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6CCA3" w14:textId="285A2DDD" w:rsidR="00765607" w:rsidRDefault="00765607" w:rsidP="00765607">
      <w:pPr>
        <w:tabs>
          <w:tab w:val="left" w:pos="1710"/>
        </w:tabs>
        <w:rPr>
          <w:rFonts w:ascii="Calibri" w:hAnsi="Calibri"/>
          <w:b/>
          <w:szCs w:val="24"/>
        </w:rPr>
      </w:pPr>
    </w:p>
    <w:p w14:paraId="6755521E" w14:textId="77777777" w:rsidR="00765607" w:rsidRDefault="00765607" w:rsidP="00765607">
      <w:pPr>
        <w:tabs>
          <w:tab w:val="left" w:pos="1710"/>
        </w:tabs>
        <w:rPr>
          <w:rFonts w:ascii="Calibri" w:hAnsi="Calibri"/>
          <w:b/>
          <w:szCs w:val="24"/>
        </w:rPr>
      </w:pPr>
    </w:p>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765607" w:rsidRPr="006D530E" w14:paraId="36A6ADBC" w14:textId="77777777" w:rsidTr="00021894">
        <w:trPr>
          <w:trHeight w:val="567"/>
        </w:trPr>
        <w:tc>
          <w:tcPr>
            <w:tcW w:w="3686" w:type="dxa"/>
            <w:vMerge w:val="restart"/>
            <w:tcBorders>
              <w:top w:val="nil"/>
              <w:left w:val="nil"/>
              <w:bottom w:val="nil"/>
            </w:tcBorders>
            <w:vAlign w:val="center"/>
          </w:tcPr>
          <w:p w14:paraId="4F3C3EFC" w14:textId="77777777" w:rsidR="00765607" w:rsidRPr="00B81FBE" w:rsidRDefault="00765607" w:rsidP="00021894">
            <w:pPr>
              <w:pStyle w:val="Header"/>
              <w:rPr>
                <w:rFonts w:ascii="Calibri" w:hAnsi="Calibri"/>
                <w:b/>
                <w:szCs w:val="24"/>
              </w:rPr>
            </w:pPr>
            <w:r>
              <w:rPr>
                <w:noProof/>
                <w:lang w:eastAsia="en-GB"/>
              </w:rPr>
              <w:drawing>
                <wp:anchor distT="0" distB="0" distL="114300" distR="114300" simplePos="0" relativeHeight="251659264" behindDoc="0" locked="0" layoutInCell="1" allowOverlap="1" wp14:anchorId="63589920" wp14:editId="58F74C5F">
                  <wp:simplePos x="0" y="0"/>
                  <wp:positionH relativeFrom="column">
                    <wp:posOffset>-239395</wp:posOffset>
                  </wp:positionH>
                  <wp:positionV relativeFrom="paragraph">
                    <wp:posOffset>-312420</wp:posOffset>
                  </wp:positionV>
                  <wp:extent cx="2437130" cy="2029460"/>
                  <wp:effectExtent l="0" t="0" r="0" b="0"/>
                  <wp:wrapNone/>
                  <wp:docPr id="2" name="Picture 6" descr="http://fred2/sites/teams/SMT/Comms/Team%20Documents/Corporate%20Logos/East%20Suffolk%20logo/2.%20Digital%20-%20Screen%20Use%20-%20Low%20Res/East%20Suffolk%20Logo%20-%20Screen%20-%20Colour%20-%20Unboxed%20-%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red2/sites/teams/SMT/Comms/Team%20Documents/Corporate%20Logos/East%20Suffolk%20logo/2.%20Digital%20-%20Screen%20Use%20-%20Low%20Res/East%20Suffolk%20Logo%20-%20Screen%20-%20Colour%20-%20Unboxed%20-%20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7130" cy="2029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shd w:val="clear" w:color="auto" w:fill="auto"/>
            <w:vAlign w:val="center"/>
          </w:tcPr>
          <w:p w14:paraId="55492D93" w14:textId="77777777" w:rsidR="00765607" w:rsidRPr="00B81FBE" w:rsidRDefault="00765607" w:rsidP="00021894">
            <w:pPr>
              <w:pStyle w:val="Header"/>
              <w:rPr>
                <w:rFonts w:ascii="Calibri" w:hAnsi="Calibri"/>
                <w:b/>
                <w:szCs w:val="24"/>
              </w:rPr>
            </w:pPr>
            <w:r w:rsidRPr="00B81FBE">
              <w:rPr>
                <w:rFonts w:ascii="Calibri" w:hAnsi="Calibri"/>
                <w:b/>
                <w:szCs w:val="24"/>
              </w:rPr>
              <w:t>Job Title:</w:t>
            </w:r>
          </w:p>
        </w:tc>
        <w:tc>
          <w:tcPr>
            <w:tcW w:w="3544" w:type="dxa"/>
            <w:shd w:val="clear" w:color="auto" w:fill="auto"/>
            <w:vAlign w:val="center"/>
          </w:tcPr>
          <w:p w14:paraId="73664D0C" w14:textId="77777777" w:rsidR="00765607" w:rsidRPr="00B81FBE" w:rsidRDefault="00765607" w:rsidP="00021894">
            <w:pPr>
              <w:rPr>
                <w:rFonts w:ascii="Calibri" w:hAnsi="Calibri"/>
                <w:b/>
                <w:szCs w:val="24"/>
              </w:rPr>
            </w:pPr>
            <w:r>
              <w:rPr>
                <w:rFonts w:ascii="Calibri" w:hAnsi="Calibri"/>
                <w:b/>
                <w:szCs w:val="24"/>
              </w:rPr>
              <w:t>Procurement Business Partner</w:t>
            </w:r>
          </w:p>
        </w:tc>
      </w:tr>
      <w:tr w:rsidR="00765607" w:rsidRPr="006D530E" w14:paraId="19795220" w14:textId="77777777" w:rsidTr="00021894">
        <w:trPr>
          <w:trHeight w:val="567"/>
        </w:trPr>
        <w:tc>
          <w:tcPr>
            <w:tcW w:w="3686" w:type="dxa"/>
            <w:vMerge/>
            <w:tcBorders>
              <w:left w:val="nil"/>
              <w:bottom w:val="nil"/>
            </w:tcBorders>
          </w:tcPr>
          <w:p w14:paraId="3363E030" w14:textId="77777777" w:rsidR="00765607" w:rsidRPr="00B81FBE" w:rsidRDefault="00765607" w:rsidP="00021894">
            <w:pPr>
              <w:pStyle w:val="Header"/>
              <w:rPr>
                <w:rFonts w:ascii="Calibri" w:hAnsi="Calibri"/>
                <w:b/>
                <w:szCs w:val="24"/>
              </w:rPr>
            </w:pPr>
          </w:p>
        </w:tc>
        <w:tc>
          <w:tcPr>
            <w:tcW w:w="1842" w:type="dxa"/>
            <w:shd w:val="clear" w:color="auto" w:fill="auto"/>
            <w:vAlign w:val="center"/>
          </w:tcPr>
          <w:p w14:paraId="199C5194" w14:textId="77777777" w:rsidR="00765607" w:rsidRPr="00B81FBE" w:rsidRDefault="00765607" w:rsidP="00021894">
            <w:pPr>
              <w:pStyle w:val="Header"/>
              <w:rPr>
                <w:rFonts w:ascii="Calibri" w:hAnsi="Calibri"/>
                <w:b/>
                <w:szCs w:val="24"/>
              </w:rPr>
            </w:pPr>
            <w:r w:rsidRPr="00B81FBE">
              <w:rPr>
                <w:rFonts w:ascii="Calibri" w:hAnsi="Calibri"/>
                <w:b/>
                <w:szCs w:val="24"/>
              </w:rPr>
              <w:t>Service Area:</w:t>
            </w:r>
          </w:p>
        </w:tc>
        <w:tc>
          <w:tcPr>
            <w:tcW w:w="3544" w:type="dxa"/>
            <w:shd w:val="clear" w:color="auto" w:fill="auto"/>
            <w:vAlign w:val="center"/>
          </w:tcPr>
          <w:p w14:paraId="1CF260D3" w14:textId="77777777" w:rsidR="00765607" w:rsidRPr="00B81FBE" w:rsidRDefault="00765607" w:rsidP="00021894">
            <w:pPr>
              <w:rPr>
                <w:rFonts w:ascii="Calibri" w:hAnsi="Calibri"/>
                <w:b/>
                <w:szCs w:val="24"/>
              </w:rPr>
            </w:pPr>
            <w:r>
              <w:rPr>
                <w:rFonts w:ascii="Calibri" w:hAnsi="Calibri"/>
                <w:b/>
                <w:szCs w:val="24"/>
              </w:rPr>
              <w:t>Operations</w:t>
            </w:r>
          </w:p>
        </w:tc>
      </w:tr>
      <w:tr w:rsidR="00765607" w:rsidRPr="006D530E" w14:paraId="2A58BD34" w14:textId="77777777" w:rsidTr="00021894">
        <w:trPr>
          <w:trHeight w:val="567"/>
        </w:trPr>
        <w:tc>
          <w:tcPr>
            <w:tcW w:w="3686" w:type="dxa"/>
            <w:vMerge/>
            <w:tcBorders>
              <w:left w:val="nil"/>
              <w:bottom w:val="nil"/>
            </w:tcBorders>
          </w:tcPr>
          <w:p w14:paraId="5E505670" w14:textId="77777777" w:rsidR="00765607" w:rsidRPr="00B81FBE" w:rsidRDefault="00765607" w:rsidP="00021894">
            <w:pPr>
              <w:pStyle w:val="Header"/>
              <w:rPr>
                <w:rFonts w:ascii="Calibri" w:hAnsi="Calibri"/>
                <w:b/>
                <w:szCs w:val="24"/>
              </w:rPr>
            </w:pPr>
          </w:p>
        </w:tc>
        <w:tc>
          <w:tcPr>
            <w:tcW w:w="1842" w:type="dxa"/>
            <w:shd w:val="clear" w:color="auto" w:fill="auto"/>
            <w:vAlign w:val="center"/>
          </w:tcPr>
          <w:p w14:paraId="4B10E519" w14:textId="77777777" w:rsidR="00765607" w:rsidRPr="00B81FBE" w:rsidRDefault="00765607" w:rsidP="00021894">
            <w:pPr>
              <w:pStyle w:val="Header"/>
              <w:rPr>
                <w:rFonts w:ascii="Calibri" w:hAnsi="Calibri"/>
                <w:b/>
                <w:szCs w:val="24"/>
              </w:rPr>
            </w:pPr>
            <w:r w:rsidRPr="00B81FBE">
              <w:rPr>
                <w:rFonts w:ascii="Calibri" w:hAnsi="Calibri"/>
                <w:b/>
                <w:szCs w:val="24"/>
              </w:rPr>
              <w:t>Team:</w:t>
            </w:r>
          </w:p>
        </w:tc>
        <w:tc>
          <w:tcPr>
            <w:tcW w:w="3544" w:type="dxa"/>
            <w:shd w:val="clear" w:color="auto" w:fill="auto"/>
            <w:vAlign w:val="center"/>
          </w:tcPr>
          <w:p w14:paraId="6231C4D3" w14:textId="77777777" w:rsidR="00765607" w:rsidRPr="00B81FBE" w:rsidRDefault="00765607" w:rsidP="00021894">
            <w:pPr>
              <w:rPr>
                <w:rFonts w:ascii="Calibri" w:hAnsi="Calibri"/>
                <w:b/>
                <w:szCs w:val="24"/>
              </w:rPr>
            </w:pPr>
            <w:r>
              <w:rPr>
                <w:rFonts w:ascii="Calibri" w:hAnsi="Calibri"/>
                <w:b/>
                <w:szCs w:val="24"/>
              </w:rPr>
              <w:t>Procurement</w:t>
            </w:r>
          </w:p>
        </w:tc>
      </w:tr>
      <w:tr w:rsidR="00765607" w:rsidRPr="006D530E" w14:paraId="44FB6EDA" w14:textId="77777777" w:rsidTr="00021894">
        <w:trPr>
          <w:trHeight w:val="567"/>
        </w:trPr>
        <w:tc>
          <w:tcPr>
            <w:tcW w:w="3686" w:type="dxa"/>
            <w:vMerge/>
            <w:tcBorders>
              <w:left w:val="nil"/>
              <w:bottom w:val="nil"/>
            </w:tcBorders>
          </w:tcPr>
          <w:p w14:paraId="295F329B" w14:textId="77777777" w:rsidR="00765607" w:rsidRPr="00B81FBE" w:rsidRDefault="00765607" w:rsidP="00021894">
            <w:pPr>
              <w:pStyle w:val="Header"/>
              <w:rPr>
                <w:rFonts w:ascii="Calibri" w:hAnsi="Calibri"/>
                <w:b/>
                <w:szCs w:val="24"/>
              </w:rPr>
            </w:pPr>
          </w:p>
        </w:tc>
        <w:tc>
          <w:tcPr>
            <w:tcW w:w="1842" w:type="dxa"/>
            <w:shd w:val="clear" w:color="auto" w:fill="auto"/>
            <w:vAlign w:val="center"/>
          </w:tcPr>
          <w:p w14:paraId="44253F6C" w14:textId="77777777" w:rsidR="00765607" w:rsidRPr="00B81FBE" w:rsidRDefault="00765607" w:rsidP="00021894">
            <w:pPr>
              <w:pStyle w:val="Header"/>
              <w:rPr>
                <w:rFonts w:ascii="Calibri" w:hAnsi="Calibri"/>
                <w:b/>
                <w:szCs w:val="24"/>
              </w:rPr>
            </w:pPr>
            <w:r w:rsidRPr="00B81FBE">
              <w:rPr>
                <w:rFonts w:ascii="Calibri" w:hAnsi="Calibri"/>
                <w:b/>
                <w:szCs w:val="24"/>
              </w:rPr>
              <w:t>Salary:</w:t>
            </w:r>
          </w:p>
        </w:tc>
        <w:tc>
          <w:tcPr>
            <w:tcW w:w="3544" w:type="dxa"/>
            <w:shd w:val="clear" w:color="auto" w:fill="auto"/>
            <w:vAlign w:val="center"/>
          </w:tcPr>
          <w:p w14:paraId="63FEE747" w14:textId="77777777" w:rsidR="00765607" w:rsidRPr="00B81FBE" w:rsidRDefault="00765607" w:rsidP="00021894">
            <w:pPr>
              <w:rPr>
                <w:rFonts w:ascii="Calibri" w:hAnsi="Calibri"/>
                <w:b/>
                <w:szCs w:val="24"/>
              </w:rPr>
            </w:pPr>
            <w:r w:rsidRPr="00B81FBE">
              <w:rPr>
                <w:rFonts w:ascii="Calibri" w:hAnsi="Calibri"/>
                <w:b/>
                <w:szCs w:val="24"/>
              </w:rPr>
              <w:t xml:space="preserve">Band </w:t>
            </w:r>
            <w:r>
              <w:rPr>
                <w:rFonts w:ascii="Calibri" w:hAnsi="Calibri"/>
                <w:b/>
                <w:szCs w:val="24"/>
              </w:rPr>
              <w:t>5 – Band 6</w:t>
            </w:r>
            <w:r w:rsidRPr="00B81FBE">
              <w:rPr>
                <w:rFonts w:ascii="Calibri" w:hAnsi="Calibri"/>
                <w:b/>
                <w:szCs w:val="24"/>
              </w:rPr>
              <w:t xml:space="preserve"> (SCP </w:t>
            </w:r>
            <w:r>
              <w:rPr>
                <w:rFonts w:ascii="Calibri" w:hAnsi="Calibri"/>
                <w:b/>
                <w:szCs w:val="24"/>
              </w:rPr>
              <w:t>18</w:t>
            </w:r>
            <w:r w:rsidRPr="00B81FBE">
              <w:rPr>
                <w:rFonts w:ascii="Calibri" w:hAnsi="Calibri"/>
                <w:b/>
                <w:szCs w:val="24"/>
              </w:rPr>
              <w:t xml:space="preserve"> to </w:t>
            </w:r>
            <w:r>
              <w:rPr>
                <w:rFonts w:ascii="Calibri" w:hAnsi="Calibri"/>
                <w:b/>
                <w:szCs w:val="24"/>
              </w:rPr>
              <w:t>27</w:t>
            </w:r>
            <w:r w:rsidRPr="00B81FBE">
              <w:rPr>
                <w:rFonts w:ascii="Calibri" w:hAnsi="Calibri"/>
                <w:b/>
                <w:szCs w:val="24"/>
              </w:rPr>
              <w:t>)</w:t>
            </w:r>
          </w:p>
        </w:tc>
      </w:tr>
    </w:tbl>
    <w:p w14:paraId="7CD875C9" w14:textId="77777777" w:rsidR="00765607" w:rsidRDefault="00765607" w:rsidP="00765607">
      <w:pPr>
        <w:tabs>
          <w:tab w:val="left" w:pos="1710"/>
        </w:tabs>
        <w:rPr>
          <w:rFonts w:ascii="Calibri" w:hAnsi="Calibri"/>
          <w:b/>
          <w:szCs w:val="24"/>
        </w:rPr>
      </w:pPr>
    </w:p>
    <w:p w14:paraId="172BA2FF" w14:textId="77777777" w:rsidR="00765607" w:rsidRPr="00081BFD" w:rsidRDefault="00765607" w:rsidP="00765607">
      <w:pPr>
        <w:spacing w:before="120" w:after="120"/>
        <w:jc w:val="center"/>
        <w:rPr>
          <w:rFonts w:ascii="Calibri" w:hAnsi="Calibri" w:cs="Arial"/>
          <w:b/>
          <w:szCs w:val="24"/>
        </w:rPr>
      </w:pPr>
      <w:r w:rsidRPr="00081BFD">
        <w:rPr>
          <w:rFonts w:ascii="Calibri" w:hAnsi="Calibri" w:cs="Arial"/>
          <w:b/>
          <w:szCs w:val="24"/>
        </w:rPr>
        <w:t>Job Description</w:t>
      </w:r>
    </w:p>
    <w:p w14:paraId="0018D799" w14:textId="77777777" w:rsidR="00765607" w:rsidRPr="00081BFD" w:rsidRDefault="00791A20" w:rsidP="00765607">
      <w:pPr>
        <w:spacing w:before="120" w:after="120"/>
        <w:jc w:val="center"/>
        <w:rPr>
          <w:rFonts w:ascii="Calibri" w:hAnsi="Calibri" w:cs="Arial"/>
          <w:b/>
          <w:szCs w:val="24"/>
        </w:rPr>
      </w:pPr>
      <w:r>
        <w:rPr>
          <w:rFonts w:ascii="Calibri" w:hAnsi="Calibri" w:cs="Arial"/>
          <w:b/>
          <w:szCs w:val="24"/>
        </w:rPr>
        <w:pict w14:anchorId="433185AA">
          <v:rect id="_x0000_i1025" style="width:451.3pt;height:1.5pt" o:hralign="center" o:hrstd="t" o:hrnoshade="t" o:hr="t" fillcolor="#5a9ab0" stroked="f"/>
        </w:pict>
      </w:r>
    </w:p>
    <w:p w14:paraId="5413BC95" w14:textId="77777777" w:rsidR="00765607" w:rsidRPr="006E226D" w:rsidRDefault="00765607" w:rsidP="00765607">
      <w:pPr>
        <w:rPr>
          <w:rFonts w:ascii="Calibri" w:hAnsi="Calibri"/>
          <w:b/>
          <w:bCs/>
          <w:szCs w:val="24"/>
        </w:rPr>
      </w:pPr>
      <w:r w:rsidRPr="006E226D">
        <w:rPr>
          <w:rFonts w:ascii="Calibri" w:hAnsi="Calibri"/>
          <w:b/>
          <w:bCs/>
          <w:szCs w:val="24"/>
        </w:rPr>
        <w:t>Main Purpose of Job:</w:t>
      </w:r>
    </w:p>
    <w:p w14:paraId="14367C38" w14:textId="77777777" w:rsidR="00765607" w:rsidRDefault="00765607" w:rsidP="00765607">
      <w:pPr>
        <w:rPr>
          <w:rFonts w:ascii="Calibri" w:hAnsi="Calibri"/>
          <w:szCs w:val="24"/>
        </w:rPr>
      </w:pPr>
    </w:p>
    <w:p w14:paraId="09483A87" w14:textId="77777777" w:rsidR="00765607" w:rsidRPr="00461691" w:rsidRDefault="00765607" w:rsidP="00765607">
      <w:pPr>
        <w:rPr>
          <w:rFonts w:asciiTheme="minorHAnsi" w:hAnsiTheme="minorHAnsi" w:cstheme="minorHAnsi"/>
          <w:szCs w:val="24"/>
        </w:rPr>
      </w:pPr>
      <w:r w:rsidRPr="00461691">
        <w:rPr>
          <w:rFonts w:asciiTheme="minorHAnsi" w:hAnsiTheme="minorHAnsi" w:cstheme="minorHAnsi"/>
          <w:szCs w:val="24"/>
        </w:rPr>
        <w:t>To deliver procurement exercises that meets the authority’s requirements and manages the resultant agreements in a way that achieves:</w:t>
      </w:r>
    </w:p>
    <w:p w14:paraId="32F9F9C7" w14:textId="77777777" w:rsidR="00765607" w:rsidRPr="00461691" w:rsidRDefault="00765607" w:rsidP="00765607">
      <w:pPr>
        <w:rPr>
          <w:rFonts w:asciiTheme="minorHAnsi" w:hAnsiTheme="minorHAnsi" w:cstheme="minorHAnsi"/>
          <w:szCs w:val="24"/>
        </w:rPr>
      </w:pPr>
    </w:p>
    <w:p w14:paraId="3AF00BA1" w14:textId="77777777" w:rsidR="00765607" w:rsidRPr="00461691" w:rsidRDefault="00765607" w:rsidP="00765607">
      <w:pPr>
        <w:pStyle w:val="ListParagraph"/>
        <w:numPr>
          <w:ilvl w:val="0"/>
          <w:numId w:val="3"/>
        </w:numPr>
        <w:spacing w:after="200" w:line="276" w:lineRule="auto"/>
        <w:contextualSpacing/>
        <w:rPr>
          <w:rFonts w:asciiTheme="minorHAnsi" w:hAnsiTheme="minorHAnsi" w:cstheme="minorHAnsi"/>
        </w:rPr>
      </w:pPr>
      <w:r w:rsidRPr="00461691">
        <w:rPr>
          <w:rFonts w:asciiTheme="minorHAnsi" w:hAnsiTheme="minorHAnsi" w:cstheme="minorHAnsi"/>
        </w:rPr>
        <w:t>Value for money</w:t>
      </w:r>
    </w:p>
    <w:p w14:paraId="25FAEC24" w14:textId="77777777" w:rsidR="00765607" w:rsidRPr="00461691" w:rsidRDefault="00765607" w:rsidP="00765607">
      <w:pPr>
        <w:pStyle w:val="ListParagraph"/>
        <w:numPr>
          <w:ilvl w:val="0"/>
          <w:numId w:val="3"/>
        </w:numPr>
        <w:spacing w:after="200" w:line="276" w:lineRule="auto"/>
        <w:contextualSpacing/>
        <w:rPr>
          <w:rFonts w:asciiTheme="minorHAnsi" w:hAnsiTheme="minorHAnsi" w:cstheme="minorHAnsi"/>
        </w:rPr>
      </w:pPr>
      <w:r w:rsidRPr="00461691">
        <w:rPr>
          <w:rFonts w:asciiTheme="minorHAnsi" w:hAnsiTheme="minorHAnsi" w:cstheme="minorHAnsi"/>
        </w:rPr>
        <w:t>Reduced process costs</w:t>
      </w:r>
    </w:p>
    <w:p w14:paraId="2641F3F3" w14:textId="77777777" w:rsidR="00765607" w:rsidRPr="00461691" w:rsidRDefault="00765607" w:rsidP="00765607">
      <w:pPr>
        <w:pStyle w:val="ListParagraph"/>
        <w:numPr>
          <w:ilvl w:val="0"/>
          <w:numId w:val="3"/>
        </w:numPr>
        <w:spacing w:after="200" w:line="276" w:lineRule="auto"/>
        <w:contextualSpacing/>
        <w:rPr>
          <w:rFonts w:asciiTheme="minorHAnsi" w:hAnsiTheme="minorHAnsi" w:cstheme="minorHAnsi"/>
        </w:rPr>
      </w:pPr>
      <w:r w:rsidRPr="00461691">
        <w:rPr>
          <w:rFonts w:asciiTheme="minorHAnsi" w:hAnsiTheme="minorHAnsi" w:cstheme="minorHAnsi"/>
        </w:rPr>
        <w:t>Acceptable levels of risk</w:t>
      </w:r>
    </w:p>
    <w:p w14:paraId="4B388712" w14:textId="77777777" w:rsidR="00765607" w:rsidRPr="00461691" w:rsidRDefault="00765607" w:rsidP="00765607">
      <w:pPr>
        <w:pStyle w:val="ListParagraph"/>
        <w:numPr>
          <w:ilvl w:val="0"/>
          <w:numId w:val="3"/>
        </w:numPr>
        <w:spacing w:after="200" w:line="276" w:lineRule="auto"/>
        <w:contextualSpacing/>
        <w:rPr>
          <w:rFonts w:asciiTheme="minorHAnsi" w:hAnsiTheme="minorHAnsi" w:cstheme="minorHAnsi"/>
        </w:rPr>
      </w:pPr>
      <w:r w:rsidRPr="00461691">
        <w:rPr>
          <w:rFonts w:asciiTheme="minorHAnsi" w:hAnsiTheme="minorHAnsi" w:cstheme="minorHAnsi"/>
        </w:rPr>
        <w:t>Increased uptake from local and Smaller/Medium Enterprises</w:t>
      </w:r>
    </w:p>
    <w:p w14:paraId="52A2968E" w14:textId="77777777" w:rsidR="00765607" w:rsidRPr="00461691" w:rsidRDefault="00765607" w:rsidP="00765607">
      <w:pPr>
        <w:pStyle w:val="ListParagraph"/>
        <w:numPr>
          <w:ilvl w:val="0"/>
          <w:numId w:val="3"/>
        </w:numPr>
        <w:spacing w:after="200" w:line="276" w:lineRule="auto"/>
        <w:contextualSpacing/>
        <w:rPr>
          <w:rFonts w:asciiTheme="minorHAnsi" w:hAnsiTheme="minorHAnsi" w:cstheme="minorHAnsi"/>
        </w:rPr>
      </w:pPr>
      <w:r w:rsidRPr="00461691">
        <w:rPr>
          <w:rFonts w:asciiTheme="minorHAnsi" w:hAnsiTheme="minorHAnsi" w:cstheme="minorHAnsi"/>
        </w:rPr>
        <w:t>Commercial opportunities to create new revenue streams</w:t>
      </w:r>
    </w:p>
    <w:p w14:paraId="42769755" w14:textId="77777777" w:rsidR="00765607" w:rsidRPr="00461691" w:rsidRDefault="00765607" w:rsidP="00765607">
      <w:pPr>
        <w:pStyle w:val="ListParagraph"/>
        <w:numPr>
          <w:ilvl w:val="0"/>
          <w:numId w:val="3"/>
        </w:numPr>
        <w:spacing w:after="200" w:line="276" w:lineRule="auto"/>
        <w:contextualSpacing/>
        <w:rPr>
          <w:rFonts w:asciiTheme="minorHAnsi" w:hAnsiTheme="minorHAnsi" w:cstheme="minorHAnsi"/>
        </w:rPr>
      </w:pPr>
      <w:r w:rsidRPr="00461691">
        <w:rPr>
          <w:rFonts w:asciiTheme="minorHAnsi" w:hAnsiTheme="minorHAnsi" w:cstheme="minorHAnsi"/>
        </w:rPr>
        <w:t>Robust and compliant procurements</w:t>
      </w:r>
    </w:p>
    <w:p w14:paraId="5A98783C" w14:textId="77777777" w:rsidR="00765607" w:rsidRPr="00461691" w:rsidRDefault="00765607" w:rsidP="00765607">
      <w:pPr>
        <w:pStyle w:val="ListParagraph"/>
        <w:numPr>
          <w:ilvl w:val="0"/>
          <w:numId w:val="3"/>
        </w:numPr>
        <w:spacing w:after="200" w:line="276" w:lineRule="auto"/>
        <w:contextualSpacing/>
        <w:rPr>
          <w:rFonts w:asciiTheme="minorHAnsi" w:hAnsiTheme="minorHAnsi" w:cstheme="minorHAnsi"/>
        </w:rPr>
      </w:pPr>
      <w:r w:rsidRPr="00461691">
        <w:rPr>
          <w:rFonts w:asciiTheme="minorHAnsi" w:hAnsiTheme="minorHAnsi" w:cstheme="minorHAnsi"/>
        </w:rPr>
        <w:t xml:space="preserve">Maximum social value for the community </w:t>
      </w:r>
    </w:p>
    <w:p w14:paraId="26498644" w14:textId="77777777" w:rsidR="00765607" w:rsidRPr="00461691" w:rsidRDefault="00765607" w:rsidP="00765607">
      <w:pPr>
        <w:spacing w:before="120" w:after="240"/>
        <w:contextualSpacing/>
        <w:rPr>
          <w:rFonts w:asciiTheme="minorHAnsi" w:hAnsiTheme="minorHAnsi" w:cstheme="minorHAnsi"/>
          <w:szCs w:val="24"/>
        </w:rPr>
      </w:pPr>
      <w:r w:rsidRPr="00461691">
        <w:rPr>
          <w:rFonts w:asciiTheme="minorHAnsi" w:hAnsiTheme="minorHAnsi" w:cstheme="minorHAnsi"/>
          <w:szCs w:val="24"/>
        </w:rPr>
        <w:t>Providing procurement expertise to the authority including, but not exclusive to:</w:t>
      </w:r>
    </w:p>
    <w:p w14:paraId="6DB0AAD4" w14:textId="77777777" w:rsidR="00765607" w:rsidRPr="00461691" w:rsidRDefault="00765607" w:rsidP="00765607">
      <w:pPr>
        <w:pStyle w:val="ListParagraph"/>
        <w:numPr>
          <w:ilvl w:val="0"/>
          <w:numId w:val="3"/>
        </w:numPr>
        <w:spacing w:after="200" w:line="276" w:lineRule="auto"/>
        <w:contextualSpacing/>
        <w:rPr>
          <w:rFonts w:asciiTheme="minorHAnsi" w:hAnsiTheme="minorHAnsi" w:cstheme="minorHAnsi"/>
        </w:rPr>
      </w:pPr>
      <w:r w:rsidRPr="00461691">
        <w:rPr>
          <w:rFonts w:asciiTheme="minorHAnsi" w:hAnsiTheme="minorHAnsi" w:cstheme="minorHAnsi"/>
        </w:rPr>
        <w:t xml:space="preserve">Education on why to procure (and how) </w:t>
      </w:r>
    </w:p>
    <w:p w14:paraId="2D9675D6" w14:textId="77777777" w:rsidR="00765607" w:rsidRPr="00461691" w:rsidRDefault="00765607" w:rsidP="00765607">
      <w:pPr>
        <w:pStyle w:val="ListParagraph"/>
        <w:numPr>
          <w:ilvl w:val="0"/>
          <w:numId w:val="3"/>
        </w:numPr>
        <w:spacing w:after="200" w:line="276" w:lineRule="auto"/>
        <w:contextualSpacing/>
        <w:rPr>
          <w:rFonts w:asciiTheme="minorHAnsi" w:hAnsiTheme="minorHAnsi" w:cstheme="minorHAnsi"/>
        </w:rPr>
      </w:pPr>
      <w:r w:rsidRPr="00461691">
        <w:rPr>
          <w:rFonts w:asciiTheme="minorHAnsi" w:hAnsiTheme="minorHAnsi" w:cstheme="minorHAnsi"/>
        </w:rPr>
        <w:t>Providing a mix of appropriate routes to market</w:t>
      </w:r>
    </w:p>
    <w:p w14:paraId="00335F19" w14:textId="77777777" w:rsidR="00765607" w:rsidRPr="00461691" w:rsidRDefault="00765607" w:rsidP="00765607">
      <w:pPr>
        <w:pStyle w:val="ListParagraph"/>
        <w:numPr>
          <w:ilvl w:val="0"/>
          <w:numId w:val="3"/>
        </w:numPr>
        <w:spacing w:after="200" w:line="276" w:lineRule="auto"/>
        <w:contextualSpacing/>
        <w:rPr>
          <w:rFonts w:asciiTheme="minorHAnsi" w:hAnsiTheme="minorHAnsi" w:cstheme="minorHAnsi"/>
        </w:rPr>
      </w:pPr>
      <w:r w:rsidRPr="00461691">
        <w:rPr>
          <w:rFonts w:asciiTheme="minorHAnsi" w:hAnsiTheme="minorHAnsi" w:cstheme="minorHAnsi"/>
        </w:rPr>
        <w:t>Ensuring compliance with all relevant regulations</w:t>
      </w:r>
    </w:p>
    <w:p w14:paraId="4DD3F914" w14:textId="77777777" w:rsidR="00765607" w:rsidRPr="00461691" w:rsidRDefault="00765607" w:rsidP="00765607">
      <w:pPr>
        <w:pStyle w:val="ListParagraph"/>
        <w:numPr>
          <w:ilvl w:val="0"/>
          <w:numId w:val="3"/>
        </w:numPr>
        <w:spacing w:after="200" w:line="276" w:lineRule="auto"/>
        <w:contextualSpacing/>
        <w:rPr>
          <w:rFonts w:asciiTheme="minorHAnsi" w:hAnsiTheme="minorHAnsi" w:cstheme="minorHAnsi"/>
        </w:rPr>
      </w:pPr>
      <w:r w:rsidRPr="00461691">
        <w:rPr>
          <w:rFonts w:asciiTheme="minorHAnsi" w:hAnsiTheme="minorHAnsi" w:cstheme="minorHAnsi"/>
        </w:rPr>
        <w:t>Identifying risks, issues, barriers and opportunities</w:t>
      </w:r>
    </w:p>
    <w:p w14:paraId="58075A8B" w14:textId="77777777" w:rsidR="00765607" w:rsidRPr="00461691" w:rsidRDefault="00765607" w:rsidP="00765607">
      <w:pPr>
        <w:pStyle w:val="ListParagraph"/>
        <w:numPr>
          <w:ilvl w:val="0"/>
          <w:numId w:val="3"/>
        </w:numPr>
        <w:spacing w:after="200" w:line="276" w:lineRule="auto"/>
        <w:contextualSpacing/>
        <w:rPr>
          <w:rFonts w:asciiTheme="minorHAnsi" w:hAnsiTheme="minorHAnsi" w:cstheme="minorHAnsi"/>
        </w:rPr>
      </w:pPr>
      <w:r w:rsidRPr="00461691">
        <w:rPr>
          <w:rFonts w:asciiTheme="minorHAnsi" w:hAnsiTheme="minorHAnsi" w:cstheme="minorHAnsi"/>
        </w:rPr>
        <w:t>Contract and performance management for assigned areas</w:t>
      </w:r>
    </w:p>
    <w:p w14:paraId="2D296C66" w14:textId="77777777" w:rsidR="00765607" w:rsidRDefault="00765607" w:rsidP="00765607">
      <w:pPr>
        <w:rPr>
          <w:rFonts w:ascii="Calibri" w:hAnsi="Calibri"/>
          <w:b/>
          <w:bCs/>
          <w:szCs w:val="24"/>
        </w:rPr>
      </w:pPr>
      <w:r w:rsidRPr="006E226D">
        <w:rPr>
          <w:rFonts w:ascii="Calibri" w:hAnsi="Calibri"/>
          <w:b/>
          <w:bCs/>
          <w:szCs w:val="24"/>
        </w:rPr>
        <w:t>Definition of Procurement:</w:t>
      </w:r>
    </w:p>
    <w:p w14:paraId="29306018" w14:textId="77777777" w:rsidR="00765607" w:rsidRPr="006E226D" w:rsidRDefault="00765607" w:rsidP="00765607">
      <w:pPr>
        <w:rPr>
          <w:rFonts w:ascii="Calibri" w:hAnsi="Calibri"/>
          <w:b/>
          <w:bCs/>
          <w:szCs w:val="24"/>
        </w:rPr>
      </w:pPr>
    </w:p>
    <w:p w14:paraId="3FE346CB" w14:textId="77777777" w:rsidR="00765607" w:rsidRPr="00081BFD" w:rsidRDefault="00765607" w:rsidP="00765607">
      <w:pPr>
        <w:rPr>
          <w:rFonts w:ascii="Calibri" w:hAnsi="Calibri" w:cs="Arial"/>
          <w:b/>
          <w:szCs w:val="24"/>
        </w:rPr>
      </w:pPr>
      <w:r w:rsidRPr="006E226D">
        <w:rPr>
          <w:rFonts w:ascii="Calibri" w:hAnsi="Calibri"/>
          <w:szCs w:val="24"/>
        </w:rPr>
        <w:t>The action of acquiring goods, work or services including the design of approach, specifying the requirement, engaging suppliers, managing the purchasing process, managing the contract, and disposals</w:t>
      </w:r>
      <w:r w:rsidR="00791A20">
        <w:rPr>
          <w:rFonts w:ascii="Calibri" w:hAnsi="Calibri" w:cs="Arial"/>
          <w:b/>
          <w:szCs w:val="24"/>
        </w:rPr>
        <w:pict w14:anchorId="5DE1910A">
          <v:rect id="_x0000_i1026" style="width:451.3pt;height:1.5pt" o:hralign="center" o:hrstd="t" o:hrnoshade="t" o:hr="t" fillcolor="#5a9ab0" stroked="f"/>
        </w:pict>
      </w:r>
    </w:p>
    <w:p w14:paraId="0D1FBDEE" w14:textId="77777777" w:rsidR="00765607" w:rsidRPr="00081BFD" w:rsidRDefault="00765607" w:rsidP="00765607">
      <w:pPr>
        <w:spacing w:before="120" w:after="120"/>
        <w:rPr>
          <w:rFonts w:ascii="Calibri" w:hAnsi="Calibri" w:cs="Arial"/>
          <w:b/>
          <w:szCs w:val="24"/>
        </w:rPr>
      </w:pPr>
      <w:r w:rsidRPr="00081BFD">
        <w:rPr>
          <w:rFonts w:ascii="Calibri" w:hAnsi="Calibri" w:cs="Arial"/>
          <w:b/>
          <w:szCs w:val="24"/>
        </w:rPr>
        <w:t>Our Values</w:t>
      </w:r>
      <w:r>
        <w:rPr>
          <w:rFonts w:ascii="Calibri" w:hAnsi="Calibri" w:cs="Arial"/>
          <w:b/>
          <w:szCs w:val="24"/>
        </w:rPr>
        <w:t>:</w:t>
      </w:r>
    </w:p>
    <w:p w14:paraId="15C60152" w14:textId="77777777" w:rsidR="00765607" w:rsidRDefault="00765607" w:rsidP="00765607">
      <w:pPr>
        <w:spacing w:before="120" w:after="120"/>
        <w:rPr>
          <w:rFonts w:ascii="Calibri" w:hAnsi="Calibri" w:cs="Arial"/>
          <w:szCs w:val="24"/>
        </w:rPr>
      </w:pPr>
      <w:r w:rsidRPr="00081BFD">
        <w:rPr>
          <w:rFonts w:ascii="Calibri" w:hAnsi="Calibri" w:cs="Arial"/>
          <w:szCs w:val="24"/>
        </w:rPr>
        <w:t>You will be expected to work in line with our values which are:</w:t>
      </w:r>
    </w:p>
    <w:p w14:paraId="3EEF9D3C" w14:textId="77777777" w:rsidR="00916B41" w:rsidRPr="00081BFD" w:rsidRDefault="00916B41" w:rsidP="00765607">
      <w:pPr>
        <w:spacing w:before="120" w:after="120"/>
        <w:rPr>
          <w:rFonts w:ascii="Calibri" w:hAnsi="Calibri" w:cs="Arial"/>
          <w:szCs w:val="24"/>
        </w:rPr>
      </w:pP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765607" w:rsidRPr="00081BFD" w14:paraId="2FDE2983" w14:textId="77777777" w:rsidTr="00021894">
        <w:trPr>
          <w:trHeight w:val="567"/>
        </w:trPr>
        <w:tc>
          <w:tcPr>
            <w:tcW w:w="6945" w:type="dxa"/>
            <w:tcBorders>
              <w:bottom w:val="nil"/>
            </w:tcBorders>
            <w:shd w:val="clear" w:color="auto" w:fill="FCCDBF"/>
            <w:vAlign w:val="center"/>
          </w:tcPr>
          <w:p w14:paraId="682D608F" w14:textId="77777777" w:rsidR="00765607" w:rsidRPr="00081BFD" w:rsidRDefault="00765607" w:rsidP="00021894">
            <w:pPr>
              <w:tabs>
                <w:tab w:val="left" w:pos="33"/>
              </w:tabs>
              <w:ind w:left="33"/>
              <w:rPr>
                <w:rFonts w:ascii="Calibri" w:hAnsi="Calibri" w:cs="Arial"/>
                <w:szCs w:val="24"/>
              </w:rPr>
            </w:pPr>
            <w:r w:rsidRPr="00081BFD">
              <w:rPr>
                <w:rFonts w:ascii="Calibri" w:hAnsi="Calibri" w:cs="Arial"/>
                <w:b/>
                <w:szCs w:val="24"/>
              </w:rPr>
              <w:lastRenderedPageBreak/>
              <w:t>Proud</w:t>
            </w:r>
            <w:r w:rsidRPr="00081BFD">
              <w:rPr>
                <w:rFonts w:ascii="Calibri" w:hAnsi="Calibri" w:cs="Arial"/>
                <w:szCs w:val="24"/>
              </w:rPr>
              <w:t xml:space="preserve"> - Believing in who we are, what we do and where we live</w:t>
            </w:r>
          </w:p>
        </w:tc>
      </w:tr>
      <w:tr w:rsidR="00765607" w:rsidRPr="00081BFD" w14:paraId="78AB6FF5" w14:textId="77777777" w:rsidTr="00021894">
        <w:trPr>
          <w:trHeight w:val="567"/>
        </w:trPr>
        <w:tc>
          <w:tcPr>
            <w:tcW w:w="6945" w:type="dxa"/>
            <w:tcBorders>
              <w:top w:val="nil"/>
              <w:bottom w:val="nil"/>
            </w:tcBorders>
            <w:shd w:val="clear" w:color="auto" w:fill="9ED6E8"/>
            <w:vAlign w:val="center"/>
          </w:tcPr>
          <w:p w14:paraId="78EB5F14" w14:textId="77777777" w:rsidR="00765607" w:rsidRPr="00081BFD" w:rsidRDefault="00765607" w:rsidP="00021894">
            <w:pPr>
              <w:tabs>
                <w:tab w:val="left" w:pos="33"/>
              </w:tabs>
              <w:ind w:left="33"/>
              <w:rPr>
                <w:rFonts w:ascii="Calibri" w:hAnsi="Calibri" w:cs="Arial"/>
                <w:szCs w:val="24"/>
              </w:rPr>
            </w:pPr>
            <w:r w:rsidRPr="00081BFD">
              <w:rPr>
                <w:rFonts w:ascii="Calibri" w:hAnsi="Calibri" w:cs="Arial"/>
                <w:b/>
                <w:szCs w:val="24"/>
              </w:rPr>
              <w:t>Dynamic</w:t>
            </w:r>
            <w:r w:rsidRPr="00081BFD">
              <w:rPr>
                <w:rFonts w:ascii="Calibri" w:hAnsi="Calibri" w:cs="Arial"/>
                <w:szCs w:val="24"/>
              </w:rPr>
              <w:t xml:space="preserve"> - Transforming the future with you in mind</w:t>
            </w:r>
          </w:p>
        </w:tc>
      </w:tr>
      <w:tr w:rsidR="00765607" w:rsidRPr="00081BFD" w14:paraId="7D686A2C" w14:textId="77777777" w:rsidTr="00021894">
        <w:trPr>
          <w:trHeight w:val="567"/>
        </w:trPr>
        <w:tc>
          <w:tcPr>
            <w:tcW w:w="6945" w:type="dxa"/>
            <w:tcBorders>
              <w:top w:val="nil"/>
              <w:bottom w:val="nil"/>
            </w:tcBorders>
            <w:shd w:val="clear" w:color="auto" w:fill="FFDA7D"/>
            <w:vAlign w:val="center"/>
          </w:tcPr>
          <w:p w14:paraId="63F30735" w14:textId="77777777" w:rsidR="00765607" w:rsidRPr="00081BFD" w:rsidRDefault="00765607" w:rsidP="00021894">
            <w:pPr>
              <w:tabs>
                <w:tab w:val="left" w:pos="33"/>
              </w:tabs>
              <w:ind w:left="33"/>
              <w:rPr>
                <w:rFonts w:ascii="Calibri" w:hAnsi="Calibri" w:cs="Arial"/>
                <w:szCs w:val="24"/>
              </w:rPr>
            </w:pPr>
            <w:r w:rsidRPr="00081BFD">
              <w:rPr>
                <w:rFonts w:ascii="Calibri" w:hAnsi="Calibri" w:cs="Arial"/>
                <w:b/>
                <w:szCs w:val="24"/>
              </w:rPr>
              <w:t>Truthful</w:t>
            </w:r>
            <w:r w:rsidRPr="00081BFD">
              <w:rPr>
                <w:rFonts w:ascii="Calibri" w:hAnsi="Calibri" w:cs="Arial"/>
                <w:szCs w:val="24"/>
              </w:rPr>
              <w:t xml:space="preserve"> - Honest and clear in all we do</w:t>
            </w:r>
          </w:p>
        </w:tc>
      </w:tr>
      <w:tr w:rsidR="00765607" w:rsidRPr="00081BFD" w14:paraId="79EEB890" w14:textId="77777777" w:rsidTr="00021894">
        <w:trPr>
          <w:trHeight w:val="567"/>
        </w:trPr>
        <w:tc>
          <w:tcPr>
            <w:tcW w:w="6945" w:type="dxa"/>
            <w:tcBorders>
              <w:top w:val="nil"/>
              <w:bottom w:val="nil"/>
            </w:tcBorders>
            <w:shd w:val="clear" w:color="auto" w:fill="E9B8D5"/>
            <w:vAlign w:val="center"/>
          </w:tcPr>
          <w:p w14:paraId="29BE05BC" w14:textId="77777777" w:rsidR="00765607" w:rsidRPr="00081BFD" w:rsidRDefault="00765607" w:rsidP="00021894">
            <w:pPr>
              <w:tabs>
                <w:tab w:val="left" w:pos="33"/>
              </w:tabs>
              <w:ind w:left="33"/>
              <w:rPr>
                <w:rFonts w:ascii="Calibri" w:hAnsi="Calibri" w:cs="Arial"/>
                <w:szCs w:val="24"/>
              </w:rPr>
            </w:pPr>
            <w:r w:rsidRPr="00081BFD">
              <w:rPr>
                <w:rFonts w:ascii="Calibri" w:hAnsi="Calibri" w:cs="Arial"/>
                <w:b/>
                <w:szCs w:val="24"/>
              </w:rPr>
              <w:t>Good Value</w:t>
            </w:r>
            <w:r w:rsidRPr="00081BFD">
              <w:rPr>
                <w:rFonts w:ascii="Calibri" w:hAnsi="Calibri" w:cs="Arial"/>
                <w:szCs w:val="24"/>
              </w:rPr>
              <w:t xml:space="preserve"> - Delivering outstanding services, smartly &amp; economically</w:t>
            </w:r>
          </w:p>
        </w:tc>
      </w:tr>
      <w:tr w:rsidR="00765607" w:rsidRPr="00081BFD" w14:paraId="59148B1D" w14:textId="77777777" w:rsidTr="00021894">
        <w:trPr>
          <w:trHeight w:val="567"/>
        </w:trPr>
        <w:tc>
          <w:tcPr>
            <w:tcW w:w="6945" w:type="dxa"/>
            <w:tcBorders>
              <w:top w:val="nil"/>
            </w:tcBorders>
            <w:shd w:val="clear" w:color="auto" w:fill="C3E2BC"/>
            <w:vAlign w:val="center"/>
          </w:tcPr>
          <w:p w14:paraId="562B6027" w14:textId="77777777" w:rsidR="00765607" w:rsidRPr="00081BFD" w:rsidRDefault="00765607" w:rsidP="00021894">
            <w:pPr>
              <w:tabs>
                <w:tab w:val="left" w:pos="33"/>
              </w:tabs>
              <w:ind w:left="33"/>
              <w:rPr>
                <w:rFonts w:ascii="Calibri" w:hAnsi="Calibri" w:cs="Arial"/>
                <w:szCs w:val="24"/>
              </w:rPr>
            </w:pPr>
            <w:r w:rsidRPr="00081BFD">
              <w:rPr>
                <w:rFonts w:ascii="Calibri" w:hAnsi="Calibri" w:cs="Arial"/>
                <w:b/>
                <w:szCs w:val="24"/>
              </w:rPr>
              <w:t>United</w:t>
            </w:r>
            <w:r w:rsidRPr="00081BFD">
              <w:rPr>
                <w:rFonts w:ascii="Calibri" w:hAnsi="Calibri" w:cs="Arial"/>
                <w:szCs w:val="24"/>
              </w:rPr>
              <w:t xml:space="preserve"> - Whoever we work with, we work as one team</w:t>
            </w:r>
          </w:p>
        </w:tc>
      </w:tr>
    </w:tbl>
    <w:p w14:paraId="0429B44D" w14:textId="77777777" w:rsidR="00765607" w:rsidRPr="00081BFD" w:rsidRDefault="00791A20" w:rsidP="00765607">
      <w:pPr>
        <w:spacing w:before="120" w:after="120"/>
        <w:rPr>
          <w:rFonts w:ascii="Calibri" w:hAnsi="Calibri" w:cs="Arial"/>
          <w:b/>
          <w:szCs w:val="24"/>
        </w:rPr>
      </w:pPr>
      <w:r>
        <w:rPr>
          <w:rFonts w:ascii="Calibri" w:hAnsi="Calibri" w:cs="Arial"/>
          <w:b/>
          <w:szCs w:val="24"/>
        </w:rPr>
        <w:pict w14:anchorId="31861502">
          <v:rect id="_x0000_i1027" style="width:451.3pt;height:1.5pt" o:hralign="center" o:hrstd="t" o:hrnoshade="t" o:hr="t" fillcolor="#5a9ab0" stroked="f"/>
        </w:pict>
      </w:r>
    </w:p>
    <w:p w14:paraId="4EF69C81" w14:textId="77777777" w:rsidR="00765607" w:rsidRPr="00461691" w:rsidRDefault="00765607" w:rsidP="00765607">
      <w:pPr>
        <w:spacing w:before="120" w:after="120"/>
        <w:rPr>
          <w:rFonts w:asciiTheme="minorHAnsi" w:hAnsiTheme="minorHAnsi" w:cstheme="minorHAnsi"/>
          <w:b/>
          <w:szCs w:val="24"/>
        </w:rPr>
      </w:pPr>
      <w:r w:rsidRPr="00461691">
        <w:rPr>
          <w:rFonts w:asciiTheme="minorHAnsi" w:hAnsiTheme="minorHAnsi" w:cstheme="minorHAnsi"/>
          <w:b/>
          <w:szCs w:val="24"/>
        </w:rPr>
        <w:t>Key Responsibilities:</w:t>
      </w:r>
    </w:p>
    <w:p w14:paraId="65DED2FC" w14:textId="77777777" w:rsidR="00765607" w:rsidRPr="00461691" w:rsidRDefault="00765607" w:rsidP="00765607">
      <w:pPr>
        <w:numPr>
          <w:ilvl w:val="0"/>
          <w:numId w:val="2"/>
        </w:numPr>
        <w:spacing w:before="120" w:after="240"/>
        <w:ind w:left="720"/>
        <w:contextualSpacing/>
        <w:rPr>
          <w:rFonts w:asciiTheme="minorHAnsi" w:hAnsiTheme="minorHAnsi" w:cstheme="minorHAnsi"/>
          <w:szCs w:val="24"/>
        </w:rPr>
      </w:pPr>
      <w:r w:rsidRPr="00461691">
        <w:rPr>
          <w:rFonts w:asciiTheme="minorHAnsi" w:hAnsiTheme="minorHAnsi" w:cstheme="minorHAnsi"/>
          <w:szCs w:val="24"/>
        </w:rPr>
        <w:t xml:space="preserve">Working with service areas to create a </w:t>
      </w:r>
      <w:proofErr w:type="gramStart"/>
      <w:r w:rsidRPr="00461691">
        <w:rPr>
          <w:rFonts w:asciiTheme="minorHAnsi" w:hAnsiTheme="minorHAnsi" w:cstheme="minorHAnsi"/>
          <w:szCs w:val="24"/>
        </w:rPr>
        <w:t>forward looking</w:t>
      </w:r>
      <w:proofErr w:type="gramEnd"/>
      <w:r w:rsidRPr="00461691">
        <w:rPr>
          <w:rFonts w:asciiTheme="minorHAnsi" w:hAnsiTheme="minorHAnsi" w:cstheme="minorHAnsi"/>
          <w:szCs w:val="24"/>
        </w:rPr>
        <w:t xml:space="preserve"> plan to deliver procurement activity in ways that deliver value, increase efficiency and effectiveness and are attractive to the market and ensures anticipated value is delivered.</w:t>
      </w:r>
    </w:p>
    <w:p w14:paraId="3050EA62" w14:textId="77777777" w:rsidR="00765607" w:rsidRPr="00461691" w:rsidRDefault="00765607" w:rsidP="00765607">
      <w:pPr>
        <w:numPr>
          <w:ilvl w:val="0"/>
          <w:numId w:val="2"/>
        </w:numPr>
        <w:spacing w:before="120" w:after="240"/>
        <w:ind w:left="720"/>
        <w:contextualSpacing/>
        <w:rPr>
          <w:rFonts w:asciiTheme="minorHAnsi" w:hAnsiTheme="minorHAnsi" w:cstheme="minorHAnsi"/>
          <w:szCs w:val="24"/>
        </w:rPr>
      </w:pPr>
      <w:r w:rsidRPr="00461691">
        <w:rPr>
          <w:rFonts w:asciiTheme="minorHAnsi" w:hAnsiTheme="minorHAnsi" w:cstheme="minorHAnsi"/>
          <w:szCs w:val="24"/>
        </w:rPr>
        <w:t>Ongoing management and variation of departmental procurement plans to take advantage of changes in technology, policy, guidance and working practices.</w:t>
      </w:r>
    </w:p>
    <w:p w14:paraId="2B3C8D77" w14:textId="166994D4" w:rsidR="00765607" w:rsidRPr="00461691" w:rsidRDefault="00765607" w:rsidP="00765607">
      <w:pPr>
        <w:numPr>
          <w:ilvl w:val="0"/>
          <w:numId w:val="2"/>
        </w:numPr>
        <w:spacing w:before="120" w:after="240"/>
        <w:ind w:left="720"/>
        <w:contextualSpacing/>
        <w:rPr>
          <w:rFonts w:asciiTheme="minorHAnsi" w:hAnsiTheme="minorHAnsi" w:cstheme="minorHAnsi"/>
          <w:szCs w:val="24"/>
        </w:rPr>
      </w:pPr>
      <w:r w:rsidRPr="00461691">
        <w:rPr>
          <w:rFonts w:asciiTheme="minorHAnsi" w:hAnsiTheme="minorHAnsi" w:cstheme="minorHAnsi"/>
          <w:szCs w:val="24"/>
        </w:rPr>
        <w:t xml:space="preserve">Establishing and developing a relationship with key stakeholders within the </w:t>
      </w:r>
      <w:r w:rsidR="00791A20" w:rsidRPr="00461691">
        <w:rPr>
          <w:rFonts w:asciiTheme="minorHAnsi" w:hAnsiTheme="minorHAnsi" w:cstheme="minorHAnsi"/>
          <w:szCs w:val="24"/>
        </w:rPr>
        <w:t>Council and</w:t>
      </w:r>
      <w:r w:rsidRPr="00461691">
        <w:rPr>
          <w:rFonts w:asciiTheme="minorHAnsi" w:hAnsiTheme="minorHAnsi" w:cstheme="minorHAnsi"/>
          <w:szCs w:val="24"/>
        </w:rPr>
        <w:t xml:space="preserve"> through the supply chain </w:t>
      </w:r>
      <w:proofErr w:type="gramStart"/>
      <w:r w:rsidRPr="00461691">
        <w:rPr>
          <w:rFonts w:asciiTheme="minorHAnsi" w:hAnsiTheme="minorHAnsi" w:cstheme="minorHAnsi"/>
          <w:szCs w:val="24"/>
        </w:rPr>
        <w:t>in order to</w:t>
      </w:r>
      <w:proofErr w:type="gramEnd"/>
      <w:r w:rsidRPr="00461691">
        <w:rPr>
          <w:rFonts w:asciiTheme="minorHAnsi" w:hAnsiTheme="minorHAnsi" w:cstheme="minorHAnsi"/>
          <w:szCs w:val="24"/>
        </w:rPr>
        <w:t xml:space="preserve"> deliver the procurement plan(s).</w:t>
      </w:r>
    </w:p>
    <w:p w14:paraId="4D0BDC3B" w14:textId="77777777" w:rsidR="00765607" w:rsidRPr="00461691" w:rsidRDefault="00765607" w:rsidP="00765607">
      <w:pPr>
        <w:numPr>
          <w:ilvl w:val="0"/>
          <w:numId w:val="2"/>
        </w:numPr>
        <w:spacing w:before="120" w:after="240"/>
        <w:ind w:left="720"/>
        <w:contextualSpacing/>
        <w:rPr>
          <w:rFonts w:asciiTheme="minorHAnsi" w:hAnsiTheme="minorHAnsi" w:cstheme="minorHAnsi"/>
          <w:szCs w:val="24"/>
        </w:rPr>
      </w:pPr>
      <w:r w:rsidRPr="00461691">
        <w:rPr>
          <w:rFonts w:asciiTheme="minorHAnsi" w:hAnsiTheme="minorHAnsi" w:cstheme="minorHAnsi"/>
          <w:szCs w:val="24"/>
        </w:rPr>
        <w:t>Ensuring that all spending within the authority is compliant with Public Procurement Regulations.</w:t>
      </w:r>
    </w:p>
    <w:p w14:paraId="5B0CA0A5" w14:textId="77777777" w:rsidR="00765607" w:rsidRPr="00461691" w:rsidRDefault="00765607" w:rsidP="00765607">
      <w:pPr>
        <w:numPr>
          <w:ilvl w:val="0"/>
          <w:numId w:val="2"/>
        </w:numPr>
        <w:spacing w:before="120" w:after="240"/>
        <w:ind w:left="720"/>
        <w:contextualSpacing/>
        <w:rPr>
          <w:rFonts w:asciiTheme="minorHAnsi" w:hAnsiTheme="minorHAnsi" w:cstheme="minorHAnsi"/>
          <w:szCs w:val="24"/>
        </w:rPr>
      </w:pPr>
      <w:r w:rsidRPr="00461691">
        <w:rPr>
          <w:rFonts w:asciiTheme="minorHAnsi" w:hAnsiTheme="minorHAnsi" w:cstheme="minorHAnsi"/>
          <w:szCs w:val="24"/>
        </w:rPr>
        <w:t>To work with service areas to provide feedback on key contracts and manage re-procurement in a way that best supports the needs of the authority.</w:t>
      </w:r>
    </w:p>
    <w:p w14:paraId="0E7BB249" w14:textId="77777777" w:rsidR="00765607" w:rsidRPr="00461691" w:rsidRDefault="00765607" w:rsidP="00765607">
      <w:pPr>
        <w:pStyle w:val="ListParagraph"/>
        <w:ind w:left="0"/>
        <w:rPr>
          <w:rFonts w:asciiTheme="minorHAnsi" w:hAnsiTheme="minorHAnsi" w:cstheme="minorHAnsi"/>
          <w:b/>
        </w:rPr>
      </w:pPr>
      <w:r w:rsidRPr="00461691">
        <w:rPr>
          <w:rFonts w:asciiTheme="minorHAnsi" w:hAnsiTheme="minorHAnsi" w:cstheme="minorHAnsi"/>
          <w:b/>
        </w:rPr>
        <w:t>Additional Responsibilities:</w:t>
      </w:r>
    </w:p>
    <w:p w14:paraId="3A7353EA" w14:textId="77777777" w:rsidR="00765607" w:rsidRPr="00461691" w:rsidRDefault="00765607" w:rsidP="00765607">
      <w:pPr>
        <w:numPr>
          <w:ilvl w:val="0"/>
          <w:numId w:val="2"/>
        </w:numPr>
        <w:spacing w:before="120" w:after="240"/>
        <w:ind w:left="720"/>
        <w:contextualSpacing/>
        <w:rPr>
          <w:rFonts w:asciiTheme="minorHAnsi" w:hAnsiTheme="minorHAnsi" w:cstheme="minorHAnsi"/>
          <w:szCs w:val="24"/>
        </w:rPr>
      </w:pPr>
      <w:r w:rsidRPr="00461691">
        <w:rPr>
          <w:rFonts w:asciiTheme="minorHAnsi" w:hAnsiTheme="minorHAnsi" w:cstheme="minorHAnsi"/>
          <w:szCs w:val="24"/>
        </w:rPr>
        <w:t>Maintaining the corporate Contract Register and Local Government Transparency Agenda and procurement/contract performance information for assigned areas.</w:t>
      </w:r>
    </w:p>
    <w:p w14:paraId="75671717" w14:textId="235766E8" w:rsidR="00765607" w:rsidRPr="00461691" w:rsidRDefault="00765607" w:rsidP="00765607">
      <w:pPr>
        <w:numPr>
          <w:ilvl w:val="0"/>
          <w:numId w:val="2"/>
        </w:numPr>
        <w:spacing w:before="120" w:after="240"/>
        <w:ind w:left="720"/>
        <w:contextualSpacing/>
        <w:rPr>
          <w:rFonts w:asciiTheme="minorHAnsi" w:hAnsiTheme="minorHAnsi" w:cstheme="minorHAnsi"/>
          <w:szCs w:val="24"/>
        </w:rPr>
      </w:pPr>
      <w:r w:rsidRPr="00461691">
        <w:rPr>
          <w:rFonts w:asciiTheme="minorHAnsi" w:hAnsiTheme="minorHAnsi" w:cstheme="minorHAnsi"/>
          <w:szCs w:val="24"/>
        </w:rPr>
        <w:t xml:space="preserve">Analysing spend data to support officers to make informed, </w:t>
      </w:r>
      <w:r w:rsidR="00916B41" w:rsidRPr="00461691">
        <w:rPr>
          <w:rFonts w:asciiTheme="minorHAnsi" w:hAnsiTheme="minorHAnsi" w:cstheme="minorHAnsi"/>
          <w:szCs w:val="24"/>
        </w:rPr>
        <w:t>commercial</w:t>
      </w:r>
      <w:r w:rsidRPr="00461691">
        <w:rPr>
          <w:rFonts w:asciiTheme="minorHAnsi" w:hAnsiTheme="minorHAnsi" w:cstheme="minorHAnsi"/>
          <w:szCs w:val="24"/>
        </w:rPr>
        <w:t xml:space="preserve"> decisions about purchasing.</w:t>
      </w:r>
    </w:p>
    <w:p w14:paraId="0EEDBA74" w14:textId="77777777" w:rsidR="00765607" w:rsidRPr="00461691" w:rsidRDefault="00765607" w:rsidP="00765607">
      <w:pPr>
        <w:numPr>
          <w:ilvl w:val="0"/>
          <w:numId w:val="2"/>
        </w:numPr>
        <w:spacing w:before="120" w:after="240"/>
        <w:ind w:left="720"/>
        <w:contextualSpacing/>
        <w:rPr>
          <w:rFonts w:asciiTheme="minorHAnsi" w:hAnsiTheme="minorHAnsi" w:cstheme="minorHAnsi"/>
          <w:szCs w:val="24"/>
        </w:rPr>
      </w:pPr>
      <w:r w:rsidRPr="00461691">
        <w:rPr>
          <w:rFonts w:asciiTheme="minorHAnsi" w:hAnsiTheme="minorHAnsi" w:cstheme="minorHAnsi"/>
          <w:szCs w:val="24"/>
        </w:rPr>
        <w:t>Ensuring the authority delivers on sustainability and Social Value aspirations through procurement exercises and contract management.</w:t>
      </w:r>
    </w:p>
    <w:p w14:paraId="5116B999" w14:textId="77777777" w:rsidR="00765607" w:rsidRPr="00461691" w:rsidRDefault="00765607" w:rsidP="00765607">
      <w:pPr>
        <w:numPr>
          <w:ilvl w:val="0"/>
          <w:numId w:val="2"/>
        </w:numPr>
        <w:spacing w:before="120" w:after="240"/>
        <w:ind w:left="720"/>
        <w:contextualSpacing/>
        <w:rPr>
          <w:rFonts w:asciiTheme="minorHAnsi" w:hAnsiTheme="minorHAnsi" w:cstheme="minorHAnsi"/>
          <w:szCs w:val="24"/>
        </w:rPr>
      </w:pPr>
      <w:r w:rsidRPr="00461691">
        <w:rPr>
          <w:rFonts w:asciiTheme="minorHAnsi" w:hAnsiTheme="minorHAnsi" w:cstheme="minorHAnsi"/>
          <w:szCs w:val="24"/>
        </w:rPr>
        <w:t xml:space="preserve">Provide opportunities </w:t>
      </w:r>
      <w:proofErr w:type="gramStart"/>
      <w:r w:rsidRPr="00461691">
        <w:rPr>
          <w:rFonts w:asciiTheme="minorHAnsi" w:hAnsiTheme="minorHAnsi" w:cstheme="minorHAnsi"/>
          <w:szCs w:val="24"/>
        </w:rPr>
        <w:t>for, and</w:t>
      </w:r>
      <w:proofErr w:type="gramEnd"/>
      <w:r w:rsidRPr="00461691">
        <w:rPr>
          <w:rFonts w:asciiTheme="minorHAnsi" w:hAnsiTheme="minorHAnsi" w:cstheme="minorHAnsi"/>
          <w:szCs w:val="24"/>
        </w:rPr>
        <w:t xml:space="preserve"> engage with Small/Medium Enterprises and the local supply chain.</w:t>
      </w:r>
    </w:p>
    <w:p w14:paraId="6FDB0B08" w14:textId="77777777" w:rsidR="00765607" w:rsidRPr="00461691" w:rsidRDefault="00765607" w:rsidP="00765607">
      <w:pPr>
        <w:numPr>
          <w:ilvl w:val="0"/>
          <w:numId w:val="2"/>
        </w:numPr>
        <w:spacing w:before="120" w:after="240"/>
        <w:ind w:left="720"/>
        <w:contextualSpacing/>
        <w:rPr>
          <w:rFonts w:asciiTheme="minorHAnsi" w:hAnsiTheme="minorHAnsi" w:cstheme="minorHAnsi"/>
          <w:szCs w:val="24"/>
        </w:rPr>
      </w:pPr>
      <w:r w:rsidRPr="00461691">
        <w:rPr>
          <w:rFonts w:asciiTheme="minorHAnsi" w:hAnsiTheme="minorHAnsi" w:cstheme="minorHAnsi"/>
          <w:szCs w:val="24"/>
        </w:rPr>
        <w:t>Identifying and exploiting commercial opportunities allowing revenue generating activity for the authority.</w:t>
      </w:r>
    </w:p>
    <w:p w14:paraId="414313B0" w14:textId="77777777" w:rsidR="00765607" w:rsidRPr="00461691" w:rsidRDefault="00765607" w:rsidP="00765607">
      <w:pPr>
        <w:numPr>
          <w:ilvl w:val="0"/>
          <w:numId w:val="2"/>
        </w:numPr>
        <w:spacing w:before="120" w:after="240"/>
        <w:ind w:left="720"/>
        <w:contextualSpacing/>
        <w:rPr>
          <w:rFonts w:asciiTheme="minorHAnsi" w:hAnsiTheme="minorHAnsi" w:cstheme="minorHAnsi"/>
          <w:szCs w:val="24"/>
        </w:rPr>
      </w:pPr>
      <w:r w:rsidRPr="00461691">
        <w:rPr>
          <w:rFonts w:asciiTheme="minorHAnsi" w:hAnsiTheme="minorHAnsi" w:cstheme="minorHAnsi"/>
          <w:szCs w:val="24"/>
        </w:rPr>
        <w:t>To work with internal and external bodies, from all sectors (public, private and third sector) on collaborative procurement.</w:t>
      </w:r>
    </w:p>
    <w:p w14:paraId="4557226D" w14:textId="77777777" w:rsidR="00765607" w:rsidRPr="00461691" w:rsidRDefault="00765607" w:rsidP="00765607">
      <w:pPr>
        <w:numPr>
          <w:ilvl w:val="0"/>
          <w:numId w:val="2"/>
        </w:numPr>
        <w:spacing w:before="120" w:after="240"/>
        <w:ind w:left="720"/>
        <w:contextualSpacing/>
        <w:rPr>
          <w:rFonts w:asciiTheme="minorHAnsi" w:hAnsiTheme="minorHAnsi" w:cstheme="minorHAnsi"/>
          <w:szCs w:val="24"/>
        </w:rPr>
      </w:pPr>
      <w:r w:rsidRPr="00461691">
        <w:rPr>
          <w:rFonts w:asciiTheme="minorHAnsi" w:hAnsiTheme="minorHAnsi" w:cstheme="minorHAnsi"/>
          <w:szCs w:val="24"/>
        </w:rPr>
        <w:t>Responsible for management of procurement documentation and processes.</w:t>
      </w:r>
    </w:p>
    <w:p w14:paraId="3AD0811F" w14:textId="2BC1966B" w:rsidR="00765607" w:rsidRPr="00461691" w:rsidRDefault="00765607" w:rsidP="00765607">
      <w:pPr>
        <w:numPr>
          <w:ilvl w:val="0"/>
          <w:numId w:val="2"/>
        </w:numPr>
        <w:spacing w:before="120" w:after="240"/>
        <w:ind w:left="720"/>
        <w:contextualSpacing/>
        <w:rPr>
          <w:rFonts w:asciiTheme="minorHAnsi" w:hAnsiTheme="minorHAnsi" w:cstheme="minorHAnsi"/>
          <w:szCs w:val="24"/>
        </w:rPr>
      </w:pPr>
      <w:r w:rsidRPr="00461691">
        <w:rPr>
          <w:rFonts w:asciiTheme="minorHAnsi" w:hAnsiTheme="minorHAnsi" w:cstheme="minorHAnsi"/>
          <w:szCs w:val="24"/>
        </w:rPr>
        <w:t>Assist in developing best in class procurement strategies and processes in line with applicable external guidance (</w:t>
      </w:r>
      <w:r w:rsidR="00791A20" w:rsidRPr="00461691">
        <w:rPr>
          <w:rFonts w:asciiTheme="minorHAnsi" w:hAnsiTheme="minorHAnsi" w:cstheme="minorHAnsi"/>
          <w:szCs w:val="24"/>
        </w:rPr>
        <w:t>e.g.</w:t>
      </w:r>
      <w:r w:rsidRPr="00461691">
        <w:rPr>
          <w:rFonts w:asciiTheme="minorHAnsi" w:hAnsiTheme="minorHAnsi" w:cstheme="minorHAnsi"/>
          <w:szCs w:val="24"/>
        </w:rPr>
        <w:t xml:space="preserve"> Local Government, UK Public Sector, Chartered Institute of Procurement and Supply) and passing these onto to service areas.</w:t>
      </w:r>
    </w:p>
    <w:p w14:paraId="6BF64DB6" w14:textId="77777777" w:rsidR="00765607" w:rsidRPr="00461691" w:rsidRDefault="00765607" w:rsidP="00765607">
      <w:pPr>
        <w:numPr>
          <w:ilvl w:val="0"/>
          <w:numId w:val="2"/>
        </w:numPr>
        <w:spacing w:before="120" w:after="240"/>
        <w:ind w:left="720"/>
        <w:contextualSpacing/>
        <w:rPr>
          <w:rFonts w:asciiTheme="minorHAnsi" w:hAnsiTheme="minorHAnsi" w:cstheme="minorHAnsi"/>
          <w:szCs w:val="24"/>
        </w:rPr>
      </w:pPr>
      <w:r w:rsidRPr="00461691">
        <w:rPr>
          <w:rFonts w:asciiTheme="minorHAnsi" w:hAnsiTheme="minorHAnsi" w:cstheme="minorHAnsi"/>
          <w:szCs w:val="24"/>
        </w:rPr>
        <w:t>To undertake such other duties as may reasonably be required compatible with and/or arising from those listed above.</w:t>
      </w:r>
    </w:p>
    <w:p w14:paraId="63103BF2" w14:textId="77777777" w:rsidR="00765607" w:rsidRPr="00461691" w:rsidRDefault="00765607" w:rsidP="00765607">
      <w:pPr>
        <w:numPr>
          <w:ilvl w:val="0"/>
          <w:numId w:val="2"/>
        </w:numPr>
        <w:spacing w:before="120" w:after="240"/>
        <w:ind w:left="714" w:hanging="357"/>
        <w:contextualSpacing/>
        <w:rPr>
          <w:rFonts w:asciiTheme="minorHAnsi" w:hAnsiTheme="minorHAnsi" w:cstheme="minorHAnsi"/>
          <w:szCs w:val="24"/>
        </w:rPr>
      </w:pPr>
      <w:r w:rsidRPr="00461691">
        <w:rPr>
          <w:rFonts w:asciiTheme="minorHAnsi" w:hAnsiTheme="minorHAnsi" w:cstheme="minorHAnsi"/>
          <w:szCs w:val="24"/>
        </w:rPr>
        <w:t>To promote and adhere to the workplace values of our organisation.</w:t>
      </w:r>
    </w:p>
    <w:p w14:paraId="00D8A46F" w14:textId="77777777" w:rsidR="00765607" w:rsidRPr="00461691" w:rsidRDefault="00791A20" w:rsidP="00765607">
      <w:pPr>
        <w:pStyle w:val="Header"/>
        <w:tabs>
          <w:tab w:val="clear" w:pos="4153"/>
          <w:tab w:val="clear" w:pos="8306"/>
        </w:tabs>
        <w:spacing w:before="120" w:after="120"/>
        <w:rPr>
          <w:rFonts w:asciiTheme="minorHAnsi" w:hAnsiTheme="minorHAnsi" w:cstheme="minorHAnsi"/>
          <w:b/>
          <w:szCs w:val="24"/>
        </w:rPr>
      </w:pPr>
      <w:r>
        <w:rPr>
          <w:rFonts w:asciiTheme="minorHAnsi" w:hAnsiTheme="minorHAnsi" w:cstheme="minorHAnsi"/>
          <w:b/>
          <w:szCs w:val="24"/>
        </w:rPr>
        <w:pict w14:anchorId="7FE0C889">
          <v:rect id="_x0000_i1028" style="width:451.3pt;height:1.5pt" o:hralign="center" o:hrstd="t" o:hrnoshade="t" o:hr="t" fillcolor="#5a9ab0" stroked="f"/>
        </w:pict>
      </w:r>
    </w:p>
    <w:p w14:paraId="1228F0EC" w14:textId="6AB98A36" w:rsidR="00765607" w:rsidRPr="00461691" w:rsidRDefault="00765607" w:rsidP="00765607">
      <w:pPr>
        <w:pStyle w:val="Header"/>
        <w:tabs>
          <w:tab w:val="clear" w:pos="4153"/>
          <w:tab w:val="clear" w:pos="8306"/>
        </w:tabs>
        <w:spacing w:before="120" w:after="120"/>
        <w:rPr>
          <w:rFonts w:asciiTheme="minorHAnsi" w:hAnsiTheme="minorHAnsi" w:cstheme="minorHAnsi"/>
          <w:b/>
          <w:bCs/>
          <w:szCs w:val="24"/>
        </w:rPr>
      </w:pPr>
      <w:r w:rsidRPr="00461691">
        <w:rPr>
          <w:rFonts w:asciiTheme="minorHAnsi" w:hAnsiTheme="minorHAnsi" w:cstheme="minorHAnsi"/>
          <w:b/>
          <w:bCs/>
          <w:szCs w:val="24"/>
        </w:rPr>
        <w:t>Line Manager:</w:t>
      </w:r>
      <w:r w:rsidRPr="00461691">
        <w:rPr>
          <w:rFonts w:asciiTheme="minorHAnsi" w:hAnsiTheme="minorHAnsi" w:cstheme="minorHAnsi"/>
        </w:rPr>
        <w:tab/>
      </w:r>
      <w:r w:rsidRPr="00461691">
        <w:rPr>
          <w:rFonts w:asciiTheme="minorHAnsi" w:hAnsiTheme="minorHAnsi" w:cstheme="minorHAnsi"/>
        </w:rPr>
        <w:tab/>
      </w:r>
      <w:r w:rsidRPr="00461691">
        <w:rPr>
          <w:rFonts w:asciiTheme="minorHAnsi" w:hAnsiTheme="minorHAnsi" w:cstheme="minorHAnsi"/>
          <w:b/>
          <w:bCs/>
          <w:szCs w:val="24"/>
        </w:rPr>
        <w:t xml:space="preserve">Procurement and </w:t>
      </w:r>
      <w:r w:rsidR="00916B41" w:rsidRPr="00461691">
        <w:rPr>
          <w:rFonts w:asciiTheme="minorHAnsi" w:hAnsiTheme="minorHAnsi" w:cstheme="minorHAnsi"/>
          <w:b/>
          <w:bCs/>
          <w:szCs w:val="24"/>
        </w:rPr>
        <w:t>Commercial</w:t>
      </w:r>
      <w:r w:rsidRPr="00461691">
        <w:rPr>
          <w:rFonts w:asciiTheme="minorHAnsi" w:hAnsiTheme="minorHAnsi" w:cstheme="minorHAnsi"/>
          <w:b/>
          <w:bCs/>
          <w:szCs w:val="24"/>
        </w:rPr>
        <w:t xml:space="preserve"> Manager</w:t>
      </w:r>
    </w:p>
    <w:p w14:paraId="47AF42DC" w14:textId="77777777" w:rsidR="00765607" w:rsidRPr="00461691" w:rsidRDefault="00765607" w:rsidP="00765607">
      <w:pPr>
        <w:pStyle w:val="Header"/>
        <w:tabs>
          <w:tab w:val="clear" w:pos="4153"/>
          <w:tab w:val="clear" w:pos="8306"/>
        </w:tabs>
        <w:spacing w:before="120" w:after="120"/>
        <w:rPr>
          <w:rFonts w:asciiTheme="minorHAnsi" w:hAnsiTheme="minorHAnsi" w:cstheme="minorHAnsi"/>
          <w:szCs w:val="24"/>
        </w:rPr>
      </w:pPr>
      <w:r w:rsidRPr="00461691">
        <w:rPr>
          <w:rFonts w:asciiTheme="minorHAnsi" w:hAnsiTheme="minorHAnsi" w:cstheme="minorHAnsi"/>
          <w:b/>
          <w:szCs w:val="24"/>
        </w:rPr>
        <w:t xml:space="preserve">Responsible for: </w:t>
      </w:r>
      <w:r w:rsidRPr="00461691">
        <w:rPr>
          <w:rFonts w:asciiTheme="minorHAnsi" w:hAnsiTheme="minorHAnsi" w:cstheme="minorHAnsi"/>
          <w:b/>
          <w:szCs w:val="24"/>
        </w:rPr>
        <w:tab/>
        <w:t>N</w:t>
      </w:r>
      <w:r>
        <w:rPr>
          <w:rFonts w:asciiTheme="minorHAnsi" w:hAnsiTheme="minorHAnsi" w:cstheme="minorHAnsi"/>
          <w:b/>
          <w:szCs w:val="24"/>
        </w:rPr>
        <w:t>/</w:t>
      </w:r>
      <w:r w:rsidRPr="00461691">
        <w:rPr>
          <w:rFonts w:asciiTheme="minorHAnsi" w:hAnsiTheme="minorHAnsi" w:cstheme="minorHAnsi"/>
          <w:b/>
          <w:szCs w:val="24"/>
        </w:rPr>
        <w:t>A</w:t>
      </w:r>
    </w:p>
    <w:p w14:paraId="29A4CEF2" w14:textId="77777777" w:rsidR="00765607" w:rsidRPr="00461691" w:rsidRDefault="00791A20" w:rsidP="00765607">
      <w:pPr>
        <w:spacing w:before="120" w:after="120"/>
        <w:rPr>
          <w:rFonts w:asciiTheme="minorHAnsi" w:hAnsiTheme="minorHAnsi" w:cstheme="minorHAnsi"/>
          <w:szCs w:val="24"/>
        </w:rPr>
      </w:pPr>
      <w:r>
        <w:rPr>
          <w:rFonts w:asciiTheme="minorHAnsi" w:hAnsiTheme="minorHAnsi" w:cstheme="minorHAnsi"/>
          <w:b/>
          <w:szCs w:val="24"/>
        </w:rPr>
        <w:pict w14:anchorId="6D7A35AA">
          <v:rect id="_x0000_i1029" style="width:451.3pt;height:1.5pt" o:hralign="center" o:hrstd="t" o:hrnoshade="t" o:hr="t" fillcolor="#5a9ab0" stroked="f"/>
        </w:pict>
      </w:r>
    </w:p>
    <w:p w14:paraId="32A3F3FB" w14:textId="77777777" w:rsidR="00765607" w:rsidRDefault="00765607" w:rsidP="00765607">
      <w:pPr>
        <w:rPr>
          <w:rFonts w:asciiTheme="minorHAnsi" w:hAnsiTheme="minorHAnsi" w:cstheme="minorHAnsi"/>
          <w:b/>
          <w:szCs w:val="24"/>
        </w:rPr>
      </w:pPr>
      <w:r>
        <w:rPr>
          <w:rFonts w:asciiTheme="minorHAnsi" w:hAnsiTheme="minorHAnsi" w:cstheme="minorHAnsi"/>
          <w:b/>
          <w:szCs w:val="24"/>
        </w:rPr>
        <w:br w:type="page"/>
      </w:r>
    </w:p>
    <w:p w14:paraId="56D3A465" w14:textId="77777777" w:rsidR="00765607" w:rsidRDefault="00765607" w:rsidP="00765607">
      <w:pPr>
        <w:spacing w:before="120" w:after="120"/>
        <w:rPr>
          <w:rFonts w:asciiTheme="minorHAnsi" w:hAnsiTheme="minorHAnsi" w:cstheme="minorHAnsi"/>
          <w:b/>
          <w:szCs w:val="24"/>
        </w:rPr>
      </w:pPr>
      <w:r w:rsidRPr="00461691">
        <w:rPr>
          <w:rFonts w:asciiTheme="minorHAnsi" w:hAnsiTheme="minorHAnsi" w:cstheme="minorHAnsi"/>
          <w:b/>
          <w:szCs w:val="24"/>
        </w:rPr>
        <w:lastRenderedPageBreak/>
        <w:t xml:space="preserve">Political Restriction: </w:t>
      </w:r>
    </w:p>
    <w:p w14:paraId="1056AA16" w14:textId="77777777" w:rsidR="00765607" w:rsidRPr="009445BE" w:rsidRDefault="00765607" w:rsidP="00765607">
      <w:pPr>
        <w:spacing w:before="120" w:after="120"/>
        <w:rPr>
          <w:rFonts w:ascii="Calibri" w:hAnsi="Calibri"/>
          <w:szCs w:val="24"/>
        </w:rPr>
      </w:pPr>
      <w:r w:rsidRPr="009445BE">
        <w:rPr>
          <w:rFonts w:ascii="Calibri" w:hAnsi="Calibri"/>
          <w:szCs w:val="24"/>
        </w:rPr>
        <w:t>This post is politically restricted under the Local Government and Housing Act 1989 and postholders are prohibited from seeking public election, holding political office, writing or speaking publicly on matters of political controversy.</w:t>
      </w:r>
    </w:p>
    <w:p w14:paraId="67C7B6FA" w14:textId="77777777" w:rsidR="00765607" w:rsidRPr="00081BFD" w:rsidRDefault="00791A20" w:rsidP="00765607">
      <w:pPr>
        <w:spacing w:before="120" w:after="120"/>
        <w:rPr>
          <w:rFonts w:ascii="Calibri" w:hAnsi="Calibri"/>
          <w:szCs w:val="24"/>
        </w:rPr>
      </w:pPr>
      <w:r>
        <w:rPr>
          <w:rFonts w:asciiTheme="minorHAnsi" w:hAnsiTheme="minorHAnsi" w:cstheme="minorHAnsi"/>
          <w:b/>
          <w:szCs w:val="24"/>
        </w:rPr>
        <w:pict w14:anchorId="0469AB61">
          <v:rect id="_x0000_i1030" style="width:451.3pt;height:1.5pt" o:hralign="center" o:hrstd="t" o:hrnoshade="t" o:hr="t" fillcolor="#5a9ab0" stroked="f"/>
        </w:pict>
      </w:r>
    </w:p>
    <w:p w14:paraId="73C37C5E" w14:textId="77777777" w:rsidR="00765607" w:rsidRDefault="00765607" w:rsidP="00765607">
      <w:pPr>
        <w:spacing w:before="120" w:after="120"/>
        <w:ind w:left="720" w:hanging="720"/>
        <w:jc w:val="both"/>
        <w:rPr>
          <w:rFonts w:ascii="Calibri" w:hAnsi="Calibri"/>
          <w:sz w:val="16"/>
          <w:szCs w:val="24"/>
        </w:rPr>
      </w:pPr>
      <w:r w:rsidRPr="00081BFD">
        <w:rPr>
          <w:rFonts w:ascii="Calibri" w:hAnsi="Calibri"/>
          <w:sz w:val="16"/>
          <w:szCs w:val="24"/>
        </w:rPr>
        <w:t>Note:</w:t>
      </w:r>
      <w:r w:rsidRPr="00081BFD">
        <w:rPr>
          <w:rFonts w:ascii="Calibri" w:hAnsi="Calibri"/>
          <w:sz w:val="16"/>
          <w:szCs w:val="24"/>
        </w:rPr>
        <w:tab/>
        <w:t>This is a description of the job as it is constituted at (</w:t>
      </w:r>
      <w:r>
        <w:rPr>
          <w:rFonts w:ascii="Calibri" w:hAnsi="Calibri"/>
          <w:b/>
          <w:sz w:val="16"/>
          <w:szCs w:val="24"/>
        </w:rPr>
        <w:t>January 2023</w:t>
      </w:r>
      <w:r w:rsidRPr="00081BFD">
        <w:rPr>
          <w:rFonts w:ascii="Calibri" w:hAnsi="Calibri"/>
          <w:sz w:val="16"/>
          <w:szCs w:val="24"/>
        </w:rPr>
        <w:t>) but, as the organisation develops, it may be necessary to vary the duties and responsibilities from time to time.  It is the practice of the Council to periodically review Job Descriptions to ensure that they relate to the job as being performed or to incorporate whatever changes may be necessary.  It is the Council’s aim to reach agreement to such reasonable changes with the postholder but if agreement is not possible the Council reserves the right to insist on changes to the Job Description after consultation with the postholder.</w:t>
      </w:r>
    </w:p>
    <w:p w14:paraId="4BF22B73" w14:textId="77777777" w:rsidR="00916B41" w:rsidRDefault="00916B41" w:rsidP="00765607">
      <w:pPr>
        <w:spacing w:before="120" w:after="120"/>
        <w:ind w:left="720" w:hanging="720"/>
        <w:jc w:val="both"/>
        <w:rPr>
          <w:rFonts w:ascii="Calibri" w:hAnsi="Calibri"/>
          <w:sz w:val="16"/>
          <w:szCs w:val="24"/>
        </w:rPr>
      </w:pPr>
    </w:p>
    <w:p w14:paraId="6BC266B0" w14:textId="77777777" w:rsidR="00916B41" w:rsidRDefault="00916B41" w:rsidP="00765607">
      <w:pPr>
        <w:spacing w:before="120" w:after="120"/>
        <w:ind w:left="720" w:hanging="720"/>
        <w:jc w:val="both"/>
        <w:rPr>
          <w:rFonts w:ascii="Calibri" w:hAnsi="Calibri"/>
          <w:sz w:val="16"/>
          <w:szCs w:val="24"/>
        </w:rPr>
      </w:pPr>
    </w:p>
    <w:p w14:paraId="0B8A6D16" w14:textId="77777777" w:rsidR="00916B41" w:rsidRDefault="00916B41" w:rsidP="00765607">
      <w:pPr>
        <w:spacing w:before="120" w:after="120"/>
        <w:ind w:left="720" w:hanging="720"/>
        <w:jc w:val="both"/>
        <w:rPr>
          <w:rFonts w:ascii="Calibri" w:hAnsi="Calibri"/>
          <w:sz w:val="16"/>
          <w:szCs w:val="24"/>
        </w:rPr>
      </w:pPr>
    </w:p>
    <w:p w14:paraId="67274BC9" w14:textId="77777777" w:rsidR="00916B41" w:rsidRDefault="00916B41" w:rsidP="00765607">
      <w:pPr>
        <w:spacing w:before="120" w:after="120"/>
        <w:ind w:left="720" w:hanging="720"/>
        <w:jc w:val="both"/>
        <w:rPr>
          <w:rFonts w:ascii="Calibri" w:hAnsi="Calibri"/>
          <w:sz w:val="16"/>
          <w:szCs w:val="24"/>
        </w:rPr>
      </w:pPr>
    </w:p>
    <w:p w14:paraId="5492ADE3" w14:textId="77777777" w:rsidR="00916B41" w:rsidRDefault="00916B41" w:rsidP="00765607">
      <w:pPr>
        <w:spacing w:before="120" w:after="120"/>
        <w:ind w:left="720" w:hanging="720"/>
        <w:jc w:val="both"/>
        <w:rPr>
          <w:rFonts w:ascii="Calibri" w:hAnsi="Calibri"/>
          <w:sz w:val="16"/>
          <w:szCs w:val="24"/>
        </w:rPr>
      </w:pPr>
    </w:p>
    <w:p w14:paraId="371DB8AB" w14:textId="77777777" w:rsidR="00916B41" w:rsidRDefault="00916B41" w:rsidP="00765607">
      <w:pPr>
        <w:spacing w:before="120" w:after="120"/>
        <w:ind w:left="720" w:hanging="720"/>
        <w:jc w:val="both"/>
        <w:rPr>
          <w:rFonts w:ascii="Calibri" w:hAnsi="Calibri"/>
          <w:sz w:val="16"/>
          <w:szCs w:val="24"/>
        </w:rPr>
      </w:pPr>
    </w:p>
    <w:p w14:paraId="2C2CC91A" w14:textId="77777777" w:rsidR="00916B41" w:rsidRDefault="00916B41" w:rsidP="00765607">
      <w:pPr>
        <w:spacing w:before="120" w:after="120"/>
        <w:ind w:left="720" w:hanging="720"/>
        <w:jc w:val="both"/>
        <w:rPr>
          <w:rFonts w:ascii="Calibri" w:hAnsi="Calibri"/>
          <w:sz w:val="16"/>
          <w:szCs w:val="24"/>
        </w:rPr>
      </w:pPr>
    </w:p>
    <w:p w14:paraId="222760ED" w14:textId="77777777" w:rsidR="00916B41" w:rsidRDefault="00916B41" w:rsidP="00765607">
      <w:pPr>
        <w:spacing w:before="120" w:after="120"/>
        <w:ind w:left="720" w:hanging="720"/>
        <w:jc w:val="both"/>
        <w:rPr>
          <w:rFonts w:ascii="Calibri" w:hAnsi="Calibri"/>
          <w:sz w:val="16"/>
          <w:szCs w:val="24"/>
        </w:rPr>
      </w:pPr>
    </w:p>
    <w:p w14:paraId="2BCE1833" w14:textId="77777777" w:rsidR="00916B41" w:rsidRDefault="00916B41" w:rsidP="00765607">
      <w:pPr>
        <w:spacing w:before="120" w:after="120"/>
        <w:ind w:left="720" w:hanging="720"/>
        <w:jc w:val="both"/>
        <w:rPr>
          <w:rFonts w:ascii="Calibri" w:hAnsi="Calibri"/>
          <w:sz w:val="16"/>
          <w:szCs w:val="24"/>
        </w:rPr>
      </w:pPr>
    </w:p>
    <w:p w14:paraId="6C7C975A" w14:textId="77777777" w:rsidR="00916B41" w:rsidRDefault="00916B41" w:rsidP="00765607">
      <w:pPr>
        <w:spacing w:before="120" w:after="120"/>
        <w:ind w:left="720" w:hanging="720"/>
        <w:jc w:val="both"/>
        <w:rPr>
          <w:rFonts w:ascii="Calibri" w:hAnsi="Calibri"/>
          <w:sz w:val="16"/>
          <w:szCs w:val="24"/>
        </w:rPr>
      </w:pPr>
    </w:p>
    <w:p w14:paraId="2F84BDED" w14:textId="77777777" w:rsidR="00916B41" w:rsidRDefault="00916B41" w:rsidP="00765607">
      <w:pPr>
        <w:spacing w:before="120" w:after="120"/>
        <w:ind w:left="720" w:hanging="720"/>
        <w:jc w:val="both"/>
        <w:rPr>
          <w:rFonts w:ascii="Calibri" w:hAnsi="Calibri"/>
          <w:sz w:val="16"/>
          <w:szCs w:val="24"/>
        </w:rPr>
      </w:pPr>
    </w:p>
    <w:p w14:paraId="7C3523A4" w14:textId="77777777" w:rsidR="00916B41" w:rsidRDefault="00916B41" w:rsidP="00765607">
      <w:pPr>
        <w:spacing w:before="120" w:after="120"/>
        <w:ind w:left="720" w:hanging="720"/>
        <w:jc w:val="both"/>
        <w:rPr>
          <w:rFonts w:ascii="Calibri" w:hAnsi="Calibri"/>
          <w:sz w:val="16"/>
          <w:szCs w:val="24"/>
        </w:rPr>
      </w:pPr>
    </w:p>
    <w:p w14:paraId="6AB99AD0" w14:textId="77777777" w:rsidR="00916B41" w:rsidRDefault="00916B41" w:rsidP="00765607">
      <w:pPr>
        <w:spacing w:before="120" w:after="120"/>
        <w:ind w:left="720" w:hanging="720"/>
        <w:jc w:val="both"/>
        <w:rPr>
          <w:rFonts w:ascii="Calibri" w:hAnsi="Calibri"/>
          <w:sz w:val="16"/>
          <w:szCs w:val="24"/>
        </w:rPr>
      </w:pPr>
    </w:p>
    <w:p w14:paraId="3E7CF6F9" w14:textId="77777777" w:rsidR="00916B41" w:rsidRDefault="00916B41" w:rsidP="00765607">
      <w:pPr>
        <w:spacing w:before="120" w:after="120"/>
        <w:ind w:left="720" w:hanging="720"/>
        <w:jc w:val="both"/>
        <w:rPr>
          <w:rFonts w:ascii="Calibri" w:hAnsi="Calibri"/>
          <w:sz w:val="16"/>
          <w:szCs w:val="24"/>
        </w:rPr>
      </w:pPr>
    </w:p>
    <w:p w14:paraId="4B3452AD" w14:textId="77777777" w:rsidR="00916B41" w:rsidRDefault="00916B41" w:rsidP="00765607">
      <w:pPr>
        <w:spacing w:before="120" w:after="120"/>
        <w:ind w:left="720" w:hanging="720"/>
        <w:jc w:val="both"/>
        <w:rPr>
          <w:rFonts w:ascii="Calibri" w:hAnsi="Calibri"/>
          <w:sz w:val="16"/>
          <w:szCs w:val="24"/>
        </w:rPr>
      </w:pPr>
    </w:p>
    <w:p w14:paraId="1547F5B7" w14:textId="77777777" w:rsidR="00916B41" w:rsidRDefault="00916B41" w:rsidP="00765607">
      <w:pPr>
        <w:spacing w:before="120" w:after="120"/>
        <w:ind w:left="720" w:hanging="720"/>
        <w:jc w:val="both"/>
        <w:rPr>
          <w:rFonts w:ascii="Calibri" w:hAnsi="Calibri"/>
          <w:sz w:val="16"/>
          <w:szCs w:val="24"/>
        </w:rPr>
      </w:pPr>
    </w:p>
    <w:p w14:paraId="0E5A61B2" w14:textId="77777777" w:rsidR="00916B41" w:rsidRDefault="00916B41" w:rsidP="00765607">
      <w:pPr>
        <w:spacing w:before="120" w:after="120"/>
        <w:ind w:left="720" w:hanging="720"/>
        <w:jc w:val="both"/>
        <w:rPr>
          <w:rFonts w:ascii="Calibri" w:hAnsi="Calibri"/>
          <w:sz w:val="16"/>
          <w:szCs w:val="24"/>
        </w:rPr>
      </w:pPr>
    </w:p>
    <w:p w14:paraId="2F473356" w14:textId="77777777" w:rsidR="00916B41" w:rsidRDefault="00916B41" w:rsidP="00765607">
      <w:pPr>
        <w:spacing w:before="120" w:after="120"/>
        <w:ind w:left="720" w:hanging="720"/>
        <w:jc w:val="both"/>
        <w:rPr>
          <w:rFonts w:ascii="Calibri" w:hAnsi="Calibri"/>
          <w:sz w:val="16"/>
          <w:szCs w:val="24"/>
        </w:rPr>
      </w:pPr>
    </w:p>
    <w:p w14:paraId="002880C6" w14:textId="77777777" w:rsidR="00916B41" w:rsidRDefault="00916B41" w:rsidP="00765607">
      <w:pPr>
        <w:spacing w:before="120" w:after="120"/>
        <w:ind w:left="720" w:hanging="720"/>
        <w:jc w:val="both"/>
        <w:rPr>
          <w:rFonts w:ascii="Calibri" w:hAnsi="Calibri"/>
          <w:sz w:val="16"/>
          <w:szCs w:val="24"/>
        </w:rPr>
      </w:pPr>
    </w:p>
    <w:p w14:paraId="48DEF65A" w14:textId="77777777" w:rsidR="00916B41" w:rsidRDefault="00916B41" w:rsidP="00765607">
      <w:pPr>
        <w:spacing w:before="120" w:after="120"/>
        <w:ind w:left="720" w:hanging="720"/>
        <w:jc w:val="both"/>
        <w:rPr>
          <w:rFonts w:ascii="Calibri" w:hAnsi="Calibri"/>
          <w:sz w:val="16"/>
          <w:szCs w:val="24"/>
        </w:rPr>
      </w:pPr>
    </w:p>
    <w:p w14:paraId="3A8DED26" w14:textId="77777777" w:rsidR="00916B41" w:rsidRDefault="00916B41" w:rsidP="00765607">
      <w:pPr>
        <w:spacing w:before="120" w:after="120"/>
        <w:ind w:left="720" w:hanging="720"/>
        <w:jc w:val="both"/>
        <w:rPr>
          <w:rFonts w:ascii="Calibri" w:hAnsi="Calibri"/>
          <w:sz w:val="16"/>
          <w:szCs w:val="24"/>
        </w:rPr>
      </w:pPr>
    </w:p>
    <w:p w14:paraId="42C743D3" w14:textId="77777777" w:rsidR="00916B41" w:rsidRDefault="00916B41" w:rsidP="00765607">
      <w:pPr>
        <w:spacing w:before="120" w:after="120"/>
        <w:ind w:left="720" w:hanging="720"/>
        <w:jc w:val="both"/>
        <w:rPr>
          <w:rFonts w:ascii="Calibri" w:hAnsi="Calibri"/>
          <w:sz w:val="16"/>
          <w:szCs w:val="24"/>
        </w:rPr>
      </w:pPr>
    </w:p>
    <w:p w14:paraId="1C6961CB" w14:textId="77777777" w:rsidR="00916B41" w:rsidRDefault="00916B41" w:rsidP="00765607">
      <w:pPr>
        <w:spacing w:before="120" w:after="120"/>
        <w:ind w:left="720" w:hanging="720"/>
        <w:jc w:val="both"/>
        <w:rPr>
          <w:rFonts w:ascii="Calibri" w:hAnsi="Calibri"/>
          <w:sz w:val="16"/>
          <w:szCs w:val="24"/>
        </w:rPr>
      </w:pPr>
    </w:p>
    <w:p w14:paraId="5B6BC01A" w14:textId="77777777" w:rsidR="00916B41" w:rsidRDefault="00916B41" w:rsidP="00765607">
      <w:pPr>
        <w:spacing w:before="120" w:after="120"/>
        <w:ind w:left="720" w:hanging="720"/>
        <w:jc w:val="both"/>
        <w:rPr>
          <w:rFonts w:ascii="Calibri" w:hAnsi="Calibri"/>
          <w:sz w:val="16"/>
          <w:szCs w:val="24"/>
        </w:rPr>
      </w:pPr>
    </w:p>
    <w:p w14:paraId="01879DB2" w14:textId="77777777" w:rsidR="00916B41" w:rsidRDefault="00916B41" w:rsidP="00765607">
      <w:pPr>
        <w:spacing w:before="120" w:after="120"/>
        <w:ind w:left="720" w:hanging="720"/>
        <w:jc w:val="both"/>
        <w:rPr>
          <w:rFonts w:ascii="Calibri" w:hAnsi="Calibri"/>
          <w:sz w:val="16"/>
          <w:szCs w:val="24"/>
        </w:rPr>
      </w:pPr>
    </w:p>
    <w:p w14:paraId="449EEBCA" w14:textId="77777777" w:rsidR="00916B41" w:rsidRDefault="00916B41" w:rsidP="00765607">
      <w:pPr>
        <w:spacing w:before="120" w:after="120"/>
        <w:ind w:left="720" w:hanging="720"/>
        <w:jc w:val="both"/>
        <w:rPr>
          <w:rFonts w:ascii="Calibri" w:hAnsi="Calibri"/>
          <w:sz w:val="16"/>
          <w:szCs w:val="24"/>
        </w:rPr>
      </w:pPr>
    </w:p>
    <w:p w14:paraId="675D5C5F" w14:textId="77777777" w:rsidR="00916B41" w:rsidRDefault="00916B41" w:rsidP="00765607">
      <w:pPr>
        <w:spacing w:before="120" w:after="120"/>
        <w:ind w:left="720" w:hanging="720"/>
        <w:jc w:val="both"/>
        <w:rPr>
          <w:rFonts w:ascii="Calibri" w:hAnsi="Calibri"/>
          <w:sz w:val="16"/>
          <w:szCs w:val="24"/>
        </w:rPr>
      </w:pPr>
    </w:p>
    <w:p w14:paraId="35C441F5" w14:textId="77777777" w:rsidR="00916B41" w:rsidRDefault="00916B41" w:rsidP="00765607">
      <w:pPr>
        <w:spacing w:before="120" w:after="120"/>
        <w:ind w:left="720" w:hanging="720"/>
        <w:jc w:val="both"/>
        <w:rPr>
          <w:rFonts w:ascii="Calibri" w:hAnsi="Calibri"/>
          <w:sz w:val="16"/>
          <w:szCs w:val="24"/>
        </w:rPr>
      </w:pPr>
    </w:p>
    <w:p w14:paraId="721E2394" w14:textId="77777777" w:rsidR="00916B41" w:rsidRDefault="00916B41" w:rsidP="00765607">
      <w:pPr>
        <w:spacing w:before="120" w:after="120"/>
        <w:ind w:left="720" w:hanging="720"/>
        <w:jc w:val="both"/>
        <w:rPr>
          <w:rFonts w:ascii="Calibri" w:hAnsi="Calibri"/>
          <w:sz w:val="16"/>
          <w:szCs w:val="24"/>
        </w:rPr>
      </w:pPr>
    </w:p>
    <w:p w14:paraId="2287598A" w14:textId="77777777" w:rsidR="00916B41" w:rsidRDefault="00916B41" w:rsidP="00765607">
      <w:pPr>
        <w:spacing w:before="120" w:after="120"/>
        <w:ind w:left="720" w:hanging="720"/>
        <w:jc w:val="both"/>
        <w:rPr>
          <w:rFonts w:ascii="Calibri" w:hAnsi="Calibri"/>
          <w:sz w:val="16"/>
          <w:szCs w:val="24"/>
        </w:rPr>
      </w:pPr>
    </w:p>
    <w:p w14:paraId="5E9542F3" w14:textId="77777777" w:rsidR="00916B41" w:rsidRDefault="00916B41" w:rsidP="00765607">
      <w:pPr>
        <w:spacing w:before="120" w:after="120"/>
        <w:ind w:left="720" w:hanging="720"/>
        <w:jc w:val="both"/>
        <w:rPr>
          <w:rFonts w:ascii="Calibri" w:hAnsi="Calibri"/>
          <w:sz w:val="16"/>
          <w:szCs w:val="24"/>
        </w:rPr>
      </w:pPr>
    </w:p>
    <w:p w14:paraId="009AA3D2" w14:textId="77777777" w:rsidR="00916B41" w:rsidRDefault="00916B41" w:rsidP="00765607">
      <w:pPr>
        <w:spacing w:before="120" w:after="120"/>
        <w:ind w:left="720" w:hanging="720"/>
        <w:jc w:val="both"/>
        <w:rPr>
          <w:rFonts w:ascii="Calibri" w:hAnsi="Calibri"/>
          <w:sz w:val="16"/>
          <w:szCs w:val="24"/>
        </w:rPr>
      </w:pPr>
    </w:p>
    <w:p w14:paraId="4BB74F97" w14:textId="77777777" w:rsidR="00916B41" w:rsidRDefault="00916B41" w:rsidP="00765607">
      <w:pPr>
        <w:spacing w:before="120" w:after="120"/>
        <w:ind w:left="720" w:hanging="720"/>
        <w:jc w:val="both"/>
        <w:rPr>
          <w:rFonts w:ascii="Calibri" w:hAnsi="Calibri"/>
          <w:sz w:val="16"/>
          <w:szCs w:val="24"/>
        </w:rPr>
      </w:pPr>
    </w:p>
    <w:p w14:paraId="7239306C" w14:textId="77777777" w:rsidR="00916B41" w:rsidRDefault="00916B41" w:rsidP="00765607">
      <w:pPr>
        <w:spacing w:before="120" w:after="120"/>
        <w:ind w:left="720" w:hanging="720"/>
        <w:jc w:val="both"/>
        <w:rPr>
          <w:rFonts w:ascii="Calibri" w:hAnsi="Calibri"/>
          <w:sz w:val="16"/>
          <w:szCs w:val="24"/>
        </w:rPr>
      </w:pPr>
    </w:p>
    <w:p w14:paraId="000B68D2" w14:textId="77777777" w:rsidR="00916B41" w:rsidRDefault="00916B41" w:rsidP="00765607">
      <w:pPr>
        <w:spacing w:before="120" w:after="120"/>
        <w:ind w:left="720" w:hanging="720"/>
        <w:jc w:val="both"/>
        <w:rPr>
          <w:rFonts w:ascii="Calibri" w:hAnsi="Calibri"/>
          <w:sz w:val="16"/>
          <w:szCs w:val="24"/>
        </w:rPr>
      </w:pPr>
    </w:p>
    <w:p w14:paraId="1329B0D7" w14:textId="77777777" w:rsidR="00916B41" w:rsidRDefault="00916B41" w:rsidP="00765607">
      <w:pPr>
        <w:spacing w:before="120" w:after="120"/>
        <w:ind w:left="720" w:hanging="720"/>
        <w:jc w:val="both"/>
        <w:rPr>
          <w:rFonts w:ascii="Calibri" w:hAnsi="Calibri"/>
          <w:sz w:val="16"/>
          <w:szCs w:val="24"/>
        </w:rPr>
      </w:pPr>
    </w:p>
    <w:p w14:paraId="4871CFC2" w14:textId="77777777" w:rsidR="00916B41" w:rsidRDefault="00916B41" w:rsidP="00765607">
      <w:pPr>
        <w:spacing w:before="120" w:after="120"/>
        <w:ind w:left="720" w:hanging="720"/>
        <w:jc w:val="both"/>
        <w:rPr>
          <w:rFonts w:ascii="Calibri" w:hAnsi="Calibri"/>
          <w:sz w:val="16"/>
          <w:szCs w:val="24"/>
        </w:rPr>
      </w:pPr>
    </w:p>
    <w:p w14:paraId="0962256C" w14:textId="77777777" w:rsidR="00916B41" w:rsidRDefault="00916B41" w:rsidP="00765607">
      <w:pPr>
        <w:spacing w:before="120" w:after="120"/>
        <w:ind w:left="720" w:hanging="720"/>
        <w:jc w:val="both"/>
        <w:rPr>
          <w:rFonts w:ascii="Calibri" w:hAnsi="Calibri"/>
          <w:sz w:val="16"/>
          <w:szCs w:val="24"/>
        </w:rPr>
      </w:pPr>
    </w:p>
    <w:p w14:paraId="2CDFDB4C" w14:textId="77777777" w:rsidR="00916B41" w:rsidRPr="00081BFD" w:rsidRDefault="00916B41" w:rsidP="00765607">
      <w:pPr>
        <w:spacing w:before="120" w:after="120"/>
        <w:ind w:left="720" w:hanging="720"/>
        <w:jc w:val="both"/>
        <w:rPr>
          <w:rFonts w:ascii="Calibri" w:hAnsi="Calibri"/>
          <w:sz w:val="16"/>
          <w:szCs w:val="24"/>
        </w:rPr>
      </w:pPr>
    </w:p>
    <w:p w14:paraId="2D872367" w14:textId="77777777" w:rsidR="00765607" w:rsidRDefault="00765607" w:rsidP="00765607">
      <w:pPr>
        <w:spacing w:before="120" w:after="120"/>
        <w:rPr>
          <w:rFonts w:ascii="Calibri" w:hAnsi="Calibri"/>
          <w:sz w:val="16"/>
          <w:szCs w:val="24"/>
        </w:rPr>
      </w:pPr>
    </w:p>
    <w:p w14:paraId="3465E6A2" w14:textId="77777777" w:rsidR="00765607" w:rsidRPr="00081BFD" w:rsidRDefault="00765607" w:rsidP="00765607">
      <w:pPr>
        <w:spacing w:before="120" w:after="120"/>
        <w:jc w:val="center"/>
        <w:rPr>
          <w:rFonts w:ascii="Calibri" w:hAnsi="Calibri"/>
          <w:b/>
          <w:szCs w:val="24"/>
        </w:rPr>
      </w:pPr>
      <w:r w:rsidRPr="00081BFD">
        <w:rPr>
          <w:rFonts w:ascii="Calibri" w:hAnsi="Calibri"/>
          <w:b/>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72"/>
        <w:gridCol w:w="3473"/>
      </w:tblGrid>
      <w:tr w:rsidR="00765607" w:rsidRPr="00081BFD" w14:paraId="70155A88" w14:textId="77777777" w:rsidTr="00021894">
        <w:tc>
          <w:tcPr>
            <w:tcW w:w="2235" w:type="dxa"/>
            <w:shd w:val="clear" w:color="auto" w:fill="AEC8D2"/>
          </w:tcPr>
          <w:p w14:paraId="444DA1E1" w14:textId="77777777" w:rsidR="00765607" w:rsidRPr="00081BFD" w:rsidRDefault="00765607" w:rsidP="00021894">
            <w:pPr>
              <w:jc w:val="center"/>
              <w:rPr>
                <w:rFonts w:ascii="Calibri" w:hAnsi="Calibri"/>
                <w:b/>
                <w:szCs w:val="24"/>
              </w:rPr>
            </w:pPr>
          </w:p>
        </w:tc>
        <w:tc>
          <w:tcPr>
            <w:tcW w:w="3472" w:type="dxa"/>
            <w:shd w:val="clear" w:color="auto" w:fill="AEC8D2"/>
          </w:tcPr>
          <w:p w14:paraId="71480416" w14:textId="77777777" w:rsidR="00765607" w:rsidRPr="00081BFD" w:rsidRDefault="00765607" w:rsidP="00021894">
            <w:pPr>
              <w:jc w:val="center"/>
              <w:rPr>
                <w:rFonts w:ascii="Calibri" w:hAnsi="Calibri" w:cs="Arial"/>
                <w:b/>
                <w:szCs w:val="24"/>
              </w:rPr>
            </w:pPr>
            <w:r w:rsidRPr="00081BFD">
              <w:rPr>
                <w:rFonts w:ascii="Calibri" w:hAnsi="Calibri" w:cs="Arial"/>
                <w:b/>
                <w:szCs w:val="24"/>
              </w:rPr>
              <w:t>Essential</w:t>
            </w:r>
          </w:p>
        </w:tc>
        <w:tc>
          <w:tcPr>
            <w:tcW w:w="3473" w:type="dxa"/>
            <w:shd w:val="clear" w:color="auto" w:fill="AEC8D2"/>
          </w:tcPr>
          <w:p w14:paraId="72D1A78A" w14:textId="77777777" w:rsidR="00765607" w:rsidRPr="00081BFD" w:rsidRDefault="00765607" w:rsidP="00021894">
            <w:pPr>
              <w:jc w:val="center"/>
              <w:rPr>
                <w:rFonts w:ascii="Calibri" w:hAnsi="Calibri" w:cs="Arial"/>
                <w:b/>
                <w:szCs w:val="24"/>
              </w:rPr>
            </w:pPr>
            <w:r w:rsidRPr="00081BFD">
              <w:rPr>
                <w:rFonts w:ascii="Calibri" w:hAnsi="Calibri" w:cs="Arial"/>
                <w:b/>
                <w:szCs w:val="24"/>
              </w:rPr>
              <w:t>Desirable</w:t>
            </w:r>
          </w:p>
        </w:tc>
      </w:tr>
      <w:tr w:rsidR="00765607" w:rsidRPr="00081BFD" w14:paraId="7B2D4FBD" w14:textId="77777777" w:rsidTr="00021894">
        <w:tc>
          <w:tcPr>
            <w:tcW w:w="2235" w:type="dxa"/>
            <w:shd w:val="clear" w:color="auto" w:fill="auto"/>
          </w:tcPr>
          <w:p w14:paraId="7E3F07EB" w14:textId="77777777" w:rsidR="00765607" w:rsidRPr="00081BFD" w:rsidRDefault="00765607" w:rsidP="00021894">
            <w:pPr>
              <w:rPr>
                <w:rFonts w:ascii="Calibri" w:hAnsi="Calibri" w:cs="Arial"/>
                <w:b/>
                <w:szCs w:val="24"/>
              </w:rPr>
            </w:pPr>
            <w:r w:rsidRPr="00081BFD">
              <w:rPr>
                <w:rFonts w:ascii="Calibri" w:hAnsi="Calibri" w:cs="Arial"/>
                <w:b/>
                <w:szCs w:val="24"/>
              </w:rPr>
              <w:t>Knowledge and Experience</w:t>
            </w:r>
            <w:r>
              <w:rPr>
                <w:rFonts w:ascii="Calibri" w:hAnsi="Calibri" w:cs="Arial"/>
                <w:b/>
                <w:szCs w:val="24"/>
              </w:rPr>
              <w:t>:</w:t>
            </w:r>
          </w:p>
        </w:tc>
        <w:tc>
          <w:tcPr>
            <w:tcW w:w="3472" w:type="dxa"/>
            <w:shd w:val="clear" w:color="auto" w:fill="auto"/>
          </w:tcPr>
          <w:p w14:paraId="531FAD98" w14:textId="77777777" w:rsidR="00765607" w:rsidRPr="00461691" w:rsidRDefault="00765607" w:rsidP="00021894">
            <w:pPr>
              <w:tabs>
                <w:tab w:val="num" w:pos="317"/>
              </w:tabs>
              <w:rPr>
                <w:rFonts w:asciiTheme="minorHAnsi" w:hAnsiTheme="minorHAnsi" w:cstheme="minorHAnsi"/>
                <w:szCs w:val="24"/>
              </w:rPr>
            </w:pPr>
            <w:r w:rsidRPr="00461691">
              <w:rPr>
                <w:rFonts w:asciiTheme="minorHAnsi" w:hAnsiTheme="minorHAnsi" w:cstheme="minorHAnsi"/>
                <w:szCs w:val="24"/>
              </w:rPr>
              <w:t>Band 5 requirements:</w:t>
            </w:r>
          </w:p>
          <w:p w14:paraId="0153775D" w14:textId="77777777" w:rsidR="00765607" w:rsidRPr="00461691" w:rsidRDefault="00765607" w:rsidP="00021894">
            <w:pPr>
              <w:tabs>
                <w:tab w:val="num" w:pos="317"/>
              </w:tabs>
              <w:rPr>
                <w:rFonts w:asciiTheme="minorHAnsi" w:hAnsiTheme="minorHAnsi" w:cstheme="minorHAnsi"/>
                <w:szCs w:val="24"/>
              </w:rPr>
            </w:pPr>
            <w:r w:rsidRPr="00461691">
              <w:rPr>
                <w:rFonts w:asciiTheme="minorHAnsi" w:hAnsiTheme="minorHAnsi" w:cstheme="minorHAnsi"/>
                <w:szCs w:val="24"/>
              </w:rPr>
              <w:t>Demonstrable experience of the following:</w:t>
            </w:r>
          </w:p>
          <w:p w14:paraId="7A16E7C6" w14:textId="77777777" w:rsidR="00765607" w:rsidRPr="00461691"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461691">
              <w:rPr>
                <w:rFonts w:asciiTheme="minorHAnsi" w:hAnsiTheme="minorHAnsi" w:cstheme="minorHAnsi"/>
              </w:rPr>
              <w:t>Managing projects</w:t>
            </w:r>
          </w:p>
          <w:p w14:paraId="5BC69196" w14:textId="77777777" w:rsidR="00765607" w:rsidRPr="00461691"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461691">
              <w:rPr>
                <w:rFonts w:asciiTheme="minorHAnsi" w:hAnsiTheme="minorHAnsi" w:cstheme="minorHAnsi"/>
              </w:rPr>
              <w:t>Building, maintaining and managing effective relationships</w:t>
            </w:r>
          </w:p>
          <w:p w14:paraId="6BCC1A34" w14:textId="77777777" w:rsidR="00765607" w:rsidRPr="00461691"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461691">
              <w:rPr>
                <w:rFonts w:asciiTheme="minorHAnsi" w:hAnsiTheme="minorHAnsi" w:cstheme="minorHAnsi"/>
              </w:rPr>
              <w:t xml:space="preserve">Organising and prioritising a varied </w:t>
            </w:r>
            <w:proofErr w:type="gramStart"/>
            <w:r w:rsidRPr="00461691">
              <w:rPr>
                <w:rFonts w:asciiTheme="minorHAnsi" w:hAnsiTheme="minorHAnsi" w:cstheme="minorHAnsi"/>
              </w:rPr>
              <w:t>work load</w:t>
            </w:r>
            <w:proofErr w:type="gramEnd"/>
            <w:r w:rsidRPr="00461691">
              <w:rPr>
                <w:rFonts w:asciiTheme="minorHAnsi" w:hAnsiTheme="minorHAnsi" w:cstheme="minorHAnsi"/>
              </w:rPr>
              <w:t xml:space="preserve"> </w:t>
            </w:r>
          </w:p>
          <w:p w14:paraId="1016409E" w14:textId="77777777" w:rsidR="00765607" w:rsidRPr="00461691"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461691">
              <w:rPr>
                <w:rFonts w:asciiTheme="minorHAnsi" w:hAnsiTheme="minorHAnsi" w:cstheme="minorHAnsi"/>
              </w:rPr>
              <w:t>Change management or process reengineering experience</w:t>
            </w:r>
          </w:p>
          <w:p w14:paraId="40B9AD76" w14:textId="77777777" w:rsidR="00765607" w:rsidRPr="00461691" w:rsidRDefault="00765607" w:rsidP="00021894">
            <w:pPr>
              <w:rPr>
                <w:rFonts w:asciiTheme="minorHAnsi" w:hAnsiTheme="minorHAnsi" w:cstheme="minorHAnsi"/>
                <w:szCs w:val="24"/>
              </w:rPr>
            </w:pPr>
            <w:r w:rsidRPr="00461691">
              <w:rPr>
                <w:rFonts w:asciiTheme="minorHAnsi" w:hAnsiTheme="minorHAnsi" w:cstheme="minorHAnsi"/>
                <w:szCs w:val="24"/>
              </w:rPr>
              <w:t>Band 6 requirements, plus those listed above</w:t>
            </w:r>
          </w:p>
          <w:p w14:paraId="2E406D52" w14:textId="77777777" w:rsidR="00765607" w:rsidRPr="00461691"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461691">
              <w:rPr>
                <w:rFonts w:asciiTheme="minorHAnsi" w:hAnsiTheme="minorHAnsi" w:cstheme="minorHAnsi"/>
              </w:rPr>
              <w:t>Professional procurement processes and contract management</w:t>
            </w:r>
          </w:p>
          <w:p w14:paraId="78AEBA61" w14:textId="77777777" w:rsidR="00765607" w:rsidRPr="00461691"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461691">
              <w:rPr>
                <w:rFonts w:asciiTheme="minorHAnsi" w:hAnsiTheme="minorHAnsi" w:cstheme="minorHAnsi"/>
              </w:rPr>
              <w:t>Knowledge of regulations affecting local government, the wider public sector and procurement processes</w:t>
            </w:r>
          </w:p>
          <w:p w14:paraId="6231020A" w14:textId="77777777" w:rsidR="00765607" w:rsidRPr="00461691"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461691">
              <w:rPr>
                <w:rFonts w:asciiTheme="minorHAnsi" w:hAnsiTheme="minorHAnsi" w:cstheme="minorHAnsi"/>
              </w:rPr>
              <w:t>Experience of working in a political environment</w:t>
            </w:r>
          </w:p>
          <w:p w14:paraId="0D281B91" w14:textId="77777777" w:rsidR="00765607" w:rsidRPr="00461691"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461691">
              <w:rPr>
                <w:rFonts w:asciiTheme="minorHAnsi" w:hAnsiTheme="minorHAnsi" w:cstheme="minorHAnsi"/>
              </w:rPr>
              <w:t>Understanding of commercial aspects of procurement and supply.</w:t>
            </w:r>
          </w:p>
        </w:tc>
        <w:tc>
          <w:tcPr>
            <w:tcW w:w="3473" w:type="dxa"/>
            <w:shd w:val="clear" w:color="auto" w:fill="auto"/>
          </w:tcPr>
          <w:p w14:paraId="56B64CA9" w14:textId="77777777" w:rsidR="00765607" w:rsidRPr="00461691" w:rsidRDefault="00765607" w:rsidP="00021894">
            <w:pPr>
              <w:tabs>
                <w:tab w:val="num" w:pos="317"/>
              </w:tabs>
              <w:rPr>
                <w:rFonts w:asciiTheme="minorHAnsi" w:hAnsiTheme="minorHAnsi" w:cstheme="minorHAnsi"/>
                <w:szCs w:val="24"/>
              </w:rPr>
            </w:pPr>
            <w:r w:rsidRPr="00461691">
              <w:rPr>
                <w:rFonts w:asciiTheme="minorHAnsi" w:hAnsiTheme="minorHAnsi" w:cstheme="minorHAnsi"/>
                <w:szCs w:val="24"/>
              </w:rPr>
              <w:t>Band 5 requirements:</w:t>
            </w:r>
          </w:p>
          <w:p w14:paraId="2AA7D812" w14:textId="77777777" w:rsidR="00765607" w:rsidRPr="00461691"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461691">
              <w:rPr>
                <w:rFonts w:asciiTheme="minorHAnsi" w:hAnsiTheme="minorHAnsi" w:cstheme="minorHAnsi"/>
              </w:rPr>
              <w:t>Professional procurement processes and contract management</w:t>
            </w:r>
          </w:p>
          <w:p w14:paraId="0418FADE" w14:textId="77777777" w:rsidR="00765607" w:rsidRPr="00461691"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461691">
              <w:rPr>
                <w:rFonts w:asciiTheme="minorHAnsi" w:hAnsiTheme="minorHAnsi" w:cstheme="minorHAnsi"/>
              </w:rPr>
              <w:t>Knowledge of regulations affecting local government, the wider public sector and procurement processes</w:t>
            </w:r>
          </w:p>
          <w:p w14:paraId="4D5CBF56" w14:textId="77777777" w:rsidR="00765607" w:rsidRPr="00461691"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461691">
              <w:rPr>
                <w:rFonts w:asciiTheme="minorHAnsi" w:hAnsiTheme="minorHAnsi" w:cstheme="minorHAnsi"/>
              </w:rPr>
              <w:t>Experience of working in a political environment</w:t>
            </w:r>
          </w:p>
          <w:p w14:paraId="7A2511EB" w14:textId="77777777" w:rsidR="00765607" w:rsidRPr="00461691"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461691">
              <w:rPr>
                <w:rFonts w:asciiTheme="minorHAnsi" w:hAnsiTheme="minorHAnsi" w:cstheme="minorHAnsi"/>
              </w:rPr>
              <w:t>Understanding of commercial aspects of procurement and supply.</w:t>
            </w:r>
          </w:p>
        </w:tc>
      </w:tr>
      <w:tr w:rsidR="00765607" w:rsidRPr="00081BFD" w14:paraId="32A72BC9" w14:textId="77777777" w:rsidTr="00021894">
        <w:tc>
          <w:tcPr>
            <w:tcW w:w="2235" w:type="dxa"/>
            <w:shd w:val="clear" w:color="auto" w:fill="auto"/>
          </w:tcPr>
          <w:p w14:paraId="1459111B" w14:textId="77777777" w:rsidR="00765607" w:rsidRPr="00081BFD" w:rsidRDefault="00765607" w:rsidP="00021894">
            <w:pPr>
              <w:rPr>
                <w:rFonts w:ascii="Calibri" w:hAnsi="Calibri" w:cs="Arial"/>
                <w:b/>
                <w:szCs w:val="24"/>
              </w:rPr>
            </w:pPr>
            <w:r w:rsidRPr="00081BFD">
              <w:rPr>
                <w:rFonts w:ascii="Calibri" w:hAnsi="Calibri" w:cs="Arial"/>
                <w:b/>
                <w:szCs w:val="24"/>
              </w:rPr>
              <w:t>Skills and Abilities:</w:t>
            </w:r>
          </w:p>
          <w:p w14:paraId="37F1EDA2" w14:textId="77777777" w:rsidR="00765607" w:rsidRPr="00081BFD" w:rsidRDefault="00765607" w:rsidP="00021894">
            <w:pPr>
              <w:rPr>
                <w:rFonts w:ascii="Calibri" w:hAnsi="Calibri" w:cs="Arial"/>
                <w:szCs w:val="24"/>
              </w:rPr>
            </w:pPr>
          </w:p>
        </w:tc>
        <w:tc>
          <w:tcPr>
            <w:tcW w:w="3472" w:type="dxa"/>
            <w:shd w:val="clear" w:color="auto" w:fill="auto"/>
          </w:tcPr>
          <w:p w14:paraId="57363BDD" w14:textId="77777777" w:rsidR="00765607" w:rsidRPr="009445BE" w:rsidRDefault="00765607" w:rsidP="00021894">
            <w:pPr>
              <w:rPr>
                <w:rFonts w:asciiTheme="minorHAnsi" w:hAnsiTheme="minorHAnsi" w:cstheme="minorHAnsi"/>
                <w:szCs w:val="24"/>
              </w:rPr>
            </w:pPr>
            <w:r w:rsidRPr="009445BE">
              <w:rPr>
                <w:rFonts w:asciiTheme="minorHAnsi" w:hAnsiTheme="minorHAnsi" w:cstheme="minorHAnsi"/>
                <w:szCs w:val="24"/>
              </w:rPr>
              <w:t>Band 5 requirements:</w:t>
            </w:r>
          </w:p>
          <w:p w14:paraId="56A36939"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Identifying and managing key stakeholders</w:t>
            </w:r>
          </w:p>
          <w:p w14:paraId="560884AD"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 xml:space="preserve">Able to build rapport </w:t>
            </w:r>
            <w:proofErr w:type="gramStart"/>
            <w:r w:rsidRPr="009445BE">
              <w:rPr>
                <w:rFonts w:asciiTheme="minorHAnsi" w:hAnsiTheme="minorHAnsi" w:cstheme="minorHAnsi"/>
              </w:rPr>
              <w:t>in order to</w:t>
            </w:r>
            <w:proofErr w:type="gramEnd"/>
            <w:r w:rsidRPr="009445BE">
              <w:rPr>
                <w:rFonts w:asciiTheme="minorHAnsi" w:hAnsiTheme="minorHAnsi" w:cstheme="minorHAnsi"/>
              </w:rPr>
              <w:t xml:space="preserve"> Influence and negotiate</w:t>
            </w:r>
          </w:p>
          <w:p w14:paraId="1FD6B9F1"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Assertive communication</w:t>
            </w:r>
          </w:p>
          <w:p w14:paraId="0BA804E8"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 xml:space="preserve">Demonstrates good </w:t>
            </w:r>
            <w:proofErr w:type="gramStart"/>
            <w:r w:rsidRPr="009445BE">
              <w:rPr>
                <w:rFonts w:asciiTheme="minorHAnsi" w:hAnsiTheme="minorHAnsi" w:cstheme="minorHAnsi"/>
              </w:rPr>
              <w:t>team work</w:t>
            </w:r>
            <w:proofErr w:type="gramEnd"/>
            <w:r w:rsidRPr="009445BE">
              <w:rPr>
                <w:rFonts w:asciiTheme="minorHAnsi" w:hAnsiTheme="minorHAnsi" w:cstheme="minorHAnsi"/>
              </w:rPr>
              <w:t xml:space="preserve"> skills both within their own team and in project teams cross-functionally</w:t>
            </w:r>
          </w:p>
          <w:p w14:paraId="47D0EE28"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Effective organisational and time management skills to work to deadlines</w:t>
            </w:r>
          </w:p>
          <w:p w14:paraId="354D3F03"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Able to propose, analyse and deliver new approaches</w:t>
            </w:r>
          </w:p>
          <w:p w14:paraId="6F771EB1"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lastRenderedPageBreak/>
              <w:t>Able to communicate ideas clearly through appropriate medium</w:t>
            </w:r>
          </w:p>
          <w:p w14:paraId="47E16CE1"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Good IT skills</w:t>
            </w:r>
          </w:p>
          <w:p w14:paraId="2E1AC1E4" w14:textId="77777777" w:rsidR="00765607" w:rsidRPr="009445BE" w:rsidRDefault="00765607" w:rsidP="00021894">
            <w:pPr>
              <w:rPr>
                <w:rFonts w:asciiTheme="minorHAnsi" w:hAnsiTheme="minorHAnsi" w:cstheme="minorHAnsi"/>
                <w:szCs w:val="24"/>
              </w:rPr>
            </w:pPr>
            <w:r w:rsidRPr="009445BE">
              <w:rPr>
                <w:rFonts w:asciiTheme="minorHAnsi" w:hAnsiTheme="minorHAnsi" w:cstheme="minorHAnsi"/>
                <w:szCs w:val="24"/>
              </w:rPr>
              <w:t>Band 6 requirements, plus those listed above</w:t>
            </w:r>
          </w:p>
          <w:p w14:paraId="538D0C9D"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Report writing skills</w:t>
            </w:r>
          </w:p>
          <w:p w14:paraId="6529B322"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Presentation skills</w:t>
            </w:r>
          </w:p>
          <w:p w14:paraId="0BC9FFDD"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 xml:space="preserve">Able to lead, direct or support others. </w:t>
            </w:r>
          </w:p>
          <w:p w14:paraId="5F6972F6" w14:textId="77777777" w:rsidR="00765607" w:rsidRPr="002A2217" w:rsidRDefault="00765607" w:rsidP="00765607">
            <w:pPr>
              <w:pStyle w:val="ListParagraph"/>
              <w:numPr>
                <w:ilvl w:val="0"/>
                <w:numId w:val="1"/>
              </w:numPr>
              <w:spacing w:after="200" w:line="276" w:lineRule="auto"/>
              <w:contextualSpacing/>
              <w:rPr>
                <w:rFonts w:cs="Arial"/>
              </w:rPr>
            </w:pPr>
            <w:r w:rsidRPr="009445BE">
              <w:rPr>
                <w:rFonts w:asciiTheme="minorHAnsi" w:hAnsiTheme="minorHAnsi" w:cstheme="minorHAnsi"/>
              </w:rPr>
              <w:t>Commercial acumen</w:t>
            </w:r>
          </w:p>
        </w:tc>
        <w:tc>
          <w:tcPr>
            <w:tcW w:w="3473" w:type="dxa"/>
            <w:shd w:val="clear" w:color="auto" w:fill="auto"/>
          </w:tcPr>
          <w:p w14:paraId="6B6C319D" w14:textId="77777777" w:rsidR="00765607" w:rsidRPr="009445BE" w:rsidRDefault="00765607" w:rsidP="00021894">
            <w:pPr>
              <w:rPr>
                <w:rFonts w:asciiTheme="minorHAnsi" w:hAnsiTheme="minorHAnsi" w:cstheme="minorHAnsi"/>
                <w:szCs w:val="24"/>
              </w:rPr>
            </w:pPr>
            <w:r w:rsidRPr="009445BE">
              <w:rPr>
                <w:rFonts w:asciiTheme="minorHAnsi" w:hAnsiTheme="minorHAnsi" w:cstheme="minorHAnsi"/>
                <w:szCs w:val="24"/>
              </w:rPr>
              <w:lastRenderedPageBreak/>
              <w:t>Band 5 requirements:</w:t>
            </w:r>
          </w:p>
          <w:p w14:paraId="30B8439B"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Report writing skills</w:t>
            </w:r>
          </w:p>
          <w:p w14:paraId="2806569E"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Presentation skills</w:t>
            </w:r>
          </w:p>
          <w:p w14:paraId="1635C5EA"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 xml:space="preserve">Able to lead, direct or support others. </w:t>
            </w:r>
          </w:p>
          <w:p w14:paraId="27F665AB" w14:textId="77777777" w:rsidR="00765607" w:rsidRPr="00081BFD" w:rsidRDefault="00765607" w:rsidP="00765607">
            <w:pPr>
              <w:pStyle w:val="ListParagraph"/>
              <w:numPr>
                <w:ilvl w:val="0"/>
                <w:numId w:val="1"/>
              </w:numPr>
              <w:tabs>
                <w:tab w:val="clear" w:pos="360"/>
                <w:tab w:val="num" w:pos="317"/>
              </w:tabs>
              <w:spacing w:after="200" w:line="276" w:lineRule="auto"/>
              <w:ind w:left="317" w:hanging="317"/>
              <w:contextualSpacing/>
              <w:rPr>
                <w:rFonts w:cs="Arial"/>
              </w:rPr>
            </w:pPr>
            <w:r w:rsidRPr="009445BE">
              <w:rPr>
                <w:rFonts w:asciiTheme="minorHAnsi" w:hAnsiTheme="minorHAnsi" w:cstheme="minorHAnsi"/>
              </w:rPr>
              <w:t>Commercial acumen</w:t>
            </w:r>
          </w:p>
        </w:tc>
      </w:tr>
      <w:tr w:rsidR="00765607" w:rsidRPr="00081BFD" w14:paraId="7A5865AC" w14:textId="77777777" w:rsidTr="00021894">
        <w:trPr>
          <w:trHeight w:val="980"/>
        </w:trPr>
        <w:tc>
          <w:tcPr>
            <w:tcW w:w="2235" w:type="dxa"/>
            <w:shd w:val="clear" w:color="auto" w:fill="auto"/>
          </w:tcPr>
          <w:p w14:paraId="52478F9E" w14:textId="77777777" w:rsidR="00765607" w:rsidRPr="00081BFD" w:rsidRDefault="00765607" w:rsidP="00021894">
            <w:pPr>
              <w:rPr>
                <w:rFonts w:ascii="Calibri" w:hAnsi="Calibri" w:cs="Arial"/>
                <w:b/>
                <w:szCs w:val="24"/>
              </w:rPr>
            </w:pPr>
            <w:r w:rsidRPr="00081BFD">
              <w:rPr>
                <w:rFonts w:ascii="Calibri" w:hAnsi="Calibri" w:cs="Arial"/>
                <w:b/>
                <w:szCs w:val="24"/>
              </w:rPr>
              <w:t>Education and Training</w:t>
            </w:r>
            <w:r>
              <w:rPr>
                <w:rFonts w:ascii="Calibri" w:hAnsi="Calibri" w:cs="Arial"/>
                <w:b/>
                <w:szCs w:val="24"/>
              </w:rPr>
              <w:t>:</w:t>
            </w:r>
          </w:p>
        </w:tc>
        <w:tc>
          <w:tcPr>
            <w:tcW w:w="3472" w:type="dxa"/>
            <w:shd w:val="clear" w:color="auto" w:fill="auto"/>
          </w:tcPr>
          <w:p w14:paraId="1E5D72D2" w14:textId="77777777" w:rsidR="00765607" w:rsidRPr="009445BE" w:rsidRDefault="00765607" w:rsidP="00021894">
            <w:pPr>
              <w:rPr>
                <w:rFonts w:asciiTheme="minorHAnsi" w:hAnsiTheme="minorHAnsi" w:cstheme="minorHAnsi"/>
                <w:szCs w:val="24"/>
              </w:rPr>
            </w:pPr>
            <w:r w:rsidRPr="009445BE">
              <w:rPr>
                <w:rFonts w:asciiTheme="minorHAnsi" w:hAnsiTheme="minorHAnsi" w:cstheme="minorHAnsi"/>
                <w:szCs w:val="24"/>
              </w:rPr>
              <w:t>Band 5 requirements:</w:t>
            </w:r>
          </w:p>
          <w:p w14:paraId="020AB4A4"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A degree level/professional qualification in a related field or appropriate work experience</w:t>
            </w:r>
          </w:p>
          <w:p w14:paraId="6FC09C97"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Ability to demonstrate continuous professional development</w:t>
            </w:r>
          </w:p>
          <w:p w14:paraId="4B4442B8" w14:textId="77777777" w:rsidR="00765607" w:rsidRPr="009445BE" w:rsidRDefault="00765607" w:rsidP="00021894">
            <w:pPr>
              <w:rPr>
                <w:rFonts w:asciiTheme="minorHAnsi" w:hAnsiTheme="minorHAnsi" w:cstheme="minorHAnsi"/>
                <w:szCs w:val="24"/>
              </w:rPr>
            </w:pPr>
            <w:r w:rsidRPr="009445BE">
              <w:rPr>
                <w:rFonts w:asciiTheme="minorHAnsi" w:hAnsiTheme="minorHAnsi" w:cstheme="minorHAnsi"/>
                <w:szCs w:val="24"/>
              </w:rPr>
              <w:t>Band 6 requirements, plus those listed above:</w:t>
            </w:r>
          </w:p>
          <w:p w14:paraId="14C072F9"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Management qualification or completion of a recognised management development programme</w:t>
            </w:r>
          </w:p>
          <w:p w14:paraId="3607840A" w14:textId="77777777" w:rsidR="00765607" w:rsidRPr="009445BE" w:rsidRDefault="00765607" w:rsidP="00765607">
            <w:pPr>
              <w:pStyle w:val="ListParagraph"/>
              <w:numPr>
                <w:ilvl w:val="0"/>
                <w:numId w:val="1"/>
              </w:numPr>
              <w:spacing w:after="200" w:line="276" w:lineRule="auto"/>
              <w:contextualSpacing/>
              <w:rPr>
                <w:rFonts w:asciiTheme="minorHAnsi" w:hAnsiTheme="minorHAnsi" w:cstheme="minorHAnsi"/>
              </w:rPr>
            </w:pPr>
            <w:r w:rsidRPr="009445BE">
              <w:rPr>
                <w:rFonts w:asciiTheme="minorHAnsi" w:hAnsiTheme="minorHAnsi" w:cstheme="minorHAnsi"/>
              </w:rPr>
              <w:t>Working towards membership of the Chartered Institute of Procurement and Supply</w:t>
            </w:r>
          </w:p>
        </w:tc>
        <w:tc>
          <w:tcPr>
            <w:tcW w:w="3473" w:type="dxa"/>
            <w:shd w:val="clear" w:color="auto" w:fill="auto"/>
          </w:tcPr>
          <w:p w14:paraId="59613558" w14:textId="77777777" w:rsidR="00765607" w:rsidRPr="009445BE" w:rsidRDefault="00765607" w:rsidP="00021894">
            <w:pPr>
              <w:rPr>
                <w:rFonts w:asciiTheme="minorHAnsi" w:hAnsiTheme="minorHAnsi" w:cstheme="minorHAnsi"/>
                <w:szCs w:val="24"/>
              </w:rPr>
            </w:pPr>
            <w:r w:rsidRPr="009445BE">
              <w:rPr>
                <w:rFonts w:asciiTheme="minorHAnsi" w:hAnsiTheme="minorHAnsi" w:cstheme="minorHAnsi"/>
                <w:szCs w:val="24"/>
              </w:rPr>
              <w:t>Band 5 requirements:</w:t>
            </w:r>
          </w:p>
          <w:p w14:paraId="01485647"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Management qualification or completion of a recognised management development programme</w:t>
            </w:r>
          </w:p>
          <w:p w14:paraId="4F228515"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Working towards membership of the Chartered Institute of Procurement and Supply</w:t>
            </w:r>
          </w:p>
        </w:tc>
      </w:tr>
      <w:tr w:rsidR="00765607" w:rsidRPr="00081BFD" w14:paraId="328B55EF" w14:textId="77777777" w:rsidTr="00021894">
        <w:tc>
          <w:tcPr>
            <w:tcW w:w="2235" w:type="dxa"/>
            <w:shd w:val="clear" w:color="auto" w:fill="auto"/>
          </w:tcPr>
          <w:p w14:paraId="2C416422" w14:textId="77777777" w:rsidR="00765607" w:rsidRPr="00081BFD" w:rsidRDefault="00765607" w:rsidP="00021894">
            <w:pPr>
              <w:rPr>
                <w:rFonts w:ascii="Calibri" w:hAnsi="Calibri" w:cs="Arial"/>
                <w:b/>
                <w:szCs w:val="24"/>
              </w:rPr>
            </w:pPr>
            <w:r w:rsidRPr="00081BFD">
              <w:rPr>
                <w:rFonts w:ascii="Calibri" w:hAnsi="Calibri" w:cs="Arial"/>
                <w:b/>
                <w:szCs w:val="24"/>
              </w:rPr>
              <w:t>Other Requirements</w:t>
            </w:r>
            <w:r>
              <w:rPr>
                <w:rFonts w:ascii="Calibri" w:hAnsi="Calibri" w:cs="Arial"/>
                <w:b/>
                <w:szCs w:val="24"/>
              </w:rPr>
              <w:t>:</w:t>
            </w:r>
          </w:p>
        </w:tc>
        <w:tc>
          <w:tcPr>
            <w:tcW w:w="3472" w:type="dxa"/>
            <w:shd w:val="clear" w:color="auto" w:fill="auto"/>
          </w:tcPr>
          <w:p w14:paraId="63AB2E83"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Knowledge of Council services</w:t>
            </w:r>
          </w:p>
          <w:p w14:paraId="39244057"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Flexible approach to work</w:t>
            </w:r>
          </w:p>
          <w:p w14:paraId="3EC520E6"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Promote a positive communication across the organisation, encourage constructive relationships and develop staff feedback methods</w:t>
            </w:r>
          </w:p>
          <w:p w14:paraId="2B8BE27C" w14:textId="77777777" w:rsidR="00765607" w:rsidRPr="009445BE" w:rsidRDefault="00765607" w:rsidP="00021894">
            <w:pPr>
              <w:pStyle w:val="ListParagraph"/>
              <w:spacing w:after="200" w:line="276" w:lineRule="auto"/>
              <w:ind w:left="317"/>
              <w:contextualSpacing/>
              <w:rPr>
                <w:rFonts w:asciiTheme="minorHAnsi" w:hAnsiTheme="minorHAnsi" w:cstheme="minorHAnsi"/>
              </w:rPr>
            </w:pPr>
          </w:p>
        </w:tc>
        <w:tc>
          <w:tcPr>
            <w:tcW w:w="3473" w:type="dxa"/>
            <w:shd w:val="clear" w:color="auto" w:fill="auto"/>
          </w:tcPr>
          <w:p w14:paraId="307C7B1A" w14:textId="77777777" w:rsidR="00765607" w:rsidRPr="009445BE" w:rsidRDefault="00765607" w:rsidP="00765607">
            <w:pPr>
              <w:pStyle w:val="ListParagraph"/>
              <w:numPr>
                <w:ilvl w:val="0"/>
                <w:numId w:val="1"/>
              </w:numPr>
              <w:tabs>
                <w:tab w:val="clear" w:pos="360"/>
                <w:tab w:val="num" w:pos="317"/>
              </w:tabs>
              <w:spacing w:after="200" w:line="276" w:lineRule="auto"/>
              <w:ind w:left="317" w:hanging="317"/>
              <w:contextualSpacing/>
              <w:rPr>
                <w:rFonts w:asciiTheme="minorHAnsi" w:hAnsiTheme="minorHAnsi" w:cstheme="minorHAnsi"/>
              </w:rPr>
            </w:pPr>
            <w:r w:rsidRPr="009445BE">
              <w:rPr>
                <w:rFonts w:asciiTheme="minorHAnsi" w:hAnsiTheme="minorHAnsi" w:cstheme="minorHAnsi"/>
              </w:rPr>
              <w:t>A full clean driving licence</w:t>
            </w:r>
          </w:p>
        </w:tc>
      </w:tr>
    </w:tbl>
    <w:p w14:paraId="266C8239" w14:textId="77777777" w:rsidR="00765607" w:rsidRPr="00081BFD" w:rsidRDefault="00765607" w:rsidP="00765607">
      <w:pPr>
        <w:spacing w:before="120" w:after="120"/>
        <w:ind w:left="720" w:hanging="720"/>
        <w:rPr>
          <w:rFonts w:ascii="Calibri" w:hAnsi="Calibri"/>
          <w:b/>
          <w:szCs w:val="24"/>
        </w:rPr>
      </w:pPr>
    </w:p>
    <w:p w14:paraId="2BCC9ABA" w14:textId="77777777" w:rsidR="00765607" w:rsidRDefault="00765607" w:rsidP="00765607">
      <w:pPr>
        <w:tabs>
          <w:tab w:val="left" w:pos="1710"/>
        </w:tabs>
        <w:rPr>
          <w:rFonts w:ascii="Calibri" w:hAnsi="Calibri"/>
          <w:b/>
          <w:szCs w:val="24"/>
        </w:rPr>
      </w:pPr>
    </w:p>
    <w:p w14:paraId="35141F9F" w14:textId="77777777" w:rsidR="00765607" w:rsidRDefault="00765607"/>
    <w:sectPr w:rsidR="00765607" w:rsidSect="00853DD9">
      <w:footerReference w:type="first" r:id="rId11"/>
      <w:endnotePr>
        <w:numFmt w:val="decimal"/>
      </w:endnotePr>
      <w:pgSz w:w="11906" w:h="16838"/>
      <w:pgMar w:top="-567" w:right="1558" w:bottom="567" w:left="1134" w:header="431" w:footer="32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90CDD" w14:textId="77777777" w:rsidR="00916B41" w:rsidRDefault="00916B41">
      <w:r>
        <w:separator/>
      </w:r>
    </w:p>
  </w:endnote>
  <w:endnote w:type="continuationSeparator" w:id="0">
    <w:p w14:paraId="7C888B57" w14:textId="77777777" w:rsidR="00916B41" w:rsidRDefault="0091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12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9B9FF" w14:textId="77777777" w:rsidR="00916B41" w:rsidRPr="00853DD9" w:rsidRDefault="00765607" w:rsidP="00853DD9">
    <w:pPr>
      <w:widowControl w:val="0"/>
      <w:pBdr>
        <w:top w:val="single" w:sz="4" w:space="1" w:color="808080"/>
      </w:pBdr>
      <w:autoSpaceDE w:val="0"/>
      <w:autoSpaceDN w:val="0"/>
      <w:adjustRightInd w:val="0"/>
      <w:textAlignment w:val="center"/>
      <w:rPr>
        <w:rFonts w:ascii="Calibri" w:eastAsia="MS Mincho" w:hAnsi="Calibri" w:cs="ArialMT"/>
        <w:color w:val="808080"/>
        <w:szCs w:val="24"/>
      </w:rPr>
    </w:pPr>
    <w:r w:rsidRPr="00853DD9">
      <w:rPr>
        <w:rFonts w:ascii="Calibri" w:eastAsia="MS Mincho" w:hAnsi="Calibri" w:cs="Arial-BoldMT"/>
        <w:bCs/>
        <w:caps/>
        <w:color w:val="808080"/>
        <w:szCs w:val="24"/>
      </w:rPr>
      <w:t>LEGAL ADDRESS</w:t>
    </w:r>
    <w:r w:rsidRPr="00853DD9">
      <w:rPr>
        <w:rFonts w:ascii="Calibri" w:eastAsia="MS Mincho" w:hAnsi="Calibri" w:cs="ArialMT"/>
        <w:color w:val="808080"/>
        <w:szCs w:val="24"/>
      </w:rPr>
      <w:t xml:space="preserve"> East Suffolk House, Station Road, Melton, Woodbridge IP12 1RT</w:t>
    </w:r>
  </w:p>
  <w:p w14:paraId="1BA12B2E" w14:textId="77777777" w:rsidR="00916B41" w:rsidRPr="00853DD9" w:rsidRDefault="00765607" w:rsidP="00853DD9">
    <w:pPr>
      <w:widowControl w:val="0"/>
      <w:autoSpaceDE w:val="0"/>
      <w:autoSpaceDN w:val="0"/>
      <w:adjustRightInd w:val="0"/>
      <w:textAlignment w:val="center"/>
      <w:rPr>
        <w:rFonts w:ascii="Calibri" w:eastAsia="MS Mincho" w:hAnsi="Calibri" w:cs="ArialMT"/>
        <w:color w:val="808080"/>
        <w:szCs w:val="24"/>
      </w:rPr>
    </w:pPr>
    <w:r w:rsidRPr="00853DD9">
      <w:rPr>
        <w:rFonts w:ascii="Calibri" w:eastAsia="MS Mincho" w:hAnsi="Calibri" w:cs="ArialMT"/>
        <w:color w:val="808080"/>
        <w:szCs w:val="24"/>
      </w:rPr>
      <w:t>DX: 41400 Woodbridge</w:t>
    </w:r>
  </w:p>
  <w:p w14:paraId="11023864" w14:textId="77777777" w:rsidR="00916B41" w:rsidRPr="00853DD9" w:rsidRDefault="00916B41" w:rsidP="00853DD9">
    <w:pPr>
      <w:widowControl w:val="0"/>
      <w:autoSpaceDE w:val="0"/>
      <w:autoSpaceDN w:val="0"/>
      <w:adjustRightInd w:val="0"/>
      <w:textAlignment w:val="center"/>
      <w:rPr>
        <w:rFonts w:ascii="Calibri" w:eastAsia="MS Mincho" w:hAnsi="Calibri" w:cs="ArialMT"/>
        <w:color w:val="808080"/>
        <w:szCs w:val="24"/>
      </w:rPr>
    </w:pPr>
  </w:p>
  <w:p w14:paraId="1D39FC0B" w14:textId="77777777" w:rsidR="00916B41" w:rsidRPr="00853DD9" w:rsidRDefault="00765607" w:rsidP="00853DD9">
    <w:pPr>
      <w:widowControl w:val="0"/>
      <w:autoSpaceDE w:val="0"/>
      <w:autoSpaceDN w:val="0"/>
      <w:adjustRightInd w:val="0"/>
      <w:textAlignment w:val="center"/>
      <w:rPr>
        <w:rFonts w:ascii="Calibri" w:eastAsia="MS Mincho" w:hAnsi="Calibri" w:cs="ArialMT"/>
        <w:b/>
        <w:color w:val="808080"/>
        <w:szCs w:val="24"/>
      </w:rPr>
    </w:pPr>
    <w:r>
      <w:rPr>
        <w:noProof/>
      </w:rPr>
      <mc:AlternateContent>
        <mc:Choice Requires="wps">
          <w:drawing>
            <wp:anchor distT="0" distB="0" distL="114300" distR="114300" simplePos="0" relativeHeight="251659264" behindDoc="0" locked="0" layoutInCell="1" allowOverlap="1" wp14:anchorId="75F47AF1" wp14:editId="3F1D6E68">
              <wp:simplePos x="0" y="0"/>
              <wp:positionH relativeFrom="column">
                <wp:posOffset>1823085</wp:posOffset>
              </wp:positionH>
              <wp:positionV relativeFrom="paragraph">
                <wp:posOffset>33655</wp:posOffset>
              </wp:positionV>
              <wp:extent cx="4991100" cy="771525"/>
              <wp:effectExtent l="0" t="0" r="0" b="952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771525"/>
                      </a:xfrm>
                      <a:prstGeom prst="triangle">
                        <a:avLst>
                          <a:gd name="adj" fmla="val 100000"/>
                        </a:avLst>
                      </a:prstGeom>
                      <a:solidFill>
                        <a:srgbClr val="8EC7CE"/>
                      </a:solidFill>
                      <a:ln w="25400" cap="flat" cmpd="sng" algn="ctr">
                        <a:solidFill>
                          <a:srgbClr val="8EC7C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71F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43.55pt;margin-top:2.65pt;width:393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" adj="21600" fillcolor="#8ec7ce" strokecolor="#8ec7ce" strokeweight="2pt">
              <v:path arrowok="t"/>
            </v:shape>
          </w:pict>
        </mc:Fallback>
      </mc:AlternateContent>
    </w:r>
    <w:r w:rsidRPr="00853DD9">
      <w:rPr>
        <w:rFonts w:ascii="Calibri" w:eastAsia="MS Mincho" w:hAnsi="Calibri" w:cs="Arial-BoldMT"/>
        <w:b/>
        <w:bCs/>
        <w:caps/>
        <w:color w:val="808080"/>
        <w:szCs w:val="24"/>
      </w:rPr>
      <w:t>Postal address</w:t>
    </w:r>
    <w:r w:rsidRPr="00853DD9">
      <w:rPr>
        <w:rFonts w:ascii="Calibri" w:eastAsia="MS Mincho" w:hAnsi="Calibri" w:cs="ArialMT"/>
        <w:b/>
        <w:color w:val="808080"/>
        <w:szCs w:val="24"/>
      </w:rPr>
      <w:t xml:space="preserve"> Riverside, 4 Canning Road, Lowestoft NR33 0EQ</w:t>
    </w:r>
  </w:p>
  <w:p w14:paraId="5486EFD0" w14:textId="77777777" w:rsidR="00916B41" w:rsidRPr="00853DD9" w:rsidRDefault="00765607" w:rsidP="00853DD9">
    <w:pPr>
      <w:widowControl w:val="0"/>
      <w:autoSpaceDE w:val="0"/>
      <w:autoSpaceDN w:val="0"/>
      <w:adjustRightInd w:val="0"/>
      <w:textAlignment w:val="center"/>
      <w:rPr>
        <w:rFonts w:ascii="Calibri" w:eastAsia="MS Mincho" w:hAnsi="Calibri" w:cs="ArialMT"/>
        <w:b/>
        <w:color w:val="808080"/>
        <w:szCs w:val="24"/>
      </w:rPr>
    </w:pPr>
    <w:r w:rsidRPr="00853DD9">
      <w:rPr>
        <w:rFonts w:ascii="Calibri" w:eastAsia="MS Mincho" w:hAnsi="Calibri" w:cs="ArialMT"/>
        <w:b/>
        <w:color w:val="808080"/>
        <w:szCs w:val="24"/>
      </w:rPr>
      <w:t>DX: 41220 Lowestoft</w:t>
    </w:r>
  </w:p>
  <w:p w14:paraId="57AAD2C8" w14:textId="77777777" w:rsidR="00916B41" w:rsidRDefault="00916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33CA7" w14:textId="77777777" w:rsidR="00916B41" w:rsidRDefault="00916B41">
      <w:r>
        <w:separator/>
      </w:r>
    </w:p>
  </w:footnote>
  <w:footnote w:type="continuationSeparator" w:id="0">
    <w:p w14:paraId="02E01AAE" w14:textId="77777777" w:rsidR="00916B41" w:rsidRDefault="00916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2A71"/>
    <w:multiLevelType w:val="hybridMultilevel"/>
    <w:tmpl w:val="6DF6F612"/>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8B654A"/>
    <w:multiLevelType w:val="hybridMultilevel"/>
    <w:tmpl w:val="2C6A590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5211C"/>
    <w:multiLevelType w:val="hybridMultilevel"/>
    <w:tmpl w:val="D45EB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151553">
    <w:abstractNumId w:val="0"/>
  </w:num>
  <w:num w:numId="2" w16cid:durableId="1812626415">
    <w:abstractNumId w:val="1"/>
  </w:num>
  <w:num w:numId="3" w16cid:durableId="1330330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07"/>
    <w:rsid w:val="005A487C"/>
    <w:rsid w:val="00765607"/>
    <w:rsid w:val="00791A20"/>
    <w:rsid w:val="0091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28C0D58"/>
  <w15:chartTrackingRefBased/>
  <w15:docId w15:val="{8970CC14-4287-408C-A5BC-5E31FA3F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607"/>
    <w:pPr>
      <w:spacing w:after="0" w:line="240" w:lineRule="auto"/>
    </w:pPr>
    <w:rPr>
      <w:rFonts w:ascii="Univers 12pt" w:eastAsia="Times New Roman" w:hAnsi="Univers 12pt"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5607"/>
    <w:pPr>
      <w:tabs>
        <w:tab w:val="center" w:pos="4153"/>
        <w:tab w:val="right" w:pos="8306"/>
      </w:tabs>
    </w:pPr>
  </w:style>
  <w:style w:type="character" w:customStyle="1" w:styleId="HeaderChar">
    <w:name w:val="Header Char"/>
    <w:basedOn w:val="DefaultParagraphFont"/>
    <w:link w:val="Header"/>
    <w:rsid w:val="00765607"/>
    <w:rPr>
      <w:rFonts w:ascii="Univers 12pt" w:eastAsia="Times New Roman" w:hAnsi="Univers 12pt" w:cs="Times New Roman"/>
      <w:kern w:val="0"/>
      <w:sz w:val="24"/>
      <w:szCs w:val="20"/>
      <w14:ligatures w14:val="none"/>
    </w:rPr>
  </w:style>
  <w:style w:type="paragraph" w:styleId="Footer">
    <w:name w:val="footer"/>
    <w:basedOn w:val="Normal"/>
    <w:link w:val="FooterChar"/>
    <w:rsid w:val="00765607"/>
    <w:pPr>
      <w:tabs>
        <w:tab w:val="center" w:pos="4153"/>
        <w:tab w:val="right" w:pos="8306"/>
      </w:tabs>
    </w:pPr>
  </w:style>
  <w:style w:type="character" w:customStyle="1" w:styleId="FooterChar">
    <w:name w:val="Footer Char"/>
    <w:basedOn w:val="DefaultParagraphFont"/>
    <w:link w:val="Footer"/>
    <w:rsid w:val="00765607"/>
    <w:rPr>
      <w:rFonts w:ascii="Univers 12pt" w:eastAsia="Times New Roman" w:hAnsi="Univers 12pt" w:cs="Times New Roman"/>
      <w:kern w:val="0"/>
      <w:sz w:val="24"/>
      <w:szCs w:val="20"/>
      <w14:ligatures w14:val="none"/>
    </w:rPr>
  </w:style>
  <w:style w:type="paragraph" w:styleId="ListParagraph">
    <w:name w:val="List Paragraph"/>
    <w:basedOn w:val="Normal"/>
    <w:uiPriority w:val="34"/>
    <w:qFormat/>
    <w:rsid w:val="00765607"/>
    <w:pPr>
      <w:ind w:left="720"/>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8" ma:contentTypeDescription="Create a new document." ma:contentTypeScope="" ma:versionID="6fab1109038834c9518c70521a5eb237">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9d683047bdfd46b6b0090743d446c3f5"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22482-E45C-4546-8FE8-95E9A687CAEB}">
  <ds:schemaRefs>
    <ds:schemaRef ds:uri="http://schemas.microsoft.com/sharepoint/v3/contenttype/forms"/>
  </ds:schemaRefs>
</ds:datastoreItem>
</file>

<file path=customXml/itemProps2.xml><?xml version="1.0" encoding="utf-8"?>
<ds:datastoreItem xmlns:ds="http://schemas.openxmlformats.org/officeDocument/2006/customXml" ds:itemID="{8A900ACD-7C52-404B-913A-857171C804C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11ea0f0-8d30-4ead-bdab-f9f99c4089dd"/>
    <ds:schemaRef ds:uri="9a195da4-002c-4002-b28c-2c2bf94f50e8"/>
    <ds:schemaRef ds:uri="http://www.w3.org/XML/1998/namespace"/>
    <ds:schemaRef ds:uri="http://purl.org/dc/dcmitype/"/>
  </ds:schemaRefs>
</ds:datastoreItem>
</file>

<file path=customXml/itemProps3.xml><?xml version="1.0" encoding="utf-8"?>
<ds:datastoreItem xmlns:ds="http://schemas.openxmlformats.org/officeDocument/2006/customXml" ds:itemID="{E2FB6969-45F1-4D2C-AEE4-F3578573BBC1}"/>
</file>

<file path=docProps/app.xml><?xml version="1.0" encoding="utf-8"?>
<Properties xmlns="http://schemas.openxmlformats.org/officeDocument/2006/extended-properties" xmlns:vt="http://schemas.openxmlformats.org/officeDocument/2006/docPropsVTypes">
  <Template>Normal</Template>
  <TotalTime>1</TotalTime>
  <Pages>5</Pages>
  <Words>1049</Words>
  <Characters>5983</Characters>
  <Application>Microsoft Office Word</Application>
  <DocSecurity>0</DocSecurity>
  <Lines>49</Lines>
  <Paragraphs>14</Paragraphs>
  <ScaleCrop>false</ScaleCrop>
  <Company>East Suffolk Council</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Parker</dc:creator>
  <cp:keywords/>
  <dc:description/>
  <cp:lastModifiedBy>Becky Mounser</cp:lastModifiedBy>
  <cp:revision>3</cp:revision>
  <dcterms:created xsi:type="dcterms:W3CDTF">2023-09-12T16:14:00Z</dcterms:created>
  <dcterms:modified xsi:type="dcterms:W3CDTF">2024-10-29T11:32:00Z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0x01010005B804CC57720F408563E6B8F188F407</vt:lpwstr>
  </property>
  <property fmtid="{D5CDD505-2E9C-101B-9397-08002B2CF9AE}" pid="3" name="MediaServiceImageTags">
    <vt:lpwstr/>
  </property>
</Properties>
</file>