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A5D1" w14:textId="77777777" w:rsidR="00B81FBE" w:rsidRDefault="00D165E9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Job Description</w:t>
      </w:r>
    </w:p>
    <w:p w14:paraId="76382DD8" w14:textId="77777777" w:rsidR="00E664CC" w:rsidRPr="001E5610" w:rsidRDefault="00A06030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318BA6CA">
          <v:rect id="_x0000_i1025" style="width:451.3pt;height:1.5pt" o:hralign="center" o:hrstd="t" o:hrnoshade="t" o:hr="t" fillcolor="#5a9ab0" stroked="f"/>
        </w:pict>
      </w:r>
    </w:p>
    <w:p w14:paraId="6443BF63" w14:textId="77777777" w:rsidR="00E664CC" w:rsidRPr="001E5610" w:rsidRDefault="00646437" w:rsidP="00E664CC">
      <w:pPr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Main Purpose of Job</w:t>
      </w:r>
      <w:r w:rsidR="00E664CC" w:rsidRPr="001E5610">
        <w:rPr>
          <w:rFonts w:ascii="Calibri" w:hAnsi="Calibri" w:cs="Arial"/>
          <w:b/>
          <w:sz w:val="24"/>
          <w:szCs w:val="24"/>
        </w:rPr>
        <w:t>:</w:t>
      </w:r>
    </w:p>
    <w:p w14:paraId="7F51FA9E" w14:textId="33BFE847" w:rsidR="002B4765" w:rsidRDefault="00097967" w:rsidP="001F717C">
      <w:pPr>
        <w:spacing w:before="120" w:after="120"/>
        <w:jc w:val="both"/>
        <w:rPr>
          <w:rFonts w:asciiTheme="minorHAnsi" w:hAnsiTheme="minorHAnsi" w:cstheme="minorBidi"/>
          <w:sz w:val="24"/>
          <w:szCs w:val="24"/>
        </w:rPr>
      </w:pPr>
      <w:r w:rsidRPr="00097967">
        <w:rPr>
          <w:rFonts w:asciiTheme="minorHAnsi" w:hAnsiTheme="minorHAnsi" w:cstheme="minorBidi"/>
          <w:sz w:val="24"/>
          <w:szCs w:val="24"/>
        </w:rPr>
        <w:t xml:space="preserve">To </w:t>
      </w:r>
      <w:r w:rsidR="00A11103">
        <w:rPr>
          <w:rFonts w:asciiTheme="minorHAnsi" w:hAnsiTheme="minorHAnsi" w:cstheme="minorBidi"/>
          <w:sz w:val="24"/>
          <w:szCs w:val="24"/>
        </w:rPr>
        <w:t xml:space="preserve">proactively </w:t>
      </w:r>
      <w:r w:rsidRPr="00097967">
        <w:rPr>
          <w:rFonts w:asciiTheme="minorHAnsi" w:hAnsiTheme="minorHAnsi" w:cstheme="minorBidi"/>
          <w:sz w:val="24"/>
          <w:szCs w:val="24"/>
        </w:rPr>
        <w:t>lead</w:t>
      </w:r>
      <w:r w:rsidR="00A11103">
        <w:rPr>
          <w:rFonts w:asciiTheme="minorHAnsi" w:hAnsiTheme="minorHAnsi" w:cstheme="minorBidi"/>
          <w:sz w:val="24"/>
          <w:szCs w:val="24"/>
        </w:rPr>
        <w:t>, moni</w:t>
      </w:r>
      <w:r w:rsidR="006668A5">
        <w:rPr>
          <w:rFonts w:asciiTheme="minorHAnsi" w:hAnsiTheme="minorHAnsi" w:cstheme="minorBidi"/>
          <w:sz w:val="24"/>
          <w:szCs w:val="24"/>
        </w:rPr>
        <w:t>tor, analyse</w:t>
      </w:r>
      <w:r w:rsidRPr="00097967">
        <w:rPr>
          <w:rFonts w:asciiTheme="minorHAnsi" w:hAnsiTheme="minorHAnsi" w:cstheme="minorBidi"/>
          <w:sz w:val="24"/>
          <w:szCs w:val="24"/>
        </w:rPr>
        <w:t xml:space="preserve"> and manage </w:t>
      </w:r>
      <w:r w:rsidR="007350FB">
        <w:rPr>
          <w:rFonts w:asciiTheme="minorHAnsi" w:hAnsiTheme="minorHAnsi" w:cstheme="minorBidi"/>
          <w:sz w:val="24"/>
          <w:szCs w:val="24"/>
        </w:rPr>
        <w:t>Performance at East Suffolk Services Ltd (ESSL)</w:t>
      </w:r>
      <w:r w:rsidRPr="00097967">
        <w:rPr>
          <w:rFonts w:asciiTheme="minorHAnsi" w:hAnsiTheme="minorHAnsi" w:cstheme="minorBidi"/>
          <w:sz w:val="24"/>
          <w:szCs w:val="24"/>
        </w:rPr>
        <w:t xml:space="preserve">, providing strategic advice and analysis on </w:t>
      </w:r>
      <w:r w:rsidR="00AC3C99">
        <w:rPr>
          <w:rFonts w:asciiTheme="minorHAnsi" w:hAnsiTheme="minorHAnsi" w:cstheme="minorBidi"/>
          <w:sz w:val="24"/>
          <w:szCs w:val="24"/>
        </w:rPr>
        <w:t>performance</w:t>
      </w:r>
      <w:r w:rsidRPr="00097967">
        <w:rPr>
          <w:rFonts w:asciiTheme="minorHAnsi" w:hAnsiTheme="minorHAnsi" w:cstheme="minorBidi"/>
          <w:sz w:val="24"/>
          <w:szCs w:val="24"/>
        </w:rPr>
        <w:t xml:space="preserve"> to the Senior Leadership Team (SLT). </w:t>
      </w:r>
    </w:p>
    <w:p w14:paraId="054B335D" w14:textId="56E96F38" w:rsidR="001F717C" w:rsidRDefault="002B4765" w:rsidP="001F717C">
      <w:pPr>
        <w:spacing w:before="120"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Pr="00B17DF0">
        <w:rPr>
          <w:rFonts w:asciiTheme="minorHAnsi" w:hAnsiTheme="minorHAnsi" w:cstheme="minorHAnsi"/>
          <w:sz w:val="24"/>
          <w:szCs w:val="24"/>
        </w:rPr>
        <w:t>ead the performance management arrangements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B17DF0">
        <w:rPr>
          <w:rFonts w:asciiTheme="minorHAnsi" w:hAnsiTheme="minorHAnsi" w:cstheme="minorHAnsi"/>
          <w:sz w:val="24"/>
          <w:szCs w:val="24"/>
        </w:rPr>
        <w:t xml:space="preserve"> support performance improvement and provide advice </w:t>
      </w:r>
      <w:r>
        <w:rPr>
          <w:rFonts w:asciiTheme="minorHAnsi" w:hAnsiTheme="minorHAnsi" w:cstheme="minorHAnsi"/>
          <w:sz w:val="24"/>
          <w:szCs w:val="24"/>
        </w:rPr>
        <w:t>across the business</w:t>
      </w:r>
      <w:r w:rsidR="00541056">
        <w:rPr>
          <w:rFonts w:asciiTheme="minorHAnsi" w:hAnsiTheme="minorHAnsi" w:cstheme="minorHAnsi"/>
          <w:sz w:val="24"/>
          <w:szCs w:val="24"/>
        </w:rPr>
        <w:t xml:space="preserve"> acting </w:t>
      </w:r>
      <w:r w:rsidR="00FD7E8A">
        <w:rPr>
          <w:rFonts w:asciiTheme="minorHAnsi" w:hAnsiTheme="minorHAnsi" w:cstheme="minorHAnsi"/>
          <w:sz w:val="24"/>
          <w:szCs w:val="24"/>
        </w:rPr>
        <w:t xml:space="preserve">as a Performance Partner to </w:t>
      </w:r>
      <w:r w:rsidR="00BC3E0C">
        <w:rPr>
          <w:rFonts w:asciiTheme="minorHAnsi" w:hAnsiTheme="minorHAnsi" w:cstheme="minorHAnsi"/>
          <w:sz w:val="24"/>
          <w:szCs w:val="24"/>
        </w:rPr>
        <w:t>our service providers.</w:t>
      </w:r>
      <w:r w:rsidR="00A06030">
        <w:rPr>
          <w:rFonts w:ascii="Calibri" w:hAnsi="Calibri" w:cs="Arial"/>
          <w:b/>
          <w:sz w:val="24"/>
          <w:szCs w:val="24"/>
        </w:rPr>
        <w:pict w14:anchorId="4D45F785">
          <v:rect id="_x0000_i1026" style="width:451.3pt;height:1.5pt" o:hralign="center" o:hrstd="t" o:hrnoshade="t" o:hr="t" fillcolor="#5a9ab0" stroked="f"/>
        </w:pict>
      </w:r>
    </w:p>
    <w:p w14:paraId="3F1C57B2" w14:textId="77777777" w:rsidR="002E1396" w:rsidRPr="00F604F9" w:rsidRDefault="34D263B0" w:rsidP="41804C02">
      <w:pPr>
        <w:spacing w:before="120" w:after="120"/>
        <w:rPr>
          <w:rFonts w:asciiTheme="minorHAnsi" w:hAnsiTheme="minorHAnsi" w:cstheme="minorBidi"/>
          <w:sz w:val="24"/>
          <w:szCs w:val="24"/>
        </w:rPr>
      </w:pPr>
      <w:commentRangeStart w:id="0"/>
      <w:r w:rsidRPr="41804C02">
        <w:rPr>
          <w:rFonts w:asciiTheme="minorHAnsi" w:hAnsiTheme="minorHAnsi" w:cstheme="minorBidi"/>
          <w:b/>
          <w:bCs/>
          <w:sz w:val="24"/>
          <w:szCs w:val="24"/>
        </w:rPr>
        <w:t>Key Responsibilities</w:t>
      </w:r>
      <w:r w:rsidR="58A76487" w:rsidRPr="41804C02">
        <w:rPr>
          <w:rFonts w:asciiTheme="minorHAnsi" w:hAnsiTheme="minorHAnsi" w:cstheme="minorBidi"/>
          <w:b/>
          <w:bCs/>
          <w:sz w:val="24"/>
          <w:szCs w:val="24"/>
        </w:rPr>
        <w:t>:</w:t>
      </w:r>
      <w:commentRangeEnd w:id="0"/>
      <w:r w:rsidR="002E1396">
        <w:rPr>
          <w:rStyle w:val="CommentReference"/>
        </w:rPr>
        <w:commentReference w:id="0"/>
      </w:r>
    </w:p>
    <w:p w14:paraId="1E206A4F" w14:textId="564AB3DE" w:rsidR="00025C34" w:rsidRDefault="00E90F9B" w:rsidP="70E2FA41">
      <w:pPr>
        <w:pStyle w:val="ListParagraph"/>
        <w:numPr>
          <w:ilvl w:val="0"/>
          <w:numId w:val="1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70E2FA41">
        <w:rPr>
          <w:rFonts w:asciiTheme="minorHAnsi" w:hAnsiTheme="minorHAnsi" w:cstheme="minorBidi"/>
          <w:sz w:val="24"/>
          <w:szCs w:val="24"/>
        </w:rPr>
        <w:t xml:space="preserve">To be responsible for </w:t>
      </w:r>
      <w:r w:rsidR="00025C34" w:rsidRPr="70E2FA41">
        <w:rPr>
          <w:rFonts w:asciiTheme="minorHAnsi" w:hAnsiTheme="minorHAnsi" w:cstheme="minorBidi"/>
          <w:sz w:val="24"/>
          <w:szCs w:val="24"/>
        </w:rPr>
        <w:t xml:space="preserve">the </w:t>
      </w:r>
      <w:r w:rsidRPr="70E2FA41">
        <w:rPr>
          <w:rFonts w:asciiTheme="minorHAnsi" w:hAnsiTheme="minorHAnsi" w:cstheme="minorBidi"/>
          <w:sz w:val="24"/>
          <w:szCs w:val="24"/>
        </w:rPr>
        <w:t xml:space="preserve">successful </w:t>
      </w:r>
      <w:r w:rsidR="00025C34" w:rsidRPr="70E2FA41">
        <w:rPr>
          <w:rFonts w:asciiTheme="minorHAnsi" w:hAnsiTheme="minorHAnsi" w:cstheme="minorBidi"/>
          <w:sz w:val="24"/>
          <w:szCs w:val="24"/>
        </w:rPr>
        <w:t>delivery of the Performance Strategy Action Plan</w:t>
      </w:r>
      <w:r w:rsidR="0074464B" w:rsidRPr="70E2FA41">
        <w:rPr>
          <w:rFonts w:asciiTheme="minorHAnsi" w:hAnsiTheme="minorHAnsi" w:cstheme="minorBidi"/>
          <w:sz w:val="24"/>
          <w:szCs w:val="24"/>
        </w:rPr>
        <w:t>, developing a</w:t>
      </w:r>
      <w:r w:rsidR="2727CAED" w:rsidRPr="70E2FA41">
        <w:rPr>
          <w:rFonts w:asciiTheme="minorHAnsi" w:hAnsiTheme="minorHAnsi" w:cstheme="minorBidi"/>
          <w:sz w:val="24"/>
          <w:szCs w:val="24"/>
        </w:rPr>
        <w:t>nd maintaining a</w:t>
      </w:r>
      <w:r w:rsidR="0074464B" w:rsidRPr="70E2FA41">
        <w:rPr>
          <w:rFonts w:asciiTheme="minorHAnsi" w:hAnsiTheme="minorHAnsi" w:cstheme="minorBidi"/>
          <w:sz w:val="24"/>
          <w:szCs w:val="24"/>
        </w:rPr>
        <w:t xml:space="preserve"> culture of continuous improvement throughout</w:t>
      </w:r>
      <w:r w:rsidRPr="70E2FA41">
        <w:rPr>
          <w:rFonts w:asciiTheme="minorHAnsi" w:hAnsiTheme="minorHAnsi" w:cstheme="minorBidi"/>
          <w:sz w:val="24"/>
          <w:szCs w:val="24"/>
        </w:rPr>
        <w:t xml:space="preserve"> ESSL</w:t>
      </w:r>
    </w:p>
    <w:p w14:paraId="52C340AD" w14:textId="03CB0235" w:rsidR="00D71B6E" w:rsidRPr="00E34303" w:rsidRDefault="00D71B6E" w:rsidP="00D71B6E">
      <w:pPr>
        <w:pStyle w:val="ListParagraph"/>
        <w:numPr>
          <w:ilvl w:val="0"/>
          <w:numId w:val="1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00E34303">
        <w:rPr>
          <w:rFonts w:asciiTheme="minorHAnsi" w:hAnsiTheme="minorHAnsi" w:cstheme="minorBidi"/>
          <w:sz w:val="24"/>
          <w:szCs w:val="24"/>
        </w:rPr>
        <w:t>Develop and implement performance measurement systems to track individual, team, and organi</w:t>
      </w:r>
      <w:r>
        <w:rPr>
          <w:rFonts w:asciiTheme="minorHAnsi" w:hAnsiTheme="minorHAnsi" w:cstheme="minorBidi"/>
          <w:sz w:val="24"/>
          <w:szCs w:val="24"/>
        </w:rPr>
        <w:t>s</w:t>
      </w:r>
      <w:r w:rsidRPr="00E34303">
        <w:rPr>
          <w:rFonts w:asciiTheme="minorHAnsi" w:hAnsiTheme="minorHAnsi" w:cstheme="minorBidi"/>
          <w:sz w:val="24"/>
          <w:szCs w:val="24"/>
        </w:rPr>
        <w:t>ational goals.</w:t>
      </w:r>
    </w:p>
    <w:p w14:paraId="27950677" w14:textId="77777777" w:rsidR="00D71B6E" w:rsidRDefault="00D71B6E" w:rsidP="00D71B6E">
      <w:pPr>
        <w:pStyle w:val="ListParagraph"/>
        <w:numPr>
          <w:ilvl w:val="0"/>
          <w:numId w:val="1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00E34303">
        <w:rPr>
          <w:rFonts w:asciiTheme="minorHAnsi" w:hAnsiTheme="minorHAnsi" w:cstheme="minorBidi"/>
          <w:sz w:val="24"/>
          <w:szCs w:val="24"/>
        </w:rPr>
        <w:t>Analy</w:t>
      </w:r>
      <w:r>
        <w:rPr>
          <w:rFonts w:asciiTheme="minorHAnsi" w:hAnsiTheme="minorHAnsi" w:cstheme="minorBidi"/>
          <w:sz w:val="24"/>
          <w:szCs w:val="24"/>
        </w:rPr>
        <w:t>s</w:t>
      </w:r>
      <w:r w:rsidRPr="00E34303">
        <w:rPr>
          <w:rFonts w:asciiTheme="minorHAnsi" w:hAnsiTheme="minorHAnsi" w:cstheme="minorBidi"/>
          <w:sz w:val="24"/>
          <w:szCs w:val="24"/>
        </w:rPr>
        <w:t xml:space="preserve">e key performance indicators (KPIs) to identify areas for improvement and provide actionable insights. </w:t>
      </w:r>
    </w:p>
    <w:p w14:paraId="1B25C000" w14:textId="77777777" w:rsidR="00D71B6E" w:rsidRPr="00E34303" w:rsidRDefault="00D71B6E" w:rsidP="00D71B6E">
      <w:pPr>
        <w:pStyle w:val="ListParagraph"/>
        <w:numPr>
          <w:ilvl w:val="0"/>
          <w:numId w:val="1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0AA327C8">
        <w:rPr>
          <w:rFonts w:asciiTheme="minorHAnsi" w:hAnsiTheme="minorHAnsi" w:cstheme="minorBidi"/>
          <w:sz w:val="24"/>
          <w:szCs w:val="24"/>
        </w:rPr>
        <w:t>Oversee the implementation of recommended performance improvement initiatives and monitor their effectiveness across the business.</w:t>
      </w:r>
    </w:p>
    <w:p w14:paraId="12437F64" w14:textId="77777777" w:rsidR="00D71B6E" w:rsidRPr="00E34303" w:rsidRDefault="00D71B6E" w:rsidP="00D71B6E">
      <w:pPr>
        <w:pStyle w:val="ListParagraph"/>
        <w:numPr>
          <w:ilvl w:val="0"/>
          <w:numId w:val="1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00E34303">
        <w:rPr>
          <w:rFonts w:asciiTheme="minorHAnsi" w:hAnsiTheme="minorHAnsi" w:cstheme="minorBidi"/>
          <w:sz w:val="24"/>
          <w:szCs w:val="24"/>
        </w:rPr>
        <w:t>Conduct regular performance reviews and assessments to evaluate progress against objectives.</w:t>
      </w:r>
    </w:p>
    <w:p w14:paraId="427AEC6E" w14:textId="77777777" w:rsidR="00D71B6E" w:rsidRPr="00E34303" w:rsidRDefault="00D71B6E" w:rsidP="00D71B6E">
      <w:pPr>
        <w:pStyle w:val="ListParagraph"/>
        <w:numPr>
          <w:ilvl w:val="0"/>
          <w:numId w:val="1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00E34303">
        <w:rPr>
          <w:rFonts w:asciiTheme="minorHAnsi" w:hAnsiTheme="minorHAnsi" w:cstheme="minorBidi"/>
          <w:sz w:val="24"/>
          <w:szCs w:val="24"/>
        </w:rPr>
        <w:t xml:space="preserve">Collaborate with </w:t>
      </w:r>
      <w:r>
        <w:rPr>
          <w:rFonts w:asciiTheme="minorHAnsi" w:hAnsiTheme="minorHAnsi" w:cstheme="minorBidi"/>
          <w:sz w:val="24"/>
          <w:szCs w:val="24"/>
        </w:rPr>
        <w:t xml:space="preserve">Service Managers </w:t>
      </w:r>
      <w:r w:rsidRPr="00E34303">
        <w:rPr>
          <w:rFonts w:asciiTheme="minorHAnsi" w:hAnsiTheme="minorHAnsi" w:cstheme="minorBidi"/>
          <w:sz w:val="24"/>
          <w:szCs w:val="24"/>
        </w:rPr>
        <w:t>to identify performance gaps and develop improvement plans.</w:t>
      </w:r>
    </w:p>
    <w:p w14:paraId="00CD0E48" w14:textId="0AE33BD2" w:rsidR="00D71B6E" w:rsidRPr="00E34303" w:rsidRDefault="00D71B6E" w:rsidP="70E2FA41">
      <w:pPr>
        <w:pStyle w:val="ListParagraph"/>
        <w:numPr>
          <w:ilvl w:val="0"/>
          <w:numId w:val="1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70E2FA41">
        <w:rPr>
          <w:rFonts w:asciiTheme="minorHAnsi" w:hAnsiTheme="minorHAnsi" w:cstheme="minorBidi"/>
          <w:sz w:val="24"/>
          <w:szCs w:val="24"/>
        </w:rPr>
        <w:t>Track and report on, measurable performance objectives that align with the company's strategic goals</w:t>
      </w:r>
      <w:r w:rsidR="74EEE36D" w:rsidRPr="70E2FA41">
        <w:rPr>
          <w:rFonts w:asciiTheme="minorHAnsi" w:hAnsiTheme="minorHAnsi" w:cstheme="minorBidi"/>
          <w:sz w:val="24"/>
          <w:szCs w:val="24"/>
        </w:rPr>
        <w:t xml:space="preserve"> and business plan</w:t>
      </w:r>
    </w:p>
    <w:p w14:paraId="55A99D39" w14:textId="44900E48" w:rsidR="00D71B6E" w:rsidRPr="006E7DCD" w:rsidRDefault="00D71B6E" w:rsidP="006E7DCD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Bidi"/>
          <w:sz w:val="24"/>
          <w:szCs w:val="24"/>
        </w:rPr>
      </w:pPr>
      <w:r w:rsidRPr="0AA327C8">
        <w:rPr>
          <w:rFonts w:asciiTheme="minorHAnsi" w:hAnsiTheme="minorHAnsi" w:cstheme="minorBidi"/>
          <w:sz w:val="24"/>
          <w:szCs w:val="24"/>
        </w:rPr>
        <w:t xml:space="preserve">Identify training needs across ESSL, based on performance data and coordinate relevant training programs with </w:t>
      </w:r>
      <w:r w:rsidR="00594311">
        <w:rPr>
          <w:rFonts w:asciiTheme="minorHAnsi" w:hAnsiTheme="minorHAnsi" w:cstheme="minorBidi"/>
          <w:sz w:val="24"/>
          <w:szCs w:val="24"/>
        </w:rPr>
        <w:t>managers</w:t>
      </w:r>
      <w:r w:rsidRPr="0AA327C8">
        <w:rPr>
          <w:rFonts w:asciiTheme="minorHAnsi" w:hAnsiTheme="minorHAnsi" w:cstheme="minorBidi"/>
          <w:sz w:val="24"/>
          <w:szCs w:val="24"/>
        </w:rPr>
        <w:t>.</w:t>
      </w:r>
      <w:r w:rsidR="00721454">
        <w:rPr>
          <w:rFonts w:asciiTheme="minorHAnsi" w:hAnsiTheme="minorHAnsi" w:cstheme="minorBidi"/>
          <w:sz w:val="24"/>
          <w:szCs w:val="24"/>
        </w:rPr>
        <w:t xml:space="preserve"> </w:t>
      </w:r>
      <w:r w:rsidR="00721454" w:rsidRPr="70E2FA41">
        <w:rPr>
          <w:rFonts w:asciiTheme="minorHAnsi" w:hAnsiTheme="minorHAnsi" w:cstheme="minorBidi"/>
          <w:sz w:val="24"/>
          <w:szCs w:val="24"/>
        </w:rPr>
        <w:t>Providing training and support to service areas on performance related subjects such as understanding data and root cause analysis.</w:t>
      </w:r>
    </w:p>
    <w:p w14:paraId="67016EF8" w14:textId="77777777" w:rsidR="00D71B6E" w:rsidRDefault="00D71B6E" w:rsidP="00D71B6E">
      <w:pPr>
        <w:pStyle w:val="ListParagraph"/>
        <w:numPr>
          <w:ilvl w:val="0"/>
          <w:numId w:val="1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Identify </w:t>
      </w:r>
      <w:r w:rsidRPr="00E34303">
        <w:rPr>
          <w:rFonts w:asciiTheme="minorHAnsi" w:hAnsiTheme="minorHAnsi" w:cstheme="minorBidi"/>
          <w:sz w:val="24"/>
          <w:szCs w:val="24"/>
        </w:rPr>
        <w:t>professional development opportunities to improve employee performance and competencies.</w:t>
      </w:r>
    </w:p>
    <w:p w14:paraId="3D0B0E8A" w14:textId="77777777" w:rsidR="00D71B6E" w:rsidRPr="00B23A62" w:rsidRDefault="00D71B6E" w:rsidP="00D71B6E">
      <w:pPr>
        <w:pStyle w:val="ListParagraph"/>
        <w:numPr>
          <w:ilvl w:val="0"/>
          <w:numId w:val="19"/>
        </w:numPr>
        <w:spacing w:before="120" w:after="120"/>
        <w:ind w:left="426" w:hanging="426"/>
        <w:jc w:val="both"/>
        <w:rPr>
          <w:rFonts w:asciiTheme="minorHAnsi" w:hAnsiTheme="minorHAnsi" w:cstheme="minorBidi"/>
          <w:sz w:val="24"/>
          <w:szCs w:val="24"/>
        </w:rPr>
      </w:pPr>
      <w:r w:rsidRPr="00B23A62">
        <w:rPr>
          <w:rFonts w:asciiTheme="minorHAnsi" w:hAnsiTheme="minorHAnsi" w:cstheme="minorBidi"/>
          <w:sz w:val="24"/>
          <w:szCs w:val="24"/>
        </w:rPr>
        <w:t>Conduct regular feedback sessions and performance evaluations to provide constructive feedback and recognition.</w:t>
      </w:r>
    </w:p>
    <w:p w14:paraId="6C3993EE" w14:textId="77777777" w:rsidR="00D71B6E" w:rsidRPr="00E34303" w:rsidRDefault="00D71B6E" w:rsidP="00A84412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Bidi"/>
          <w:sz w:val="24"/>
          <w:szCs w:val="24"/>
        </w:rPr>
      </w:pPr>
      <w:r w:rsidRPr="00E34303">
        <w:rPr>
          <w:rFonts w:asciiTheme="minorHAnsi" w:hAnsiTheme="minorHAnsi" w:cstheme="minorBidi"/>
          <w:sz w:val="24"/>
          <w:szCs w:val="24"/>
        </w:rPr>
        <w:t>Document and maintain accurate records of performance assessments and discussions.</w:t>
      </w:r>
    </w:p>
    <w:p w14:paraId="184F44E1" w14:textId="77777777" w:rsidR="006D2280" w:rsidRDefault="00D71B6E" w:rsidP="006D2280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Bidi"/>
          <w:sz w:val="24"/>
          <w:szCs w:val="24"/>
        </w:rPr>
      </w:pPr>
      <w:r w:rsidRPr="00E34303">
        <w:rPr>
          <w:rFonts w:asciiTheme="minorHAnsi" w:hAnsiTheme="minorHAnsi" w:cstheme="minorBidi"/>
          <w:sz w:val="24"/>
          <w:szCs w:val="24"/>
        </w:rPr>
        <w:lastRenderedPageBreak/>
        <w:t>Collect, analy</w:t>
      </w:r>
      <w:r>
        <w:rPr>
          <w:rFonts w:asciiTheme="minorHAnsi" w:hAnsiTheme="minorHAnsi" w:cstheme="minorBidi"/>
          <w:sz w:val="24"/>
          <w:szCs w:val="24"/>
        </w:rPr>
        <w:t>s</w:t>
      </w:r>
      <w:r w:rsidRPr="00E34303">
        <w:rPr>
          <w:rFonts w:asciiTheme="minorHAnsi" w:hAnsiTheme="minorHAnsi" w:cstheme="minorBidi"/>
          <w:sz w:val="24"/>
          <w:szCs w:val="24"/>
        </w:rPr>
        <w:t xml:space="preserve">e, and present performance data in reports and presentations for </w:t>
      </w:r>
      <w:r>
        <w:rPr>
          <w:rFonts w:asciiTheme="minorHAnsi" w:hAnsiTheme="minorHAnsi" w:cstheme="minorBidi"/>
          <w:sz w:val="24"/>
          <w:szCs w:val="24"/>
        </w:rPr>
        <w:t>SLT and external</w:t>
      </w:r>
      <w:r w:rsidRPr="00E34303">
        <w:rPr>
          <w:rFonts w:asciiTheme="minorHAnsi" w:hAnsiTheme="minorHAnsi" w:cstheme="minorBidi"/>
          <w:sz w:val="24"/>
          <w:szCs w:val="24"/>
        </w:rPr>
        <w:t xml:space="preserve"> review.</w:t>
      </w:r>
    </w:p>
    <w:p w14:paraId="599DFD07" w14:textId="43E08B5D" w:rsidR="00D71B6E" w:rsidRPr="006D2280" w:rsidRDefault="00D71B6E" w:rsidP="006D2280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Bidi"/>
          <w:sz w:val="24"/>
          <w:szCs w:val="24"/>
        </w:rPr>
      </w:pPr>
      <w:r w:rsidRPr="006D2280">
        <w:rPr>
          <w:rFonts w:asciiTheme="minorHAnsi" w:hAnsiTheme="minorHAnsi" w:cstheme="minorBidi"/>
          <w:sz w:val="24"/>
          <w:szCs w:val="24"/>
        </w:rPr>
        <w:t>Use data-driven insights to make recommendations for enhancing performance.</w:t>
      </w:r>
    </w:p>
    <w:p w14:paraId="1D00DE5F" w14:textId="77777777" w:rsidR="00D71B6E" w:rsidRDefault="00D71B6E" w:rsidP="006D2280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Oversee</w:t>
      </w:r>
      <w:r w:rsidRPr="00E34303">
        <w:rPr>
          <w:rFonts w:asciiTheme="minorHAnsi" w:hAnsiTheme="minorHAnsi" w:cstheme="minorBidi"/>
          <w:sz w:val="24"/>
          <w:szCs w:val="24"/>
        </w:rPr>
        <w:t xml:space="preserve"> performance management software systems to streamline the evaluation process.</w:t>
      </w:r>
    </w:p>
    <w:p w14:paraId="455F9A69" w14:textId="4A7D1D96" w:rsidR="00D71B6E" w:rsidRDefault="00D71B6E" w:rsidP="006D2280">
      <w:pPr>
        <w:pStyle w:val="ListParagraph"/>
        <w:numPr>
          <w:ilvl w:val="0"/>
          <w:numId w:val="19"/>
        </w:numPr>
        <w:spacing w:before="120" w:after="120"/>
        <w:jc w:val="both"/>
        <w:rPr>
          <w:rFonts w:asciiTheme="minorHAnsi" w:hAnsiTheme="minorHAnsi" w:cstheme="minorBidi"/>
          <w:sz w:val="24"/>
          <w:szCs w:val="24"/>
        </w:rPr>
      </w:pPr>
      <w:r w:rsidRPr="674EAF1A">
        <w:rPr>
          <w:rFonts w:asciiTheme="minorHAnsi" w:hAnsiTheme="minorHAnsi" w:cstheme="minorBidi"/>
          <w:sz w:val="24"/>
          <w:szCs w:val="24"/>
        </w:rPr>
        <w:t xml:space="preserve">Lead teams focused on performance and improvement and provide strategic advice and support to </w:t>
      </w:r>
      <w:r>
        <w:rPr>
          <w:rFonts w:asciiTheme="minorHAnsi" w:hAnsiTheme="minorHAnsi" w:cstheme="minorBidi"/>
          <w:sz w:val="24"/>
          <w:szCs w:val="24"/>
        </w:rPr>
        <w:t>SLT</w:t>
      </w:r>
      <w:r w:rsidRPr="674EAF1A">
        <w:rPr>
          <w:rFonts w:asciiTheme="minorHAnsi" w:hAnsiTheme="minorHAnsi" w:cstheme="minorBidi"/>
          <w:sz w:val="24"/>
          <w:szCs w:val="24"/>
        </w:rPr>
        <w:t>.</w:t>
      </w:r>
    </w:p>
    <w:p w14:paraId="278707B6" w14:textId="77777777" w:rsidR="00D71B6E" w:rsidRDefault="00D71B6E" w:rsidP="006D2280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Bidi"/>
          <w:sz w:val="24"/>
          <w:szCs w:val="24"/>
        </w:rPr>
      </w:pPr>
      <w:r w:rsidRPr="674EAF1A">
        <w:rPr>
          <w:rFonts w:asciiTheme="minorHAnsi" w:hAnsiTheme="minorHAnsi" w:cstheme="minorBidi"/>
          <w:sz w:val="24"/>
          <w:szCs w:val="24"/>
        </w:rPr>
        <w:t>Manage and develop the team, through regular 1-1s, PDRs and development providing opportunities for delegation and ensuring team well-being.</w:t>
      </w:r>
    </w:p>
    <w:p w14:paraId="6AB31DEE" w14:textId="4561D544" w:rsidR="00B3208E" w:rsidRPr="00B3208E" w:rsidRDefault="00D71B6E" w:rsidP="00B3208E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Bidi"/>
          <w:sz w:val="24"/>
          <w:szCs w:val="24"/>
        </w:rPr>
      </w:pPr>
      <w:r w:rsidRPr="674EAF1A">
        <w:rPr>
          <w:rFonts w:asciiTheme="minorHAnsi" w:hAnsiTheme="minorHAnsi" w:cstheme="minorBidi"/>
          <w:sz w:val="24"/>
          <w:szCs w:val="24"/>
        </w:rPr>
        <w:t>Promote new innovative ways of working and facilitate change by ensuring buy-in and support at all levels of the service.</w:t>
      </w:r>
    </w:p>
    <w:p w14:paraId="5A2D689F" w14:textId="77777777" w:rsidR="00D71B6E" w:rsidRDefault="00D71B6E" w:rsidP="006D2280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Bidi"/>
          <w:sz w:val="24"/>
          <w:szCs w:val="24"/>
        </w:rPr>
      </w:pPr>
      <w:r w:rsidRPr="674EAF1A">
        <w:rPr>
          <w:rFonts w:asciiTheme="minorHAnsi" w:hAnsiTheme="minorHAnsi" w:cstheme="minorBidi"/>
          <w:sz w:val="24"/>
          <w:szCs w:val="24"/>
        </w:rPr>
        <w:t>Actively manage relationships with key stakeholders including the East Suffolk Council, external contract relationships and SLT as well as external stakeholders.</w:t>
      </w:r>
    </w:p>
    <w:p w14:paraId="7D25CDC8" w14:textId="40B9B7BA" w:rsidR="009F0DEA" w:rsidRPr="009F0DEA" w:rsidRDefault="009F0DEA" w:rsidP="009F0DEA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Act as part of the Extended Leadership Team within East Suffolk Services Ltd.</w:t>
      </w:r>
    </w:p>
    <w:p w14:paraId="1B13869D" w14:textId="77777777" w:rsidR="00D71B6E" w:rsidRDefault="00D71B6E" w:rsidP="006D2280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Bidi"/>
          <w:sz w:val="24"/>
          <w:szCs w:val="24"/>
        </w:rPr>
      </w:pPr>
      <w:r w:rsidRPr="674EAF1A">
        <w:rPr>
          <w:rFonts w:asciiTheme="minorHAnsi" w:hAnsiTheme="minorHAnsi" w:cstheme="minorBidi"/>
          <w:sz w:val="24"/>
          <w:szCs w:val="24"/>
        </w:rPr>
        <w:t>Enhance the reputation of East Suffolk Services Ltd and showcase our good practice through awards development and representing the Company at external meetings and events.</w:t>
      </w:r>
    </w:p>
    <w:p w14:paraId="7ECCCEF6" w14:textId="3BA54EDC" w:rsidR="00E664CC" w:rsidRPr="0085795B" w:rsidRDefault="00D71B6E" w:rsidP="006D2280">
      <w:pPr>
        <w:pStyle w:val="ListParagraph"/>
        <w:numPr>
          <w:ilvl w:val="0"/>
          <w:numId w:val="19"/>
        </w:numPr>
        <w:spacing w:before="120" w:after="120"/>
        <w:jc w:val="both"/>
        <w:rPr>
          <w:rFonts w:cs="Arial"/>
          <w:b/>
          <w:sz w:val="24"/>
          <w:szCs w:val="24"/>
        </w:rPr>
      </w:pPr>
      <w:r w:rsidRPr="0085795B">
        <w:rPr>
          <w:rFonts w:asciiTheme="minorHAnsi" w:hAnsiTheme="minorHAnsi" w:cstheme="minorBidi"/>
          <w:sz w:val="24"/>
          <w:szCs w:val="24"/>
        </w:rPr>
        <w:t>To promote and adhere to the Company’s values and behaviours.</w:t>
      </w:r>
      <w:r w:rsidR="00A06030">
        <w:rPr>
          <w:rFonts w:asciiTheme="minorHAnsi" w:hAnsiTheme="minorHAnsi" w:cstheme="minorHAnsi"/>
          <w:b/>
          <w:sz w:val="24"/>
          <w:szCs w:val="24"/>
        </w:rPr>
        <w:pict w14:anchorId="5747DC16">
          <v:rect id="_x0000_i1027" style="width:451.3pt;height:1.5pt" o:hralign="center" o:hrstd="t" o:hrnoshade="t" o:hr="t" fillcolor="#5a9ab0" stroked="f"/>
        </w:pict>
      </w:r>
    </w:p>
    <w:p w14:paraId="62EF6793" w14:textId="543E5018" w:rsidR="00C35918" w:rsidRDefault="00E664CC" w:rsidP="00397B81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Line Manager:</w:t>
      </w:r>
      <w:r w:rsidR="00397B81">
        <w:rPr>
          <w:rFonts w:ascii="Calibri" w:hAnsi="Calibri" w:cs="Arial"/>
          <w:b/>
          <w:sz w:val="24"/>
          <w:szCs w:val="24"/>
        </w:rPr>
        <w:t xml:space="preserve"> </w:t>
      </w:r>
      <w:r w:rsidR="00AB3F2D">
        <w:rPr>
          <w:rFonts w:ascii="Calibri" w:hAnsi="Calibri" w:cs="Arial"/>
          <w:bCs/>
          <w:sz w:val="24"/>
          <w:szCs w:val="24"/>
        </w:rPr>
        <w:t>Assistant Director – Performance and I</w:t>
      </w:r>
      <w:r w:rsidR="009E57C1">
        <w:rPr>
          <w:rFonts w:ascii="Calibri" w:hAnsi="Calibri" w:cs="Arial"/>
          <w:bCs/>
          <w:sz w:val="24"/>
          <w:szCs w:val="24"/>
        </w:rPr>
        <w:t>nnovation</w:t>
      </w:r>
    </w:p>
    <w:p w14:paraId="7EB56CB2" w14:textId="35DF7856" w:rsidR="00C35918" w:rsidRDefault="00C35918" w:rsidP="6979658B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sz w:val="24"/>
          <w:szCs w:val="24"/>
        </w:rPr>
      </w:pPr>
      <w:r w:rsidRPr="6979658B">
        <w:rPr>
          <w:rFonts w:ascii="Calibri" w:hAnsi="Calibri" w:cs="Arial"/>
          <w:b/>
          <w:bCs/>
          <w:sz w:val="24"/>
          <w:szCs w:val="24"/>
        </w:rPr>
        <w:t xml:space="preserve">Responsible for:  </w:t>
      </w:r>
      <w:r w:rsidR="00D71B6E">
        <w:rPr>
          <w:rFonts w:ascii="Calibri" w:hAnsi="Calibri" w:cs="Arial"/>
          <w:sz w:val="24"/>
          <w:szCs w:val="24"/>
        </w:rPr>
        <w:t>Performance Analyst</w:t>
      </w:r>
      <w:r w:rsidR="00603FCF">
        <w:rPr>
          <w:rFonts w:ascii="Calibri" w:hAnsi="Calibri" w:cs="Arial"/>
          <w:sz w:val="24"/>
          <w:szCs w:val="24"/>
        </w:rPr>
        <w:t xml:space="preserve"> and </w:t>
      </w:r>
      <w:r w:rsidR="00B5402A">
        <w:rPr>
          <w:rFonts w:ascii="Calibri" w:hAnsi="Calibri" w:cs="Arial"/>
          <w:sz w:val="24"/>
          <w:szCs w:val="24"/>
        </w:rPr>
        <w:t>Performance Support Officer</w:t>
      </w:r>
    </w:p>
    <w:p w14:paraId="0EFA5B3C" w14:textId="128945BD" w:rsidR="002E1396" w:rsidRPr="00397B81" w:rsidRDefault="00A06030" w:rsidP="1407E175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1F13B1E2">
          <v:rect id="_x0000_i1028" style="width:451.3pt;height:1.5pt" o:hralign="center" o:hrstd="t" o:hrnoshade="t" o:hr="t" fillcolor="#5a9ab0" stroked="f"/>
        </w:pict>
      </w:r>
    </w:p>
    <w:p w14:paraId="2943B4FB" w14:textId="2D92EFE3" w:rsidR="002E1396" w:rsidRPr="00397B81" w:rsidRDefault="001C3229" w:rsidP="00E664CC">
      <w:pPr>
        <w:spacing w:before="120" w:after="120"/>
        <w:rPr>
          <w:rFonts w:ascii="Calibri" w:hAnsi="Calibri"/>
          <w:sz w:val="24"/>
          <w:szCs w:val="24"/>
        </w:rPr>
      </w:pPr>
      <w:r w:rsidRPr="1407E175">
        <w:rPr>
          <w:rFonts w:ascii="Calibri" w:hAnsi="Calibri"/>
          <w:b/>
          <w:bCs/>
          <w:sz w:val="24"/>
          <w:szCs w:val="24"/>
        </w:rPr>
        <w:t xml:space="preserve">Political Restriction: </w:t>
      </w:r>
      <w:r w:rsidR="00D63561" w:rsidRPr="00BA7F24">
        <w:rPr>
          <w:rFonts w:ascii="Calibri" w:hAnsi="Calibri"/>
          <w:sz w:val="24"/>
          <w:szCs w:val="24"/>
        </w:rPr>
        <w:t>No</w:t>
      </w:r>
      <w:r w:rsidR="00427E01" w:rsidRPr="1407E175">
        <w:rPr>
          <w:rFonts w:ascii="Calibri" w:hAnsi="Calibri"/>
          <w:sz w:val="24"/>
          <w:szCs w:val="24"/>
        </w:rPr>
        <w:t xml:space="preserve">. </w:t>
      </w:r>
      <w:r w:rsidRPr="1407E175">
        <w:rPr>
          <w:rFonts w:ascii="Calibri" w:hAnsi="Calibri"/>
          <w:sz w:val="24"/>
          <w:szCs w:val="24"/>
        </w:rPr>
        <w:t xml:space="preserve">This post is politically restricted under the Local Government and Housing Act 1989 and postholders are prohibited from seeking public election, holding political office, </w:t>
      </w:r>
      <w:r w:rsidR="52E7B077" w:rsidRPr="1407E175">
        <w:rPr>
          <w:rFonts w:ascii="Calibri" w:hAnsi="Calibri"/>
          <w:sz w:val="24"/>
          <w:szCs w:val="24"/>
        </w:rPr>
        <w:t>writing,</w:t>
      </w:r>
      <w:r w:rsidRPr="1407E175">
        <w:rPr>
          <w:rFonts w:ascii="Calibri" w:hAnsi="Calibri"/>
          <w:sz w:val="24"/>
          <w:szCs w:val="24"/>
        </w:rPr>
        <w:t xml:space="preserve"> or speaking publicly on matters of political controversy.</w:t>
      </w:r>
    </w:p>
    <w:p w14:paraId="20A16263" w14:textId="77777777" w:rsidR="002E1396" w:rsidRPr="001E5610" w:rsidRDefault="00A06030" w:rsidP="00E664CC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519BE35F">
          <v:rect id="_x0000_i1029" style="width:451.3pt;height:1.5pt" o:hralign="center" o:hrstd="t" o:hrnoshade="t" o:hr="t" fillcolor="#5a9ab0" stroked="f"/>
        </w:pict>
      </w:r>
    </w:p>
    <w:p w14:paraId="6A4828E8" w14:textId="57EC3A60" w:rsidR="00E664CC" w:rsidRPr="001E5610" w:rsidRDefault="00643D73" w:rsidP="00E664CC">
      <w:pPr>
        <w:spacing w:before="120" w:after="120"/>
        <w:ind w:left="720" w:hanging="720"/>
        <w:jc w:val="both"/>
        <w:rPr>
          <w:rFonts w:ascii="Calibri" w:hAnsi="Calibri"/>
          <w:sz w:val="16"/>
          <w:szCs w:val="16"/>
        </w:rPr>
      </w:pPr>
      <w:r w:rsidRPr="1407E175">
        <w:rPr>
          <w:rFonts w:ascii="Calibri" w:hAnsi="Calibri"/>
          <w:sz w:val="16"/>
          <w:szCs w:val="16"/>
        </w:rPr>
        <w:t>Note:</w:t>
      </w:r>
      <w:r>
        <w:tab/>
      </w:r>
      <w:r w:rsidRPr="1407E175">
        <w:rPr>
          <w:rFonts w:ascii="Calibri" w:hAnsi="Calibri"/>
          <w:sz w:val="16"/>
          <w:szCs w:val="16"/>
        </w:rPr>
        <w:t>This is a description of the</w:t>
      </w:r>
      <w:r w:rsidR="002A43CA" w:rsidRPr="1407E175">
        <w:rPr>
          <w:rFonts w:ascii="Calibri" w:hAnsi="Calibri"/>
          <w:sz w:val="16"/>
          <w:szCs w:val="16"/>
        </w:rPr>
        <w:t xml:space="preserve"> job as it is constituted at </w:t>
      </w:r>
      <w:r w:rsidR="00835C84" w:rsidRPr="00A06030">
        <w:rPr>
          <w:rFonts w:ascii="Calibri" w:hAnsi="Calibri"/>
          <w:sz w:val="16"/>
          <w:szCs w:val="16"/>
        </w:rPr>
        <w:t>(</w:t>
      </w:r>
      <w:r w:rsidR="009E57C1" w:rsidRPr="00A06030">
        <w:rPr>
          <w:rFonts w:ascii="Calibri" w:hAnsi="Calibri"/>
          <w:b/>
          <w:bCs/>
          <w:sz w:val="16"/>
          <w:szCs w:val="16"/>
        </w:rPr>
        <w:t xml:space="preserve">September </w:t>
      </w:r>
      <w:r w:rsidR="00BA7F24" w:rsidRPr="00A06030">
        <w:rPr>
          <w:rFonts w:ascii="Calibri" w:hAnsi="Calibri"/>
          <w:b/>
          <w:bCs/>
          <w:sz w:val="16"/>
          <w:szCs w:val="16"/>
        </w:rPr>
        <w:t>2025</w:t>
      </w:r>
      <w:r w:rsidR="00835C84" w:rsidRPr="00A06030">
        <w:rPr>
          <w:rFonts w:ascii="Calibri" w:hAnsi="Calibri"/>
          <w:sz w:val="16"/>
          <w:szCs w:val="16"/>
        </w:rPr>
        <w:t>)</w:t>
      </w:r>
      <w:r w:rsidR="00835C84" w:rsidRPr="1407E175">
        <w:rPr>
          <w:rFonts w:ascii="Calibri" w:hAnsi="Calibri"/>
          <w:sz w:val="16"/>
          <w:szCs w:val="16"/>
        </w:rPr>
        <w:t xml:space="preserve"> </w:t>
      </w:r>
      <w:r w:rsidRPr="1407E175">
        <w:rPr>
          <w:rFonts w:ascii="Calibri" w:hAnsi="Calibri"/>
          <w:sz w:val="16"/>
          <w:szCs w:val="16"/>
        </w:rPr>
        <w:t>but, as the organisation develops, it may be necessary to vary the duties and responsibilities from time to time</w:t>
      </w:r>
      <w:r w:rsidR="18DB38BD" w:rsidRPr="1407E175">
        <w:rPr>
          <w:rFonts w:ascii="Calibri" w:hAnsi="Calibri"/>
          <w:sz w:val="16"/>
          <w:szCs w:val="16"/>
        </w:rPr>
        <w:t xml:space="preserve">. </w:t>
      </w:r>
      <w:r w:rsidRPr="1407E175">
        <w:rPr>
          <w:rFonts w:ascii="Calibri" w:hAnsi="Calibri"/>
          <w:sz w:val="16"/>
          <w:szCs w:val="16"/>
        </w:rPr>
        <w:t xml:space="preserve">It is the practice of </w:t>
      </w:r>
      <w:r w:rsidR="00405CA0" w:rsidRPr="1407E175">
        <w:rPr>
          <w:rFonts w:ascii="Calibri" w:hAnsi="Calibri"/>
          <w:sz w:val="16"/>
          <w:szCs w:val="16"/>
        </w:rPr>
        <w:t>the Co</w:t>
      </w:r>
      <w:r w:rsidR="001310E5" w:rsidRPr="1407E175">
        <w:rPr>
          <w:rFonts w:ascii="Calibri" w:hAnsi="Calibri"/>
          <w:sz w:val="16"/>
          <w:szCs w:val="16"/>
        </w:rPr>
        <w:t>mpany</w:t>
      </w:r>
      <w:r w:rsidRPr="1407E175">
        <w:rPr>
          <w:rFonts w:ascii="Calibri" w:hAnsi="Calibri"/>
          <w:sz w:val="16"/>
          <w:szCs w:val="16"/>
        </w:rPr>
        <w:t xml:space="preserve"> to periodically review Job Descriptions to ensure that they relate to the job as being performed or to incorporate whatever chang</w:t>
      </w:r>
      <w:r w:rsidR="00405CA0" w:rsidRPr="1407E175">
        <w:rPr>
          <w:rFonts w:ascii="Calibri" w:hAnsi="Calibri"/>
          <w:sz w:val="16"/>
          <w:szCs w:val="16"/>
        </w:rPr>
        <w:t>es may be necessary</w:t>
      </w:r>
      <w:r w:rsidR="497CC9A4" w:rsidRPr="1407E175">
        <w:rPr>
          <w:rFonts w:ascii="Calibri" w:hAnsi="Calibri"/>
          <w:sz w:val="16"/>
          <w:szCs w:val="16"/>
        </w:rPr>
        <w:t xml:space="preserve">. </w:t>
      </w:r>
      <w:r w:rsidR="00405CA0" w:rsidRPr="1407E175">
        <w:rPr>
          <w:rFonts w:ascii="Calibri" w:hAnsi="Calibri"/>
          <w:sz w:val="16"/>
          <w:szCs w:val="16"/>
        </w:rPr>
        <w:t>It is the Co</w:t>
      </w:r>
      <w:r w:rsidR="001310E5" w:rsidRPr="1407E175">
        <w:rPr>
          <w:rFonts w:ascii="Calibri" w:hAnsi="Calibri"/>
          <w:sz w:val="16"/>
          <w:szCs w:val="16"/>
        </w:rPr>
        <w:t>mpany</w:t>
      </w:r>
      <w:r w:rsidR="00405CA0" w:rsidRPr="1407E175">
        <w:rPr>
          <w:rFonts w:ascii="Calibri" w:hAnsi="Calibri"/>
          <w:sz w:val="16"/>
          <w:szCs w:val="16"/>
        </w:rPr>
        <w:t xml:space="preserve">’s </w:t>
      </w:r>
      <w:r w:rsidRPr="1407E175">
        <w:rPr>
          <w:rFonts w:ascii="Calibri" w:hAnsi="Calibri"/>
          <w:sz w:val="16"/>
          <w:szCs w:val="16"/>
        </w:rPr>
        <w:t>aim to reach agreement to such reasonable changes with the postholder but if agreem</w:t>
      </w:r>
      <w:r w:rsidR="00405CA0" w:rsidRPr="1407E175">
        <w:rPr>
          <w:rFonts w:ascii="Calibri" w:hAnsi="Calibri"/>
          <w:sz w:val="16"/>
          <w:szCs w:val="16"/>
        </w:rPr>
        <w:t>ent is not possible the Co</w:t>
      </w:r>
      <w:r w:rsidR="001310E5" w:rsidRPr="1407E175">
        <w:rPr>
          <w:rFonts w:ascii="Calibri" w:hAnsi="Calibri"/>
          <w:sz w:val="16"/>
          <w:szCs w:val="16"/>
        </w:rPr>
        <w:t>mpany</w:t>
      </w:r>
      <w:r w:rsidR="00405CA0" w:rsidRPr="1407E175">
        <w:rPr>
          <w:rFonts w:ascii="Calibri" w:hAnsi="Calibri"/>
          <w:sz w:val="16"/>
          <w:szCs w:val="16"/>
        </w:rPr>
        <w:t xml:space="preserve"> reserves </w:t>
      </w:r>
      <w:r w:rsidRPr="1407E175">
        <w:rPr>
          <w:rFonts w:ascii="Calibri" w:hAnsi="Calibri"/>
          <w:sz w:val="16"/>
          <w:szCs w:val="16"/>
        </w:rPr>
        <w:t>the right to insist on changes to the Job Description after consultation with the postholder.</w:t>
      </w:r>
    </w:p>
    <w:p w14:paraId="1DDAB539" w14:textId="38D20BC1" w:rsidR="004848BE" w:rsidRPr="001E5610" w:rsidRDefault="00E664CC" w:rsidP="007672B3">
      <w:pPr>
        <w:spacing w:before="120" w:after="120"/>
        <w:ind w:left="720" w:hanging="720"/>
        <w:jc w:val="center"/>
        <w:rPr>
          <w:rFonts w:ascii="Calibri" w:hAnsi="Calibri"/>
          <w:b/>
          <w:bCs/>
          <w:sz w:val="24"/>
          <w:szCs w:val="24"/>
        </w:rPr>
      </w:pPr>
      <w:r w:rsidRPr="1407E175">
        <w:rPr>
          <w:rFonts w:ascii="Calibri" w:hAnsi="Calibri"/>
          <w:sz w:val="16"/>
          <w:szCs w:val="16"/>
        </w:rPr>
        <w:br w:type="page"/>
      </w:r>
      <w:r w:rsidRPr="1407E175">
        <w:rPr>
          <w:rFonts w:ascii="Calibri" w:hAnsi="Calibri"/>
          <w:b/>
          <w:bCs/>
          <w:sz w:val="24"/>
          <w:szCs w:val="24"/>
        </w:rPr>
        <w:lastRenderedPageBreak/>
        <w:t>Person Specificat</w:t>
      </w:r>
      <w:r w:rsidR="0056E6E4" w:rsidRPr="1407E175">
        <w:rPr>
          <w:rFonts w:ascii="Calibri" w:hAnsi="Calibri"/>
          <w:b/>
          <w:bCs/>
          <w:sz w:val="24"/>
          <w:szCs w:val="24"/>
        </w:rPr>
        <w:t>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536"/>
        <w:gridCol w:w="2642"/>
      </w:tblGrid>
      <w:tr w:rsidR="00C35918" w:rsidRPr="00B74DB3" w14:paraId="05AFA893" w14:textId="77777777" w:rsidTr="4F808122">
        <w:tc>
          <w:tcPr>
            <w:tcW w:w="1838" w:type="dxa"/>
            <w:shd w:val="clear" w:color="auto" w:fill="AEC8D2"/>
          </w:tcPr>
          <w:p w14:paraId="2305FF9E" w14:textId="77777777" w:rsidR="00B74DB3" w:rsidRPr="00B74DB3" w:rsidRDefault="00B74DB3" w:rsidP="00B74D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C8D2"/>
          </w:tcPr>
          <w:p w14:paraId="382C13C3" w14:textId="77777777" w:rsidR="00B74DB3" w:rsidRPr="00B74DB3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2642" w:type="dxa"/>
            <w:shd w:val="clear" w:color="auto" w:fill="AEC8D2"/>
          </w:tcPr>
          <w:p w14:paraId="0DFEDEA2" w14:textId="77777777" w:rsidR="00B74DB3" w:rsidRPr="00B74DB3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Desirable</w:t>
            </w:r>
          </w:p>
        </w:tc>
      </w:tr>
      <w:tr w:rsidR="0081704A" w:rsidRPr="00B74DB3" w14:paraId="11E43704" w14:textId="77777777" w:rsidTr="4F808122">
        <w:tc>
          <w:tcPr>
            <w:tcW w:w="1838" w:type="dxa"/>
          </w:tcPr>
          <w:p w14:paraId="3EE2B9F6" w14:textId="77777777" w:rsidR="0081704A" w:rsidRPr="00B74DB3" w:rsidRDefault="0081704A" w:rsidP="0081704A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4536" w:type="dxa"/>
          </w:tcPr>
          <w:p w14:paraId="1E6D58F1" w14:textId="77777777" w:rsidR="00CD0762" w:rsidRDefault="00CD0762" w:rsidP="00CD076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spacing w:line="259" w:lineRule="auto"/>
              <w:ind w:left="273" w:hanging="284"/>
              <w:rPr>
                <w:rFonts w:asciiTheme="minorHAnsi" w:hAnsiTheme="minorHAnsi" w:cstheme="minorBidi"/>
                <w:sz w:val="24"/>
                <w:szCs w:val="24"/>
              </w:rPr>
            </w:pPr>
            <w:r w:rsidRPr="42DF7155">
              <w:rPr>
                <w:rFonts w:asciiTheme="minorHAnsi" w:hAnsiTheme="minorHAnsi" w:cstheme="minorBidi"/>
                <w:sz w:val="24"/>
                <w:szCs w:val="24"/>
              </w:rPr>
              <w:t xml:space="preserve">Considerable experience of working with senior leadership teams to provide advice, analysis, and support on the development of medium- and long-term strategy. </w:t>
            </w:r>
          </w:p>
          <w:p w14:paraId="63F9CA99" w14:textId="77777777" w:rsidR="00CD0762" w:rsidRDefault="00CD0762" w:rsidP="00CD076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spacing w:line="259" w:lineRule="auto"/>
              <w:ind w:left="273" w:hanging="284"/>
              <w:rPr>
                <w:rFonts w:asciiTheme="minorHAnsi" w:hAnsiTheme="minorHAnsi" w:cstheme="minorBidi"/>
                <w:sz w:val="24"/>
                <w:szCs w:val="24"/>
              </w:rPr>
            </w:pPr>
            <w:r w:rsidRPr="674EAF1A">
              <w:rPr>
                <w:rFonts w:asciiTheme="minorHAnsi" w:hAnsiTheme="minorHAnsi" w:cstheme="minorBidi"/>
                <w:sz w:val="24"/>
                <w:szCs w:val="24"/>
              </w:rPr>
              <w:t xml:space="preserve">A demonstrable understanding of ESSL’s commitment to East Suffolk Council and it’s communities. </w:t>
            </w:r>
          </w:p>
          <w:p w14:paraId="00DE4081" w14:textId="77777777" w:rsidR="00CD0762" w:rsidRDefault="00CD0762" w:rsidP="00CD076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spacing w:line="259" w:lineRule="auto"/>
              <w:ind w:left="273" w:hanging="284"/>
              <w:rPr>
                <w:rFonts w:asciiTheme="minorHAnsi" w:hAnsiTheme="minorHAnsi" w:cstheme="minorBidi"/>
                <w:sz w:val="24"/>
                <w:szCs w:val="24"/>
              </w:rPr>
            </w:pPr>
            <w:r w:rsidRPr="42DF7155">
              <w:rPr>
                <w:rFonts w:asciiTheme="minorHAnsi" w:hAnsiTheme="minorHAnsi" w:cstheme="minorBidi"/>
                <w:sz w:val="24"/>
                <w:szCs w:val="24"/>
              </w:rPr>
              <w:t>Considerable experience of leading a diverse team of customer, performance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and </w:t>
            </w:r>
            <w:r w:rsidRPr="42DF7155">
              <w:rPr>
                <w:rFonts w:asciiTheme="minorHAnsi" w:hAnsiTheme="minorHAnsi" w:cstheme="minorBidi"/>
                <w:sz w:val="24"/>
                <w:szCs w:val="24"/>
              </w:rPr>
              <w:t>change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roles</w:t>
            </w:r>
            <w:r w:rsidRPr="42DF7155">
              <w:rPr>
                <w:rFonts w:asciiTheme="minorHAnsi" w:hAnsiTheme="minorHAnsi" w:cstheme="minorBidi"/>
                <w:sz w:val="24"/>
                <w:szCs w:val="24"/>
              </w:rPr>
              <w:t xml:space="preserve">. </w:t>
            </w:r>
          </w:p>
          <w:p w14:paraId="695D3E12" w14:textId="77777777" w:rsidR="00CD0762" w:rsidRDefault="00CD0762" w:rsidP="00CD076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spacing w:line="259" w:lineRule="auto"/>
              <w:ind w:left="273" w:hanging="284"/>
              <w:rPr>
                <w:rFonts w:asciiTheme="minorHAnsi" w:hAnsiTheme="minorHAnsi" w:cstheme="minorBidi"/>
                <w:sz w:val="24"/>
                <w:szCs w:val="24"/>
              </w:rPr>
            </w:pPr>
            <w:r w:rsidRPr="674EAF1A">
              <w:rPr>
                <w:rFonts w:asciiTheme="minorHAnsi" w:hAnsiTheme="minorHAnsi" w:cstheme="minorBidi"/>
                <w:sz w:val="24"/>
                <w:szCs w:val="24"/>
              </w:rPr>
              <w:t xml:space="preserve">Demonstratable experience of developing operational plans such as service plans that contribute to the delivery of the Business Plan. </w:t>
            </w:r>
          </w:p>
          <w:p w14:paraId="392334FF" w14:textId="77777777" w:rsidR="00CD0762" w:rsidRPr="00E46085" w:rsidRDefault="00CD0762" w:rsidP="00CD076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spacing w:line="259" w:lineRule="auto"/>
              <w:ind w:left="273" w:hanging="284"/>
              <w:rPr>
                <w:rFonts w:asciiTheme="minorHAnsi" w:hAnsiTheme="minorHAnsi" w:cstheme="minorBidi"/>
                <w:sz w:val="24"/>
                <w:szCs w:val="24"/>
              </w:rPr>
            </w:pPr>
            <w:r w:rsidRPr="674EAF1A">
              <w:rPr>
                <w:rFonts w:asciiTheme="minorHAnsi" w:hAnsiTheme="minorHAnsi" w:cstheme="minorBidi"/>
                <w:sz w:val="24"/>
                <w:szCs w:val="24"/>
              </w:rPr>
              <w:t>Experience of leading service reviews to deliver transformation and innovation.</w:t>
            </w:r>
          </w:p>
          <w:p w14:paraId="16B4F4A1" w14:textId="77777777" w:rsidR="00CD0762" w:rsidRPr="00E46085" w:rsidRDefault="00CD0762" w:rsidP="00CD076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spacing w:line="259" w:lineRule="auto"/>
              <w:ind w:left="273" w:hanging="284"/>
              <w:rPr>
                <w:rFonts w:asciiTheme="minorHAnsi" w:hAnsiTheme="minorHAnsi" w:cstheme="minorBidi"/>
                <w:sz w:val="24"/>
                <w:szCs w:val="24"/>
              </w:rPr>
            </w:pPr>
            <w:r w:rsidRPr="674EAF1A">
              <w:rPr>
                <w:rFonts w:asciiTheme="minorHAnsi" w:hAnsiTheme="minorHAnsi" w:cstheme="minorBidi"/>
                <w:sz w:val="24"/>
                <w:szCs w:val="24"/>
              </w:rPr>
              <w:t>Evidence of working in a role to develop better service provision based on the principles of continual improvement.</w:t>
            </w:r>
          </w:p>
          <w:p w14:paraId="5BD489DD" w14:textId="37197DBC" w:rsidR="0081704A" w:rsidRPr="00E46085" w:rsidRDefault="00CD0762" w:rsidP="00CD076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674EAF1A">
              <w:rPr>
                <w:rFonts w:asciiTheme="minorHAnsi" w:hAnsiTheme="minorHAnsi" w:cstheme="minorBidi"/>
                <w:sz w:val="24"/>
                <w:szCs w:val="24"/>
              </w:rPr>
              <w:t>A sound working knowledge of Microsoft Office systems</w:t>
            </w:r>
          </w:p>
        </w:tc>
        <w:tc>
          <w:tcPr>
            <w:tcW w:w="2642" w:type="dxa"/>
          </w:tcPr>
          <w:p w14:paraId="236E3A7B" w14:textId="77777777" w:rsidR="0081704A" w:rsidRDefault="0081704A" w:rsidP="00ED1B7A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r w:rsidRPr="0AA327C8">
              <w:rPr>
                <w:rFonts w:asciiTheme="minorHAnsi" w:hAnsiTheme="minorHAnsi" w:cstheme="minorBidi"/>
                <w:sz w:val="24"/>
                <w:szCs w:val="24"/>
              </w:rPr>
              <w:t xml:space="preserve">Management experience of teams who are not co-located. </w:t>
            </w:r>
          </w:p>
          <w:p w14:paraId="628E8DD6" w14:textId="4C4C4B27" w:rsidR="00F81B41" w:rsidRPr="00ED1B7A" w:rsidRDefault="00F81B41" w:rsidP="00ED1B7A">
            <w:pPr>
              <w:pStyle w:val="ListParagraph"/>
              <w:numPr>
                <w:ilvl w:val="0"/>
                <w:numId w:val="5"/>
              </w:numPr>
              <w:tabs>
                <w:tab w:val="left" w:pos="273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Training experience or qualification.</w:t>
            </w:r>
          </w:p>
        </w:tc>
      </w:tr>
      <w:tr w:rsidR="00B13432" w:rsidRPr="00B74DB3" w14:paraId="48152971" w14:textId="77777777" w:rsidTr="4F808122">
        <w:tc>
          <w:tcPr>
            <w:tcW w:w="1838" w:type="dxa"/>
          </w:tcPr>
          <w:p w14:paraId="7B1F59FC" w14:textId="77777777" w:rsidR="00B13432" w:rsidRPr="00B74DB3" w:rsidRDefault="00B13432" w:rsidP="00B13432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Skills and Abilities:</w:t>
            </w:r>
          </w:p>
          <w:p w14:paraId="7CCC07F6" w14:textId="77777777" w:rsidR="00B13432" w:rsidRPr="00B74DB3" w:rsidRDefault="00B13432" w:rsidP="00B13432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BF1BDF" w14:textId="77777777" w:rsidR="004F5E45" w:rsidRPr="006954CE" w:rsidRDefault="004F5E45" w:rsidP="004F5E45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  <w:r w:rsidRPr="674EAF1A">
              <w:rPr>
                <w:rFonts w:ascii="Calibri" w:hAnsi="Calibri" w:cs="Arial"/>
                <w:sz w:val="24"/>
                <w:szCs w:val="24"/>
              </w:rPr>
              <w:t>Team management and leadership – allocating work, reviewing performance, able to enthuse and motivate others.</w:t>
            </w:r>
          </w:p>
          <w:p w14:paraId="499CF3C8" w14:textId="77777777" w:rsidR="004F5E45" w:rsidRPr="006954CE" w:rsidRDefault="004F5E45" w:rsidP="004F5E45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  <w:r w:rsidRPr="674EAF1A">
              <w:rPr>
                <w:rFonts w:ascii="Calibri" w:hAnsi="Calibri" w:cs="Arial"/>
                <w:sz w:val="24"/>
                <w:szCs w:val="24"/>
              </w:rPr>
              <w:t>Good interpersonal skills – able to work successfully with a range of contacts.</w:t>
            </w:r>
          </w:p>
          <w:p w14:paraId="25411B38" w14:textId="77777777" w:rsidR="004F5E45" w:rsidRPr="00DC05F7" w:rsidRDefault="004F5E45" w:rsidP="004F5E45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  <w:r w:rsidRPr="674EAF1A">
              <w:rPr>
                <w:rFonts w:asciiTheme="minorHAnsi" w:hAnsiTheme="minorHAnsi" w:cstheme="minorBidi"/>
                <w:color w:val="382E2C"/>
                <w:sz w:val="24"/>
                <w:szCs w:val="24"/>
                <w:lang w:eastAsia="en-GB"/>
              </w:rPr>
              <w:t>Commercial mindset.</w:t>
            </w:r>
          </w:p>
          <w:p w14:paraId="4DBE0BD5" w14:textId="77777777" w:rsidR="004F5E45" w:rsidRDefault="004F5E45" w:rsidP="004F5E45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674EAF1A">
              <w:rPr>
                <w:rFonts w:asciiTheme="minorHAnsi" w:hAnsiTheme="minorHAnsi" w:cstheme="minorBidi"/>
                <w:sz w:val="24"/>
                <w:szCs w:val="24"/>
              </w:rPr>
              <w:t xml:space="preserve">Ability to gain a deeper understanding of specialist subjects as required by the role. </w:t>
            </w:r>
          </w:p>
          <w:p w14:paraId="0ED8D814" w14:textId="77777777" w:rsidR="004F5E45" w:rsidRDefault="004F5E45" w:rsidP="004F5E45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674EAF1A">
              <w:rPr>
                <w:rFonts w:asciiTheme="minorHAnsi" w:hAnsiTheme="minorHAnsi" w:cstheme="minorBidi"/>
                <w:sz w:val="24"/>
                <w:szCs w:val="24"/>
              </w:rPr>
              <w:t xml:space="preserve">Ability to understand, interpret and present information from a variety of sources and use them to identify areas for improvement. </w:t>
            </w:r>
          </w:p>
          <w:p w14:paraId="2FE627BF" w14:textId="77777777" w:rsidR="004F5E45" w:rsidRDefault="004F5E45" w:rsidP="004F5E45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674EAF1A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 xml:space="preserve">Very highly developed astute influencing, negotiating and persuasive skills to convince others to adopt policies and courses of action they might not otherwise wish to take. </w:t>
            </w:r>
          </w:p>
          <w:p w14:paraId="2B8F91DF" w14:textId="77777777" w:rsidR="004F5E45" w:rsidRDefault="004F5E45" w:rsidP="004F5E45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r w:rsidRPr="42DF7155">
              <w:rPr>
                <w:rFonts w:asciiTheme="minorHAnsi" w:hAnsiTheme="minorHAnsi" w:cstheme="minorBidi"/>
                <w:sz w:val="24"/>
                <w:szCs w:val="24"/>
              </w:rPr>
              <w:t xml:space="preserve">Ability to provide advice and guidance on complex and highly contentious matters reputations are established. </w:t>
            </w:r>
          </w:p>
          <w:p w14:paraId="3DDBD66D" w14:textId="77777777" w:rsidR="004F5E45" w:rsidRDefault="004F5E45" w:rsidP="004F5E45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674EAF1A">
              <w:rPr>
                <w:rFonts w:asciiTheme="minorHAnsi" w:hAnsiTheme="minorHAnsi" w:cstheme="minorBidi"/>
                <w:sz w:val="24"/>
                <w:szCs w:val="24"/>
              </w:rPr>
              <w:t xml:space="preserve">Ability to initiate, foster and enhance influential and productive working relationships. </w:t>
            </w:r>
          </w:p>
          <w:p w14:paraId="35BDF934" w14:textId="77777777" w:rsidR="004F5E45" w:rsidRDefault="004F5E45" w:rsidP="004F5E45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r w:rsidRPr="42DF7155">
              <w:rPr>
                <w:rFonts w:asciiTheme="minorHAnsi" w:hAnsiTheme="minorHAnsi" w:cstheme="minorBidi"/>
                <w:sz w:val="24"/>
                <w:szCs w:val="24"/>
              </w:rPr>
              <w:t xml:space="preserve">Ability to lead a team, manage performance, and develop staff setting clear direction and vision in an inspiring way. </w:t>
            </w:r>
          </w:p>
          <w:p w14:paraId="2B42D3B2" w14:textId="540DFF0E" w:rsidR="00B13432" w:rsidRPr="0054778B" w:rsidRDefault="004F5E45" w:rsidP="004F5E45">
            <w:pPr>
              <w:numPr>
                <w:ilvl w:val="0"/>
                <w:numId w:val="5"/>
              </w:num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  <w:r w:rsidRPr="674EAF1A">
              <w:rPr>
                <w:rFonts w:asciiTheme="minorHAnsi" w:hAnsiTheme="minorHAnsi" w:cstheme="minorBidi"/>
                <w:sz w:val="24"/>
                <w:szCs w:val="24"/>
              </w:rPr>
              <w:t>High degree of ability to produce clear, easily understood, logical and grammatically correct briefing and other written communications.</w:t>
            </w:r>
          </w:p>
        </w:tc>
        <w:tc>
          <w:tcPr>
            <w:tcW w:w="2642" w:type="dxa"/>
          </w:tcPr>
          <w:p w14:paraId="287C6AAD" w14:textId="201B8CA7" w:rsidR="00B13432" w:rsidRPr="00B74DB3" w:rsidRDefault="00B13432" w:rsidP="00B1343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674EAF1A">
              <w:rPr>
                <w:rFonts w:asciiTheme="minorHAnsi" w:eastAsia="Calibri" w:hAnsiTheme="minorHAnsi" w:cstheme="minorBidi"/>
                <w:sz w:val="24"/>
                <w:szCs w:val="24"/>
              </w:rPr>
              <w:lastRenderedPageBreak/>
              <w:t>Presentation of reports to various audiences (committees, boards etc.) and ability to explain complex subjects.</w:t>
            </w:r>
          </w:p>
        </w:tc>
      </w:tr>
      <w:tr w:rsidR="00E14E37" w:rsidRPr="00B74DB3" w14:paraId="1E9FA96B" w14:textId="77777777" w:rsidTr="4F808122">
        <w:trPr>
          <w:trHeight w:val="980"/>
        </w:trPr>
        <w:tc>
          <w:tcPr>
            <w:tcW w:w="1838" w:type="dxa"/>
          </w:tcPr>
          <w:p w14:paraId="6EE3AF89" w14:textId="77777777" w:rsidR="00E14E37" w:rsidRPr="00B74DB3" w:rsidRDefault="00E14E37" w:rsidP="00E14E37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Education and Training</w:t>
            </w:r>
          </w:p>
        </w:tc>
        <w:tc>
          <w:tcPr>
            <w:tcW w:w="4536" w:type="dxa"/>
          </w:tcPr>
          <w:p w14:paraId="469DCD4C" w14:textId="4CB2AA77" w:rsidR="00E14E37" w:rsidRDefault="00620F02" w:rsidP="00E14E3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Level 4 </w:t>
            </w:r>
            <w:r w:rsidR="00E14E37" w:rsidRPr="674EAF1A">
              <w:rPr>
                <w:rFonts w:ascii="Calibri" w:hAnsi="Calibri" w:cs="Arial"/>
                <w:sz w:val="24"/>
                <w:szCs w:val="24"/>
              </w:rPr>
              <w:t>Business or Management Qualification or equivalent</w:t>
            </w:r>
            <w:r w:rsidR="00EE5066">
              <w:rPr>
                <w:rFonts w:ascii="Calibri" w:hAnsi="Calibri" w:cs="Arial"/>
                <w:sz w:val="24"/>
                <w:szCs w:val="24"/>
              </w:rPr>
              <w:t xml:space="preserve"> or experience in this area.</w:t>
            </w:r>
          </w:p>
          <w:p w14:paraId="2ED9C822" w14:textId="77777777" w:rsidR="00E14E37" w:rsidRPr="006954CE" w:rsidRDefault="00E14E37" w:rsidP="00E14E3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674EAF1A">
              <w:rPr>
                <w:rFonts w:ascii="Calibri" w:hAnsi="Calibri" w:cs="Arial"/>
                <w:sz w:val="24"/>
                <w:szCs w:val="24"/>
              </w:rPr>
              <w:t>Evidence of the practical application of continuing professional development.</w:t>
            </w:r>
          </w:p>
          <w:p w14:paraId="129A43CF" w14:textId="77777777" w:rsidR="00E14E37" w:rsidRDefault="00E14E37" w:rsidP="00E14E37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674EAF1A">
              <w:rPr>
                <w:rFonts w:ascii="Calibri" w:hAnsi="Calibri" w:cs="Arial"/>
                <w:sz w:val="24"/>
                <w:szCs w:val="24"/>
              </w:rPr>
              <w:t>Demonstrable experience in the areas covered within the Job Description.</w:t>
            </w:r>
          </w:p>
          <w:p w14:paraId="2BF4A584" w14:textId="678A0F8D" w:rsidR="00620F02" w:rsidRPr="00B74DB3" w:rsidRDefault="00620F02" w:rsidP="00620F02">
            <w:p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2" w:type="dxa"/>
          </w:tcPr>
          <w:p w14:paraId="1894C6E9" w14:textId="7B07A4D0" w:rsidR="00E14E37" w:rsidRPr="00620F02" w:rsidRDefault="00620F02" w:rsidP="00620F02">
            <w:pPr>
              <w:pStyle w:val="ListParagraph"/>
              <w:numPr>
                <w:ilvl w:val="0"/>
                <w:numId w:val="30"/>
              </w:numPr>
              <w:tabs>
                <w:tab w:val="left" w:pos="273"/>
              </w:tabs>
              <w:rPr>
                <w:rFonts w:cs="Arial"/>
                <w:sz w:val="24"/>
                <w:szCs w:val="24"/>
              </w:rPr>
            </w:pPr>
            <w:r w:rsidRPr="00620F02">
              <w:rPr>
                <w:rFonts w:cs="Arial"/>
                <w:sz w:val="24"/>
                <w:szCs w:val="24"/>
              </w:rPr>
              <w:t xml:space="preserve">Level 6 </w:t>
            </w:r>
            <w:r w:rsidR="0032446B" w:rsidRPr="00620F02">
              <w:rPr>
                <w:rFonts w:cs="Arial"/>
                <w:sz w:val="24"/>
                <w:szCs w:val="24"/>
              </w:rPr>
              <w:t>Change Management Qualification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E14E37" w:rsidRPr="00B74DB3" w14:paraId="28CEC5E7" w14:textId="77777777" w:rsidTr="009541E0">
        <w:trPr>
          <w:trHeight w:val="1052"/>
        </w:trPr>
        <w:tc>
          <w:tcPr>
            <w:tcW w:w="1838" w:type="dxa"/>
          </w:tcPr>
          <w:p w14:paraId="6E33405D" w14:textId="77777777" w:rsidR="00E14E37" w:rsidRPr="00B74DB3" w:rsidRDefault="00E14E37" w:rsidP="00E14E3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Other Requirements</w:t>
            </w:r>
          </w:p>
        </w:tc>
        <w:tc>
          <w:tcPr>
            <w:tcW w:w="4536" w:type="dxa"/>
          </w:tcPr>
          <w:p w14:paraId="3708F358" w14:textId="77777777" w:rsidR="008D56D2" w:rsidRPr="006954CE" w:rsidRDefault="008D56D2" w:rsidP="008D56D2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ascii="Calibri" w:hAnsi="Calibri" w:cs="Arial"/>
                <w:sz w:val="24"/>
                <w:szCs w:val="24"/>
              </w:rPr>
            </w:pPr>
            <w:r w:rsidRPr="674EAF1A">
              <w:rPr>
                <w:rFonts w:ascii="Calibri" w:hAnsi="Calibri" w:cs="Arial"/>
                <w:sz w:val="24"/>
                <w:szCs w:val="24"/>
              </w:rPr>
              <w:t xml:space="preserve">Ability to travel to attend business meetings at other offices/locations within the district on a regular basis. </w:t>
            </w:r>
          </w:p>
          <w:p w14:paraId="6D6C5A19" w14:textId="77777777" w:rsidR="008D56D2" w:rsidRPr="006954CE" w:rsidRDefault="008D56D2" w:rsidP="008D56D2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17" w:hanging="317"/>
              <w:rPr>
                <w:rFonts w:ascii="Calibri" w:hAnsi="Calibri" w:cs="Arial"/>
                <w:sz w:val="24"/>
                <w:szCs w:val="24"/>
              </w:rPr>
            </w:pPr>
            <w:r w:rsidRPr="674EAF1A">
              <w:rPr>
                <w:rFonts w:ascii="Calibri" w:hAnsi="Calibri" w:cs="Arial"/>
                <w:sz w:val="24"/>
                <w:szCs w:val="24"/>
              </w:rPr>
              <w:t>Necessary to work within data protection and confidentiality requirements.</w:t>
            </w:r>
          </w:p>
          <w:p w14:paraId="70C956D5" w14:textId="77777777" w:rsidR="008D56D2" w:rsidRPr="00D44A44" w:rsidRDefault="008D56D2" w:rsidP="008D56D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674EAF1A">
              <w:rPr>
                <w:rFonts w:ascii="Calibri" w:hAnsi="Calibri"/>
                <w:sz w:val="24"/>
                <w:szCs w:val="24"/>
              </w:rPr>
              <w:t>A commitment to own development and to supporting training and development initiatives.</w:t>
            </w:r>
          </w:p>
          <w:p w14:paraId="1239A220" w14:textId="7583FB7B" w:rsidR="00E14E37" w:rsidRPr="008D56D2" w:rsidRDefault="008D56D2" w:rsidP="008D56D2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674EAF1A">
              <w:rPr>
                <w:rFonts w:ascii="Calibri" w:hAnsi="Calibri" w:cs="Arial"/>
                <w:color w:val="000000" w:themeColor="text1"/>
                <w:sz w:val="24"/>
                <w:szCs w:val="24"/>
              </w:rPr>
              <w:t>Flexible and willing to work outside of normal working hours.</w:t>
            </w:r>
          </w:p>
        </w:tc>
        <w:tc>
          <w:tcPr>
            <w:tcW w:w="2642" w:type="dxa"/>
          </w:tcPr>
          <w:p w14:paraId="6A8C70C3" w14:textId="1222AA76" w:rsidR="00E14E37" w:rsidRPr="00B74DB3" w:rsidRDefault="00E14E37" w:rsidP="00E14E37">
            <w:pPr>
              <w:tabs>
                <w:tab w:val="left" w:pos="273"/>
              </w:tabs>
              <w:ind w:left="273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F8AF953" w14:textId="77777777" w:rsidR="00E664CC" w:rsidRPr="001E5610" w:rsidRDefault="00E664CC" w:rsidP="00E664CC">
      <w:pPr>
        <w:spacing w:before="120" w:after="120"/>
        <w:ind w:left="720" w:hanging="720"/>
        <w:rPr>
          <w:rFonts w:ascii="Calibri" w:hAnsi="Calibri"/>
          <w:b/>
          <w:sz w:val="24"/>
          <w:szCs w:val="24"/>
        </w:rPr>
      </w:pPr>
    </w:p>
    <w:sectPr w:rsidR="00E664CC" w:rsidRPr="001E5610" w:rsidSect="009A67AE">
      <w:headerReference w:type="default" r:id="rId16"/>
      <w:footerReference w:type="default" r:id="rId17"/>
      <w:pgSz w:w="11906" w:h="16838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 Coley" w:date="2025-08-22T13:54:00Z" w:initials="PC">
    <w:p w14:paraId="3066DC85" w14:textId="10D2D02C" w:rsidR="005165B0" w:rsidRDefault="00C6073D">
      <w:pPr>
        <w:pStyle w:val="CommentText"/>
      </w:pPr>
      <w:r>
        <w:rPr>
          <w:rStyle w:val="CommentReference"/>
        </w:rPr>
        <w:annotationRef/>
      </w:r>
      <w:r w:rsidRPr="1E6861F8">
        <w:t>Can we add in:  Own the delivery of the Performance Strategy Action Plan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66DC8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E89F57" w16cex:dateUtc="2025-08-22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66DC85" w16cid:durableId="55E89F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C824" w14:textId="77777777" w:rsidR="00024525" w:rsidRDefault="00024525">
      <w:r>
        <w:separator/>
      </w:r>
    </w:p>
  </w:endnote>
  <w:endnote w:type="continuationSeparator" w:id="0">
    <w:p w14:paraId="357604E2" w14:textId="77777777" w:rsidR="00024525" w:rsidRDefault="00024525">
      <w:r>
        <w:continuationSeparator/>
      </w:r>
    </w:p>
  </w:endnote>
  <w:endnote w:type="continuationNotice" w:id="1">
    <w:p w14:paraId="7DF6D07E" w14:textId="77777777" w:rsidR="00024525" w:rsidRDefault="0002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3953" w14:textId="77777777" w:rsidR="00397B81" w:rsidRPr="00367985" w:rsidRDefault="00397B81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9BB51" w14:textId="77777777" w:rsidR="00024525" w:rsidRDefault="00024525">
      <w:r>
        <w:separator/>
      </w:r>
    </w:p>
  </w:footnote>
  <w:footnote w:type="continuationSeparator" w:id="0">
    <w:p w14:paraId="445C601D" w14:textId="77777777" w:rsidR="00024525" w:rsidRDefault="00024525">
      <w:r>
        <w:continuationSeparator/>
      </w:r>
    </w:p>
  </w:footnote>
  <w:footnote w:type="continuationNotice" w:id="1">
    <w:p w14:paraId="7C53485F" w14:textId="77777777" w:rsidR="00024525" w:rsidRDefault="00024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397B81" w:rsidRPr="006D530E" w14:paraId="021C74B3" w14:textId="77777777" w:rsidTr="001E7FAC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09347A6" w14:textId="2C8273EC" w:rsidR="00397B81" w:rsidRPr="00B81FBE" w:rsidRDefault="00427E01" w:rsidP="001C3229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7116B614" wp14:editId="27F95822">
                <wp:simplePos x="0" y="0"/>
                <wp:positionH relativeFrom="column">
                  <wp:posOffset>-759460</wp:posOffset>
                </wp:positionH>
                <wp:positionV relativeFrom="paragraph">
                  <wp:posOffset>-415925</wp:posOffset>
                </wp:positionV>
                <wp:extent cx="2804160" cy="1137920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4160" cy="1137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16BDCFF6" wp14:editId="457C5BB0">
                <wp:simplePos x="0" y="0"/>
                <wp:positionH relativeFrom="column">
                  <wp:posOffset>-387985</wp:posOffset>
                </wp:positionH>
                <wp:positionV relativeFrom="paragraph">
                  <wp:posOffset>492760</wp:posOffset>
                </wp:positionV>
                <wp:extent cx="2203450" cy="1040130"/>
                <wp:effectExtent l="0" t="0" r="6350" b="7620"/>
                <wp:wrapNone/>
                <wp:docPr id="169313747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13747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3450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2" w:type="dxa"/>
          <w:tcBorders>
            <w:left w:val="single" w:sz="4" w:space="0" w:color="auto"/>
          </w:tcBorders>
          <w:vAlign w:val="center"/>
        </w:tcPr>
        <w:p w14:paraId="5D308E35" w14:textId="77777777" w:rsidR="00397B81" w:rsidRPr="00B81FBE" w:rsidRDefault="00397B81" w:rsidP="004F5B43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vAlign w:val="center"/>
        </w:tcPr>
        <w:p w14:paraId="2ACC7E77" w14:textId="7376023E" w:rsidR="00397B81" w:rsidRPr="00B81FBE" w:rsidRDefault="002B4765" w:rsidP="4F3EA021">
          <w:pPr>
            <w:rPr>
              <w:rFonts w:ascii="Calibri" w:hAnsi="Calibri"/>
              <w:b/>
              <w:bCs/>
              <w:sz w:val="24"/>
              <w:szCs w:val="24"/>
            </w:rPr>
          </w:pPr>
          <w:r>
            <w:rPr>
              <w:rFonts w:ascii="Calibri" w:hAnsi="Calibri"/>
              <w:b/>
              <w:bCs/>
              <w:sz w:val="24"/>
              <w:szCs w:val="24"/>
            </w:rPr>
            <w:t>Performance</w:t>
          </w:r>
          <w:r w:rsidR="0066413C">
            <w:rPr>
              <w:rFonts w:ascii="Calibri" w:hAnsi="Calibri"/>
              <w:b/>
              <w:bCs/>
              <w:sz w:val="24"/>
              <w:szCs w:val="24"/>
            </w:rPr>
            <w:t xml:space="preserve"> Manager</w:t>
          </w:r>
        </w:p>
      </w:tc>
    </w:tr>
    <w:tr w:rsidR="00397B81" w:rsidRPr="006D530E" w14:paraId="0A3863D9" w14:textId="77777777" w:rsidTr="001E7FAC">
      <w:trPr>
        <w:trHeight w:val="567"/>
      </w:trPr>
      <w:tc>
        <w:tcPr>
          <w:tcW w:w="3686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8B5A5DC" w14:textId="77777777" w:rsidR="00397B81" w:rsidRPr="00B81FBE" w:rsidRDefault="00397B81" w:rsidP="00397B81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auto"/>
          </w:tcBorders>
          <w:vAlign w:val="center"/>
        </w:tcPr>
        <w:p w14:paraId="0BA8B08F" w14:textId="77777777" w:rsidR="00397B81" w:rsidRPr="00B81FBE" w:rsidRDefault="00397B81" w:rsidP="00397B81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vAlign w:val="center"/>
        </w:tcPr>
        <w:p w14:paraId="618A1AF0" w14:textId="44AD7401" w:rsidR="00397B81" w:rsidRPr="00B81FBE" w:rsidRDefault="4F3EA021" w:rsidP="4F3EA021">
          <w:pPr>
            <w:rPr>
              <w:rFonts w:ascii="Calibri" w:hAnsi="Calibri"/>
              <w:b/>
              <w:bCs/>
              <w:sz w:val="24"/>
              <w:szCs w:val="24"/>
            </w:rPr>
          </w:pPr>
          <w:r w:rsidRPr="4F3EA021">
            <w:rPr>
              <w:rFonts w:ascii="Calibri" w:hAnsi="Calibri"/>
              <w:b/>
              <w:bCs/>
              <w:sz w:val="24"/>
              <w:szCs w:val="24"/>
            </w:rPr>
            <w:t>Development &amp; Change</w:t>
          </w:r>
        </w:p>
      </w:tc>
    </w:tr>
    <w:tr w:rsidR="001F717C" w:rsidRPr="006D530E" w14:paraId="7ECB5407" w14:textId="77777777" w:rsidTr="001E7FAC">
      <w:trPr>
        <w:trHeight w:val="567"/>
      </w:trPr>
      <w:tc>
        <w:tcPr>
          <w:tcW w:w="3686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305B3C92" w14:textId="77777777" w:rsidR="001F717C" w:rsidRPr="00B81FBE" w:rsidRDefault="001F717C" w:rsidP="001F717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auto"/>
          </w:tcBorders>
          <w:vAlign w:val="center"/>
        </w:tcPr>
        <w:p w14:paraId="372F847B" w14:textId="77777777" w:rsidR="001F717C" w:rsidRPr="00B81FBE" w:rsidRDefault="001F717C" w:rsidP="001F717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vAlign w:val="center"/>
        </w:tcPr>
        <w:p w14:paraId="34FA3B8D" w14:textId="6AAE16CA" w:rsidR="001F717C" w:rsidRPr="00B81FBE" w:rsidRDefault="00D3600E" w:rsidP="1407E175">
          <w:pPr>
            <w:rPr>
              <w:rFonts w:ascii="Calibri" w:hAnsi="Calibri"/>
              <w:b/>
              <w:bCs/>
              <w:sz w:val="24"/>
              <w:szCs w:val="24"/>
            </w:rPr>
          </w:pPr>
          <w:r>
            <w:rPr>
              <w:rFonts w:ascii="Calibri" w:hAnsi="Calibri"/>
              <w:b/>
              <w:bCs/>
              <w:sz w:val="24"/>
              <w:szCs w:val="24"/>
            </w:rPr>
            <w:t>Performance</w:t>
          </w:r>
        </w:p>
      </w:tc>
    </w:tr>
    <w:tr w:rsidR="001F717C" w:rsidRPr="006D530E" w14:paraId="295AFF47" w14:textId="77777777" w:rsidTr="001E7FAC">
      <w:trPr>
        <w:trHeight w:val="567"/>
      </w:trPr>
      <w:tc>
        <w:tcPr>
          <w:tcW w:w="3686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9639F81" w14:textId="77777777" w:rsidR="001F717C" w:rsidRPr="00B81FBE" w:rsidRDefault="001F717C" w:rsidP="001F717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auto"/>
          </w:tcBorders>
          <w:vAlign w:val="center"/>
        </w:tcPr>
        <w:p w14:paraId="5DEB0794" w14:textId="77777777" w:rsidR="001F717C" w:rsidRPr="00B81FBE" w:rsidRDefault="001F717C" w:rsidP="001F717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vAlign w:val="center"/>
        </w:tcPr>
        <w:p w14:paraId="1C8EB24D" w14:textId="2CA14038" w:rsidR="001F717C" w:rsidRPr="00B81FBE" w:rsidRDefault="00A06030" w:rsidP="4F3EA021">
          <w:pPr>
            <w:spacing w:line="259" w:lineRule="auto"/>
          </w:pPr>
          <w:r>
            <w:rPr>
              <w:rFonts w:ascii="Calibri" w:hAnsi="Calibri"/>
              <w:b/>
              <w:sz w:val="24"/>
              <w:szCs w:val="24"/>
            </w:rPr>
            <w:t>Band 9</w:t>
          </w:r>
        </w:p>
      </w:tc>
    </w:tr>
  </w:tbl>
  <w:p w14:paraId="23000F53" w14:textId="144D063D" w:rsidR="00397B81" w:rsidRDefault="00397B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A71"/>
    <w:multiLevelType w:val="hybridMultilevel"/>
    <w:tmpl w:val="438E2EB0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654A"/>
    <w:multiLevelType w:val="hybridMultilevel"/>
    <w:tmpl w:val="2C6A59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E2465"/>
    <w:multiLevelType w:val="hybridMultilevel"/>
    <w:tmpl w:val="CC1E4258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25DC2BC2"/>
    <w:multiLevelType w:val="multilevel"/>
    <w:tmpl w:val="D9DC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B7783"/>
    <w:multiLevelType w:val="multilevel"/>
    <w:tmpl w:val="62C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D16CE"/>
    <w:multiLevelType w:val="hybridMultilevel"/>
    <w:tmpl w:val="07989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329FD"/>
    <w:multiLevelType w:val="multilevel"/>
    <w:tmpl w:val="381A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909F0"/>
    <w:multiLevelType w:val="multilevel"/>
    <w:tmpl w:val="D534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61B7B"/>
    <w:multiLevelType w:val="hybridMultilevel"/>
    <w:tmpl w:val="E47A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259FE"/>
    <w:multiLevelType w:val="multilevel"/>
    <w:tmpl w:val="81E6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627DF3"/>
    <w:multiLevelType w:val="multilevel"/>
    <w:tmpl w:val="59A6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E1429"/>
    <w:multiLevelType w:val="multilevel"/>
    <w:tmpl w:val="362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3487E"/>
    <w:multiLevelType w:val="multilevel"/>
    <w:tmpl w:val="8C04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9" w15:restartNumberingAfterBreak="0">
    <w:nsid w:val="56F12520"/>
    <w:multiLevelType w:val="hybridMultilevel"/>
    <w:tmpl w:val="E5FE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A11CE"/>
    <w:multiLevelType w:val="hybridMultilevel"/>
    <w:tmpl w:val="6FDA9CBC"/>
    <w:lvl w:ilvl="0" w:tplc="6B0E6B6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8C26F0"/>
    <w:multiLevelType w:val="multilevel"/>
    <w:tmpl w:val="1E28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A698C"/>
    <w:multiLevelType w:val="hybridMultilevel"/>
    <w:tmpl w:val="4AD8A4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B555ED4"/>
    <w:multiLevelType w:val="multilevel"/>
    <w:tmpl w:val="FB2C510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41A4B5F"/>
    <w:multiLevelType w:val="multilevel"/>
    <w:tmpl w:val="8FCA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A44D9B"/>
    <w:multiLevelType w:val="multilevel"/>
    <w:tmpl w:val="FFF8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7106C5"/>
    <w:multiLevelType w:val="multilevel"/>
    <w:tmpl w:val="CDEEB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0658AC"/>
    <w:multiLevelType w:val="multilevel"/>
    <w:tmpl w:val="214E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849605">
    <w:abstractNumId w:val="0"/>
  </w:num>
  <w:num w:numId="2" w16cid:durableId="1867213023">
    <w:abstractNumId w:val="14"/>
  </w:num>
  <w:num w:numId="3" w16cid:durableId="253631227">
    <w:abstractNumId w:val="18"/>
  </w:num>
  <w:num w:numId="4" w16cid:durableId="1267346795">
    <w:abstractNumId w:val="2"/>
  </w:num>
  <w:num w:numId="5" w16cid:durableId="2117945290">
    <w:abstractNumId w:val="1"/>
  </w:num>
  <w:num w:numId="6" w16cid:durableId="1441879654">
    <w:abstractNumId w:val="26"/>
  </w:num>
  <w:num w:numId="7" w16cid:durableId="2147240700">
    <w:abstractNumId w:val="15"/>
  </w:num>
  <w:num w:numId="8" w16cid:durableId="1276980213">
    <w:abstractNumId w:val="3"/>
  </w:num>
  <w:num w:numId="9" w16cid:durableId="312955583">
    <w:abstractNumId w:val="4"/>
  </w:num>
  <w:num w:numId="10" w16cid:durableId="1206913226">
    <w:abstractNumId w:val="24"/>
  </w:num>
  <w:num w:numId="11" w16cid:durableId="1409421017">
    <w:abstractNumId w:val="22"/>
  </w:num>
  <w:num w:numId="12" w16cid:durableId="1689284325">
    <w:abstractNumId w:val="19"/>
  </w:num>
  <w:num w:numId="13" w16cid:durableId="736631239">
    <w:abstractNumId w:val="13"/>
  </w:num>
  <w:num w:numId="14" w16cid:durableId="1700667997">
    <w:abstractNumId w:val="28"/>
  </w:num>
  <w:num w:numId="15" w16cid:durableId="1793817468">
    <w:abstractNumId w:val="12"/>
  </w:num>
  <w:num w:numId="16" w16cid:durableId="265041465">
    <w:abstractNumId w:val="27"/>
  </w:num>
  <w:num w:numId="17" w16cid:durableId="1687748965">
    <w:abstractNumId w:val="25"/>
  </w:num>
  <w:num w:numId="18" w16cid:durableId="1031566109">
    <w:abstractNumId w:val="23"/>
  </w:num>
  <w:num w:numId="19" w16cid:durableId="1807703668">
    <w:abstractNumId w:val="20"/>
  </w:num>
  <w:num w:numId="20" w16cid:durableId="457186480">
    <w:abstractNumId w:val="17"/>
  </w:num>
  <w:num w:numId="21" w16cid:durableId="1952085614">
    <w:abstractNumId w:val="10"/>
  </w:num>
  <w:num w:numId="22" w16cid:durableId="2082749852">
    <w:abstractNumId w:val="7"/>
  </w:num>
  <w:num w:numId="23" w16cid:durableId="1001130069">
    <w:abstractNumId w:val="16"/>
  </w:num>
  <w:num w:numId="24" w16cid:durableId="401104344">
    <w:abstractNumId w:val="21"/>
  </w:num>
  <w:num w:numId="25" w16cid:durableId="519853676">
    <w:abstractNumId w:val="29"/>
  </w:num>
  <w:num w:numId="26" w16cid:durableId="1772049115">
    <w:abstractNumId w:val="9"/>
  </w:num>
  <w:num w:numId="27" w16cid:durableId="851838542">
    <w:abstractNumId w:val="6"/>
  </w:num>
  <w:num w:numId="28" w16cid:durableId="227811947">
    <w:abstractNumId w:val="5"/>
  </w:num>
  <w:num w:numId="29" w16cid:durableId="1679775420">
    <w:abstractNumId w:val="8"/>
  </w:num>
  <w:num w:numId="30" w16cid:durableId="545724238">
    <w:abstractNumId w:val="1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 Coley">
    <w15:presenceInfo w15:providerId="AD" w15:userId="S::pete.coley@eastsuffolkservices.co.uk::b20a43d5-d937-4525-8d47-c7248d6880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>
      <o:colormru v:ext="edit" colors="#4e8a9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535E"/>
    <w:rsid w:val="00020739"/>
    <w:rsid w:val="00024525"/>
    <w:rsid w:val="00025C34"/>
    <w:rsid w:val="000270BA"/>
    <w:rsid w:val="00027DC0"/>
    <w:rsid w:val="0003556B"/>
    <w:rsid w:val="000364A7"/>
    <w:rsid w:val="00045041"/>
    <w:rsid w:val="00054341"/>
    <w:rsid w:val="000544E9"/>
    <w:rsid w:val="0005472B"/>
    <w:rsid w:val="00056BC4"/>
    <w:rsid w:val="00056EB9"/>
    <w:rsid w:val="00057361"/>
    <w:rsid w:val="00061FCA"/>
    <w:rsid w:val="00080538"/>
    <w:rsid w:val="00084A4A"/>
    <w:rsid w:val="00094E58"/>
    <w:rsid w:val="00096C7B"/>
    <w:rsid w:val="00097967"/>
    <w:rsid w:val="000A16BD"/>
    <w:rsid w:val="000A3171"/>
    <w:rsid w:val="000A6C80"/>
    <w:rsid w:val="000C7637"/>
    <w:rsid w:val="000C7FAE"/>
    <w:rsid w:val="000D0BE3"/>
    <w:rsid w:val="000D1406"/>
    <w:rsid w:val="000D2CC7"/>
    <w:rsid w:val="000E14F2"/>
    <w:rsid w:val="000F4FCC"/>
    <w:rsid w:val="000F5C17"/>
    <w:rsid w:val="00100A79"/>
    <w:rsid w:val="001069BB"/>
    <w:rsid w:val="00112F74"/>
    <w:rsid w:val="001171B4"/>
    <w:rsid w:val="00123925"/>
    <w:rsid w:val="001310E5"/>
    <w:rsid w:val="001311A4"/>
    <w:rsid w:val="00131257"/>
    <w:rsid w:val="00133FA8"/>
    <w:rsid w:val="001355D6"/>
    <w:rsid w:val="00136A9F"/>
    <w:rsid w:val="00141B21"/>
    <w:rsid w:val="00143D3C"/>
    <w:rsid w:val="0014746E"/>
    <w:rsid w:val="00181B88"/>
    <w:rsid w:val="001902E7"/>
    <w:rsid w:val="00191E6E"/>
    <w:rsid w:val="00193FA3"/>
    <w:rsid w:val="001B194A"/>
    <w:rsid w:val="001B4B72"/>
    <w:rsid w:val="001C3229"/>
    <w:rsid w:val="001C4BA1"/>
    <w:rsid w:val="001D01EB"/>
    <w:rsid w:val="001D2845"/>
    <w:rsid w:val="001D2D02"/>
    <w:rsid w:val="001D34C1"/>
    <w:rsid w:val="001D6473"/>
    <w:rsid w:val="001E30AB"/>
    <w:rsid w:val="001E5610"/>
    <w:rsid w:val="001E7FAC"/>
    <w:rsid w:val="001F4B69"/>
    <w:rsid w:val="001F5049"/>
    <w:rsid w:val="001F717C"/>
    <w:rsid w:val="00210136"/>
    <w:rsid w:val="00223CA1"/>
    <w:rsid w:val="002311E4"/>
    <w:rsid w:val="00231EC8"/>
    <w:rsid w:val="00232F1A"/>
    <w:rsid w:val="00247F99"/>
    <w:rsid w:val="0025270A"/>
    <w:rsid w:val="00252C7D"/>
    <w:rsid w:val="00253625"/>
    <w:rsid w:val="002546CB"/>
    <w:rsid w:val="00254D40"/>
    <w:rsid w:val="002567EA"/>
    <w:rsid w:val="00262857"/>
    <w:rsid w:val="0027583F"/>
    <w:rsid w:val="00280D73"/>
    <w:rsid w:val="00283910"/>
    <w:rsid w:val="00290DF1"/>
    <w:rsid w:val="002979FB"/>
    <w:rsid w:val="002A2490"/>
    <w:rsid w:val="002A43CA"/>
    <w:rsid w:val="002B4765"/>
    <w:rsid w:val="002B6606"/>
    <w:rsid w:val="002C428A"/>
    <w:rsid w:val="002D239D"/>
    <w:rsid w:val="002D2624"/>
    <w:rsid w:val="002E1396"/>
    <w:rsid w:val="002E32A5"/>
    <w:rsid w:val="002E3E77"/>
    <w:rsid w:val="002F099C"/>
    <w:rsid w:val="002F2795"/>
    <w:rsid w:val="002F5AFA"/>
    <w:rsid w:val="003007F9"/>
    <w:rsid w:val="00305728"/>
    <w:rsid w:val="0030786A"/>
    <w:rsid w:val="003151D3"/>
    <w:rsid w:val="0032446B"/>
    <w:rsid w:val="00324A5C"/>
    <w:rsid w:val="003563E2"/>
    <w:rsid w:val="00357200"/>
    <w:rsid w:val="0036737B"/>
    <w:rsid w:val="00367985"/>
    <w:rsid w:val="003745AB"/>
    <w:rsid w:val="00375E6E"/>
    <w:rsid w:val="00376FF6"/>
    <w:rsid w:val="0038279E"/>
    <w:rsid w:val="00382AC1"/>
    <w:rsid w:val="003861C0"/>
    <w:rsid w:val="00391C90"/>
    <w:rsid w:val="00391FEC"/>
    <w:rsid w:val="00397B81"/>
    <w:rsid w:val="003A14EF"/>
    <w:rsid w:val="003A23C9"/>
    <w:rsid w:val="003B3436"/>
    <w:rsid w:val="003C2819"/>
    <w:rsid w:val="003C2D90"/>
    <w:rsid w:val="003C79D3"/>
    <w:rsid w:val="003D564E"/>
    <w:rsid w:val="003D7315"/>
    <w:rsid w:val="003D79BE"/>
    <w:rsid w:val="003E4035"/>
    <w:rsid w:val="003F1069"/>
    <w:rsid w:val="003F40FD"/>
    <w:rsid w:val="004047F3"/>
    <w:rsid w:val="00405CA0"/>
    <w:rsid w:val="004165E7"/>
    <w:rsid w:val="00427E01"/>
    <w:rsid w:val="004311DD"/>
    <w:rsid w:val="0043242C"/>
    <w:rsid w:val="00433955"/>
    <w:rsid w:val="00433AC8"/>
    <w:rsid w:val="004457F7"/>
    <w:rsid w:val="0045652C"/>
    <w:rsid w:val="004638C2"/>
    <w:rsid w:val="00466DC1"/>
    <w:rsid w:val="004848BE"/>
    <w:rsid w:val="00497D32"/>
    <w:rsid w:val="004A6760"/>
    <w:rsid w:val="004A73D1"/>
    <w:rsid w:val="004A791F"/>
    <w:rsid w:val="004C4541"/>
    <w:rsid w:val="004D01E7"/>
    <w:rsid w:val="004D0A22"/>
    <w:rsid w:val="004E2A4C"/>
    <w:rsid w:val="004E5EED"/>
    <w:rsid w:val="004E7CC9"/>
    <w:rsid w:val="004F466E"/>
    <w:rsid w:val="004F5B43"/>
    <w:rsid w:val="004F5E45"/>
    <w:rsid w:val="004F6AC1"/>
    <w:rsid w:val="00505647"/>
    <w:rsid w:val="00506064"/>
    <w:rsid w:val="005165B0"/>
    <w:rsid w:val="005262C0"/>
    <w:rsid w:val="00526777"/>
    <w:rsid w:val="00530A7F"/>
    <w:rsid w:val="00532605"/>
    <w:rsid w:val="00540DB9"/>
    <w:rsid w:val="00541056"/>
    <w:rsid w:val="0054513E"/>
    <w:rsid w:val="0054695C"/>
    <w:rsid w:val="0054778B"/>
    <w:rsid w:val="00562D46"/>
    <w:rsid w:val="00563801"/>
    <w:rsid w:val="0056E6E4"/>
    <w:rsid w:val="00570BBC"/>
    <w:rsid w:val="00577257"/>
    <w:rsid w:val="0058027E"/>
    <w:rsid w:val="0058066B"/>
    <w:rsid w:val="0058386E"/>
    <w:rsid w:val="00584AF2"/>
    <w:rsid w:val="00586FB3"/>
    <w:rsid w:val="00590581"/>
    <w:rsid w:val="005916DA"/>
    <w:rsid w:val="00593461"/>
    <w:rsid w:val="00594311"/>
    <w:rsid w:val="005A0629"/>
    <w:rsid w:val="005A1B4E"/>
    <w:rsid w:val="005A5511"/>
    <w:rsid w:val="005B1957"/>
    <w:rsid w:val="005B3394"/>
    <w:rsid w:val="005C3F4D"/>
    <w:rsid w:val="005D19D7"/>
    <w:rsid w:val="005D4111"/>
    <w:rsid w:val="005D5C20"/>
    <w:rsid w:val="005E1B10"/>
    <w:rsid w:val="005E52B2"/>
    <w:rsid w:val="005F60A5"/>
    <w:rsid w:val="00603FCF"/>
    <w:rsid w:val="00606951"/>
    <w:rsid w:val="006158DF"/>
    <w:rsid w:val="00620F02"/>
    <w:rsid w:val="00624F9A"/>
    <w:rsid w:val="00636572"/>
    <w:rsid w:val="00643D73"/>
    <w:rsid w:val="00646437"/>
    <w:rsid w:val="00646563"/>
    <w:rsid w:val="00646D9D"/>
    <w:rsid w:val="006475CD"/>
    <w:rsid w:val="00653727"/>
    <w:rsid w:val="00660F82"/>
    <w:rsid w:val="006618DA"/>
    <w:rsid w:val="0066413C"/>
    <w:rsid w:val="006646EF"/>
    <w:rsid w:val="006668A5"/>
    <w:rsid w:val="00673C08"/>
    <w:rsid w:val="006819CD"/>
    <w:rsid w:val="00685D5B"/>
    <w:rsid w:val="00691959"/>
    <w:rsid w:val="00693D96"/>
    <w:rsid w:val="00694CF0"/>
    <w:rsid w:val="006A6C3B"/>
    <w:rsid w:val="006B59EC"/>
    <w:rsid w:val="006D07CA"/>
    <w:rsid w:val="006D0E73"/>
    <w:rsid w:val="006D18C1"/>
    <w:rsid w:val="006D2280"/>
    <w:rsid w:val="006D530E"/>
    <w:rsid w:val="006D5879"/>
    <w:rsid w:val="006E7DCD"/>
    <w:rsid w:val="006E7FF4"/>
    <w:rsid w:val="006F3FD4"/>
    <w:rsid w:val="006F404C"/>
    <w:rsid w:val="00701A95"/>
    <w:rsid w:val="00704057"/>
    <w:rsid w:val="0071211C"/>
    <w:rsid w:val="00714AAE"/>
    <w:rsid w:val="00721454"/>
    <w:rsid w:val="00726DD7"/>
    <w:rsid w:val="00731745"/>
    <w:rsid w:val="00732C85"/>
    <w:rsid w:val="007350FB"/>
    <w:rsid w:val="007414BC"/>
    <w:rsid w:val="007426C5"/>
    <w:rsid w:val="0074464B"/>
    <w:rsid w:val="00755047"/>
    <w:rsid w:val="00755F6D"/>
    <w:rsid w:val="0076239F"/>
    <w:rsid w:val="007672B3"/>
    <w:rsid w:val="007739C3"/>
    <w:rsid w:val="007751DB"/>
    <w:rsid w:val="007763DB"/>
    <w:rsid w:val="00776768"/>
    <w:rsid w:val="00776C1F"/>
    <w:rsid w:val="00782682"/>
    <w:rsid w:val="00787671"/>
    <w:rsid w:val="007A08F3"/>
    <w:rsid w:val="007A09D5"/>
    <w:rsid w:val="007B3BB8"/>
    <w:rsid w:val="007B51AB"/>
    <w:rsid w:val="007B7BAC"/>
    <w:rsid w:val="007D03A9"/>
    <w:rsid w:val="007D1806"/>
    <w:rsid w:val="007E1FDD"/>
    <w:rsid w:val="007E3445"/>
    <w:rsid w:val="007F06F9"/>
    <w:rsid w:val="00812D3A"/>
    <w:rsid w:val="0081704A"/>
    <w:rsid w:val="00823FCA"/>
    <w:rsid w:val="00824021"/>
    <w:rsid w:val="00826E5F"/>
    <w:rsid w:val="00835C84"/>
    <w:rsid w:val="00841E99"/>
    <w:rsid w:val="00843DDE"/>
    <w:rsid w:val="00852CE9"/>
    <w:rsid w:val="00857329"/>
    <w:rsid w:val="0085795B"/>
    <w:rsid w:val="00861883"/>
    <w:rsid w:val="00871A3A"/>
    <w:rsid w:val="00873BE4"/>
    <w:rsid w:val="00876751"/>
    <w:rsid w:val="00881C41"/>
    <w:rsid w:val="00883982"/>
    <w:rsid w:val="008A676F"/>
    <w:rsid w:val="008B237F"/>
    <w:rsid w:val="008B3DC1"/>
    <w:rsid w:val="008C1FA6"/>
    <w:rsid w:val="008C77F2"/>
    <w:rsid w:val="008C7D76"/>
    <w:rsid w:val="008D09BC"/>
    <w:rsid w:val="008D56D2"/>
    <w:rsid w:val="008D6945"/>
    <w:rsid w:val="008E4B39"/>
    <w:rsid w:val="008E59FB"/>
    <w:rsid w:val="008F5A35"/>
    <w:rsid w:val="0091063E"/>
    <w:rsid w:val="00916DE0"/>
    <w:rsid w:val="009253A3"/>
    <w:rsid w:val="0092779F"/>
    <w:rsid w:val="0093096C"/>
    <w:rsid w:val="00930E7A"/>
    <w:rsid w:val="00933F72"/>
    <w:rsid w:val="009541E0"/>
    <w:rsid w:val="00955AC8"/>
    <w:rsid w:val="00956B92"/>
    <w:rsid w:val="00967914"/>
    <w:rsid w:val="009716D5"/>
    <w:rsid w:val="00977550"/>
    <w:rsid w:val="00981C6B"/>
    <w:rsid w:val="00984B86"/>
    <w:rsid w:val="00985166"/>
    <w:rsid w:val="009A67AE"/>
    <w:rsid w:val="009B7DF0"/>
    <w:rsid w:val="009D145E"/>
    <w:rsid w:val="009D4B3A"/>
    <w:rsid w:val="009E10F9"/>
    <w:rsid w:val="009E1CEB"/>
    <w:rsid w:val="009E2101"/>
    <w:rsid w:val="009E57C1"/>
    <w:rsid w:val="009F0250"/>
    <w:rsid w:val="009F0DEA"/>
    <w:rsid w:val="009F38EA"/>
    <w:rsid w:val="00A06030"/>
    <w:rsid w:val="00A11103"/>
    <w:rsid w:val="00A32102"/>
    <w:rsid w:val="00A40E3C"/>
    <w:rsid w:val="00A438E3"/>
    <w:rsid w:val="00A5693E"/>
    <w:rsid w:val="00A57C33"/>
    <w:rsid w:val="00A609A6"/>
    <w:rsid w:val="00A64B6E"/>
    <w:rsid w:val="00A66160"/>
    <w:rsid w:val="00A6766F"/>
    <w:rsid w:val="00A67890"/>
    <w:rsid w:val="00A821C2"/>
    <w:rsid w:val="00A84412"/>
    <w:rsid w:val="00A9035B"/>
    <w:rsid w:val="00AA1FE2"/>
    <w:rsid w:val="00AA79FD"/>
    <w:rsid w:val="00AA7EE5"/>
    <w:rsid w:val="00AB02DD"/>
    <w:rsid w:val="00AB1A19"/>
    <w:rsid w:val="00AB3F2D"/>
    <w:rsid w:val="00AB4384"/>
    <w:rsid w:val="00AB777C"/>
    <w:rsid w:val="00AC1BF1"/>
    <w:rsid w:val="00AC3C99"/>
    <w:rsid w:val="00AE7D08"/>
    <w:rsid w:val="00AF0885"/>
    <w:rsid w:val="00AF72D7"/>
    <w:rsid w:val="00B05CD3"/>
    <w:rsid w:val="00B10981"/>
    <w:rsid w:val="00B12C70"/>
    <w:rsid w:val="00B13432"/>
    <w:rsid w:val="00B17DF0"/>
    <w:rsid w:val="00B2270A"/>
    <w:rsid w:val="00B257E5"/>
    <w:rsid w:val="00B262EF"/>
    <w:rsid w:val="00B3208E"/>
    <w:rsid w:val="00B35CB2"/>
    <w:rsid w:val="00B434FA"/>
    <w:rsid w:val="00B4526E"/>
    <w:rsid w:val="00B46944"/>
    <w:rsid w:val="00B514E5"/>
    <w:rsid w:val="00B5402A"/>
    <w:rsid w:val="00B5586B"/>
    <w:rsid w:val="00B562C3"/>
    <w:rsid w:val="00B720E7"/>
    <w:rsid w:val="00B74DB3"/>
    <w:rsid w:val="00B7596A"/>
    <w:rsid w:val="00B77262"/>
    <w:rsid w:val="00B778E5"/>
    <w:rsid w:val="00B81FBE"/>
    <w:rsid w:val="00B8460A"/>
    <w:rsid w:val="00B94ACA"/>
    <w:rsid w:val="00B97FD4"/>
    <w:rsid w:val="00BA31EC"/>
    <w:rsid w:val="00BA7227"/>
    <w:rsid w:val="00BA7952"/>
    <w:rsid w:val="00BA7F24"/>
    <w:rsid w:val="00BB12D2"/>
    <w:rsid w:val="00BB1749"/>
    <w:rsid w:val="00BB579C"/>
    <w:rsid w:val="00BC3E0C"/>
    <w:rsid w:val="00BD1005"/>
    <w:rsid w:val="00BF04FC"/>
    <w:rsid w:val="00C03AC4"/>
    <w:rsid w:val="00C03C4D"/>
    <w:rsid w:val="00C05AC7"/>
    <w:rsid w:val="00C134C9"/>
    <w:rsid w:val="00C13745"/>
    <w:rsid w:val="00C13AF3"/>
    <w:rsid w:val="00C14329"/>
    <w:rsid w:val="00C16221"/>
    <w:rsid w:val="00C1642C"/>
    <w:rsid w:val="00C17BC9"/>
    <w:rsid w:val="00C206E3"/>
    <w:rsid w:val="00C23A21"/>
    <w:rsid w:val="00C32F06"/>
    <w:rsid w:val="00C34C81"/>
    <w:rsid w:val="00C35918"/>
    <w:rsid w:val="00C437BC"/>
    <w:rsid w:val="00C55EA9"/>
    <w:rsid w:val="00C6073D"/>
    <w:rsid w:val="00C64FA1"/>
    <w:rsid w:val="00C65182"/>
    <w:rsid w:val="00C65F43"/>
    <w:rsid w:val="00C661D9"/>
    <w:rsid w:val="00C727BE"/>
    <w:rsid w:val="00C746F6"/>
    <w:rsid w:val="00C7483A"/>
    <w:rsid w:val="00C813F2"/>
    <w:rsid w:val="00C8585E"/>
    <w:rsid w:val="00C85D49"/>
    <w:rsid w:val="00C92568"/>
    <w:rsid w:val="00CA6BE3"/>
    <w:rsid w:val="00CA7540"/>
    <w:rsid w:val="00CAC0EF"/>
    <w:rsid w:val="00CB3F9C"/>
    <w:rsid w:val="00CB759E"/>
    <w:rsid w:val="00CD0762"/>
    <w:rsid w:val="00CD0952"/>
    <w:rsid w:val="00CE2DBD"/>
    <w:rsid w:val="00CE7E92"/>
    <w:rsid w:val="00D00FDA"/>
    <w:rsid w:val="00D165E9"/>
    <w:rsid w:val="00D257E6"/>
    <w:rsid w:val="00D3600E"/>
    <w:rsid w:val="00D40B77"/>
    <w:rsid w:val="00D44A44"/>
    <w:rsid w:val="00D63561"/>
    <w:rsid w:val="00D67DD2"/>
    <w:rsid w:val="00D71B6E"/>
    <w:rsid w:val="00D74559"/>
    <w:rsid w:val="00D76A52"/>
    <w:rsid w:val="00D801F7"/>
    <w:rsid w:val="00D858A2"/>
    <w:rsid w:val="00D96D02"/>
    <w:rsid w:val="00D972A5"/>
    <w:rsid w:val="00DA4EA5"/>
    <w:rsid w:val="00DB7511"/>
    <w:rsid w:val="00DB761B"/>
    <w:rsid w:val="00DC05F7"/>
    <w:rsid w:val="00DC26D6"/>
    <w:rsid w:val="00DC4DDB"/>
    <w:rsid w:val="00DD5293"/>
    <w:rsid w:val="00DD7A7F"/>
    <w:rsid w:val="00DE7FD6"/>
    <w:rsid w:val="00DF01DD"/>
    <w:rsid w:val="00DF060D"/>
    <w:rsid w:val="00DF465C"/>
    <w:rsid w:val="00DF5A35"/>
    <w:rsid w:val="00E11CCB"/>
    <w:rsid w:val="00E14E37"/>
    <w:rsid w:val="00E247FB"/>
    <w:rsid w:val="00E31C70"/>
    <w:rsid w:val="00E41F08"/>
    <w:rsid w:val="00E422BE"/>
    <w:rsid w:val="00E44275"/>
    <w:rsid w:val="00E451DF"/>
    <w:rsid w:val="00E46085"/>
    <w:rsid w:val="00E52126"/>
    <w:rsid w:val="00E61403"/>
    <w:rsid w:val="00E618D6"/>
    <w:rsid w:val="00E62CFA"/>
    <w:rsid w:val="00E664CC"/>
    <w:rsid w:val="00E71619"/>
    <w:rsid w:val="00E75E60"/>
    <w:rsid w:val="00E77A2B"/>
    <w:rsid w:val="00E83581"/>
    <w:rsid w:val="00E84477"/>
    <w:rsid w:val="00E90F58"/>
    <w:rsid w:val="00E90F9B"/>
    <w:rsid w:val="00E92E94"/>
    <w:rsid w:val="00E94CDD"/>
    <w:rsid w:val="00E96AB1"/>
    <w:rsid w:val="00EA5ECF"/>
    <w:rsid w:val="00EA7C71"/>
    <w:rsid w:val="00EB0134"/>
    <w:rsid w:val="00EB2FAB"/>
    <w:rsid w:val="00EB616A"/>
    <w:rsid w:val="00EC35A9"/>
    <w:rsid w:val="00EC4C6E"/>
    <w:rsid w:val="00EC6346"/>
    <w:rsid w:val="00EC6CD7"/>
    <w:rsid w:val="00ED1059"/>
    <w:rsid w:val="00ED1B7A"/>
    <w:rsid w:val="00EE22A5"/>
    <w:rsid w:val="00EE5066"/>
    <w:rsid w:val="00EF18FA"/>
    <w:rsid w:val="00EF3168"/>
    <w:rsid w:val="00EF4C23"/>
    <w:rsid w:val="00EF68A7"/>
    <w:rsid w:val="00F00AAB"/>
    <w:rsid w:val="00F00EDC"/>
    <w:rsid w:val="00F0123C"/>
    <w:rsid w:val="00F015B6"/>
    <w:rsid w:val="00F06DD2"/>
    <w:rsid w:val="00F078F8"/>
    <w:rsid w:val="00F13144"/>
    <w:rsid w:val="00F179BF"/>
    <w:rsid w:val="00F37DAF"/>
    <w:rsid w:val="00F41091"/>
    <w:rsid w:val="00F43FEC"/>
    <w:rsid w:val="00F55E23"/>
    <w:rsid w:val="00F57517"/>
    <w:rsid w:val="00F604F9"/>
    <w:rsid w:val="00F61E68"/>
    <w:rsid w:val="00F633EE"/>
    <w:rsid w:val="00F66B52"/>
    <w:rsid w:val="00F71855"/>
    <w:rsid w:val="00F81B41"/>
    <w:rsid w:val="00F906C7"/>
    <w:rsid w:val="00FA1F68"/>
    <w:rsid w:val="00FA3F8C"/>
    <w:rsid w:val="00FA55A8"/>
    <w:rsid w:val="00FC0905"/>
    <w:rsid w:val="00FC3B5F"/>
    <w:rsid w:val="00FD326E"/>
    <w:rsid w:val="00FD740D"/>
    <w:rsid w:val="00FD79FB"/>
    <w:rsid w:val="00FD7A43"/>
    <w:rsid w:val="00FD7E8A"/>
    <w:rsid w:val="00FE3C2C"/>
    <w:rsid w:val="00FE5123"/>
    <w:rsid w:val="00FE55B5"/>
    <w:rsid w:val="00FF5FC7"/>
    <w:rsid w:val="00FF66DC"/>
    <w:rsid w:val="020AAE05"/>
    <w:rsid w:val="02136721"/>
    <w:rsid w:val="0275F3FA"/>
    <w:rsid w:val="02D56A33"/>
    <w:rsid w:val="0693D9D4"/>
    <w:rsid w:val="06FDFC7D"/>
    <w:rsid w:val="07E871B5"/>
    <w:rsid w:val="08D316E2"/>
    <w:rsid w:val="0A29D15C"/>
    <w:rsid w:val="0ADD1053"/>
    <w:rsid w:val="0B2BACA0"/>
    <w:rsid w:val="0B3704D6"/>
    <w:rsid w:val="0C33772B"/>
    <w:rsid w:val="0D1DD684"/>
    <w:rsid w:val="0E3F7207"/>
    <w:rsid w:val="0EB269F3"/>
    <w:rsid w:val="0FD22EA4"/>
    <w:rsid w:val="1080751F"/>
    <w:rsid w:val="11295BFD"/>
    <w:rsid w:val="1176DB23"/>
    <w:rsid w:val="122957E8"/>
    <w:rsid w:val="12474240"/>
    <w:rsid w:val="1407E175"/>
    <w:rsid w:val="1447548C"/>
    <w:rsid w:val="14907CB2"/>
    <w:rsid w:val="14A2756C"/>
    <w:rsid w:val="164C9813"/>
    <w:rsid w:val="16F2C891"/>
    <w:rsid w:val="1717AE33"/>
    <w:rsid w:val="176726D3"/>
    <w:rsid w:val="17823EAC"/>
    <w:rsid w:val="179D448A"/>
    <w:rsid w:val="189C4857"/>
    <w:rsid w:val="18A9DFD8"/>
    <w:rsid w:val="18DB38BD"/>
    <w:rsid w:val="1B612968"/>
    <w:rsid w:val="1D580E20"/>
    <w:rsid w:val="1E331305"/>
    <w:rsid w:val="1EC048F3"/>
    <w:rsid w:val="1F2FA32E"/>
    <w:rsid w:val="200F5DB3"/>
    <w:rsid w:val="21A464E3"/>
    <w:rsid w:val="22046674"/>
    <w:rsid w:val="220F71FD"/>
    <w:rsid w:val="235C4194"/>
    <w:rsid w:val="239FE0C9"/>
    <w:rsid w:val="24A14FEB"/>
    <w:rsid w:val="24E11121"/>
    <w:rsid w:val="24F3CAF8"/>
    <w:rsid w:val="26AF9CD9"/>
    <w:rsid w:val="2727CAED"/>
    <w:rsid w:val="27549EC4"/>
    <w:rsid w:val="2973E6B8"/>
    <w:rsid w:val="29D8F1E3"/>
    <w:rsid w:val="2A33DFC7"/>
    <w:rsid w:val="2C03701F"/>
    <w:rsid w:val="2CAAA81F"/>
    <w:rsid w:val="2EAC0C2B"/>
    <w:rsid w:val="2EDFF555"/>
    <w:rsid w:val="2FA8C713"/>
    <w:rsid w:val="301107D7"/>
    <w:rsid w:val="304C6C89"/>
    <w:rsid w:val="30CCDC6A"/>
    <w:rsid w:val="30EDDA50"/>
    <w:rsid w:val="31DA937B"/>
    <w:rsid w:val="32C02060"/>
    <w:rsid w:val="332FA672"/>
    <w:rsid w:val="333DDD15"/>
    <w:rsid w:val="3342598B"/>
    <w:rsid w:val="33B16433"/>
    <w:rsid w:val="3423631F"/>
    <w:rsid w:val="34D263B0"/>
    <w:rsid w:val="35390EA2"/>
    <w:rsid w:val="35E0A319"/>
    <w:rsid w:val="36253C45"/>
    <w:rsid w:val="36459041"/>
    <w:rsid w:val="365C36C9"/>
    <w:rsid w:val="39231FBF"/>
    <w:rsid w:val="3A8E20EA"/>
    <w:rsid w:val="3C884C59"/>
    <w:rsid w:val="3C9BD4BA"/>
    <w:rsid w:val="3CACA8A0"/>
    <w:rsid w:val="3CC6151C"/>
    <w:rsid w:val="3D2EE89E"/>
    <w:rsid w:val="3D88927C"/>
    <w:rsid w:val="3D95FD4D"/>
    <w:rsid w:val="3FA11A1D"/>
    <w:rsid w:val="410AA36F"/>
    <w:rsid w:val="41804C02"/>
    <w:rsid w:val="4264FB2B"/>
    <w:rsid w:val="42E773B7"/>
    <w:rsid w:val="4360EBBD"/>
    <w:rsid w:val="43FC7425"/>
    <w:rsid w:val="455F7E52"/>
    <w:rsid w:val="46879A35"/>
    <w:rsid w:val="47A0621E"/>
    <w:rsid w:val="47DC2E91"/>
    <w:rsid w:val="48EB3A63"/>
    <w:rsid w:val="497CC9A4"/>
    <w:rsid w:val="49F0FE83"/>
    <w:rsid w:val="4CD79790"/>
    <w:rsid w:val="4DB21866"/>
    <w:rsid w:val="4DBC18DF"/>
    <w:rsid w:val="4ED8FE86"/>
    <w:rsid w:val="4F3EA021"/>
    <w:rsid w:val="4F808122"/>
    <w:rsid w:val="5012E8F1"/>
    <w:rsid w:val="504304AF"/>
    <w:rsid w:val="506CE99A"/>
    <w:rsid w:val="50CE22E2"/>
    <w:rsid w:val="50F72E9A"/>
    <w:rsid w:val="52764E74"/>
    <w:rsid w:val="52B17AD0"/>
    <w:rsid w:val="52E7B077"/>
    <w:rsid w:val="548F91B4"/>
    <w:rsid w:val="54CE84F2"/>
    <w:rsid w:val="577A9CB9"/>
    <w:rsid w:val="57C057F5"/>
    <w:rsid w:val="58A76487"/>
    <w:rsid w:val="5B6D6C73"/>
    <w:rsid w:val="5D960045"/>
    <w:rsid w:val="5EB4E7F5"/>
    <w:rsid w:val="5ED0E48F"/>
    <w:rsid w:val="5ED1B80D"/>
    <w:rsid w:val="5F0769FC"/>
    <w:rsid w:val="5F33F878"/>
    <w:rsid w:val="5F769CD0"/>
    <w:rsid w:val="5F9A2A79"/>
    <w:rsid w:val="61450E5D"/>
    <w:rsid w:val="61FB094F"/>
    <w:rsid w:val="621FF49A"/>
    <w:rsid w:val="634385A2"/>
    <w:rsid w:val="64936C19"/>
    <w:rsid w:val="64FE33A9"/>
    <w:rsid w:val="65293356"/>
    <w:rsid w:val="65ECD410"/>
    <w:rsid w:val="6617AD9D"/>
    <w:rsid w:val="661E8470"/>
    <w:rsid w:val="671F0257"/>
    <w:rsid w:val="6747D086"/>
    <w:rsid w:val="68A0D8FB"/>
    <w:rsid w:val="6979658B"/>
    <w:rsid w:val="69E0B65D"/>
    <w:rsid w:val="6A9FB90D"/>
    <w:rsid w:val="6B5D022F"/>
    <w:rsid w:val="6CE0F693"/>
    <w:rsid w:val="6F0D1AE2"/>
    <w:rsid w:val="6F1112CC"/>
    <w:rsid w:val="70281B3E"/>
    <w:rsid w:val="70A25033"/>
    <w:rsid w:val="70E2FA41"/>
    <w:rsid w:val="714BD042"/>
    <w:rsid w:val="71D6C5DE"/>
    <w:rsid w:val="72AB7509"/>
    <w:rsid w:val="73C4E68C"/>
    <w:rsid w:val="749113F1"/>
    <w:rsid w:val="74EEE36D"/>
    <w:rsid w:val="7612D138"/>
    <w:rsid w:val="7658487C"/>
    <w:rsid w:val="778D1A1E"/>
    <w:rsid w:val="783ED719"/>
    <w:rsid w:val="79EDD258"/>
    <w:rsid w:val="7C4A5A3D"/>
    <w:rsid w:val="7CD01984"/>
    <w:rsid w:val="7CF74993"/>
    <w:rsid w:val="7DC46DE4"/>
    <w:rsid w:val="7EB9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4e8a95"/>
    </o:shapedefaults>
    <o:shapelayout v:ext="edit">
      <o:idmap v:ext="edit" data="2"/>
    </o:shapelayout>
  </w:shapeDefaults>
  <w:decimalSymbol w:val="."/>
  <w:listSeparator w:val=","/>
  <w14:docId w14:val="4ADFCF75"/>
  <w15:chartTrackingRefBased/>
  <w15:docId w15:val="{E816EB0E-763C-41E2-978C-CE35FED6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30786A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35918"/>
    <w:rPr>
      <w:lang w:eastAsia="en-US"/>
    </w:rPr>
  </w:style>
  <w:style w:type="paragraph" w:styleId="CommentText">
    <w:name w:val="annotation text"/>
    <w:basedOn w:val="Normal"/>
    <w:link w:val="CommentTextChar"/>
    <w:rsid w:val="00C35918"/>
  </w:style>
  <w:style w:type="character" w:customStyle="1" w:styleId="CommentTextChar">
    <w:name w:val="Comment Text Char"/>
    <w:basedOn w:val="DefaultParagraphFont"/>
    <w:link w:val="CommentText"/>
    <w:rsid w:val="00C359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5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5918"/>
    <w:rPr>
      <w:b/>
      <w:bCs/>
      <w:lang w:eastAsia="en-US"/>
    </w:rPr>
  </w:style>
  <w:style w:type="paragraph" w:styleId="Revision">
    <w:name w:val="Revision"/>
    <w:hidden/>
    <w:uiPriority w:val="99"/>
    <w:semiHidden/>
    <w:rsid w:val="00231EC8"/>
    <w:rPr>
      <w:lang w:eastAsia="en-US"/>
    </w:rPr>
  </w:style>
  <w:style w:type="character" w:customStyle="1" w:styleId="st1">
    <w:name w:val="st1"/>
    <w:rsid w:val="00F6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7de3e-21ee-4223-9186-af3eee5255d7">
      <Terms xmlns="http://schemas.microsoft.com/office/infopath/2007/PartnerControls"/>
    </lcf76f155ced4ddcb4097134ff3c332f>
    <TaxCatchAll xmlns="75304046-ffad-4f70-9f4b-bbc776f1b690" xsi:nil="true"/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FFF4105-F060-46AF-AD2A-CFEC29547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4736D-8CFA-4EF3-AAE2-8E941870A415}"/>
</file>

<file path=customXml/itemProps4.xml><?xml version="1.0" encoding="utf-8"?>
<ds:datastoreItem xmlns:ds="http://schemas.openxmlformats.org/officeDocument/2006/customXml" ds:itemID="{2B8DFAC5-A72F-4702-8085-F2802C823140}">
  <ds:schemaRefs>
    <ds:schemaRef ds:uri="http://schemas.microsoft.com/office/2006/metadata/properties"/>
    <ds:schemaRef ds:uri="http://schemas.microsoft.com/office/infopath/2007/PartnerControls"/>
    <ds:schemaRef ds:uri="3ad141e3-6731-4c28-994f-d2b2d38a7358"/>
    <ds:schemaRef ds:uri="5679d565-7e2f-48a7-b8de-ca0a6033b1e2"/>
  </ds:schemaRefs>
</ds:datastoreItem>
</file>

<file path=customXml/itemProps5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Suffolk Coastal D.C.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</dc:creator>
  <cp:keywords/>
  <cp:lastModifiedBy>Angie Smithers</cp:lastModifiedBy>
  <cp:revision>3</cp:revision>
  <cp:lastPrinted>2020-02-11T10:04:00Z</cp:lastPrinted>
  <dcterms:created xsi:type="dcterms:W3CDTF">2025-10-09T08:55:00Z</dcterms:created>
  <dcterms:modified xsi:type="dcterms:W3CDTF">2025-10-09T08:55:00Z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  <property fmtid="{D5CDD505-2E9C-101B-9397-08002B2CF9AE}" pid="6" name="MediaServiceImageTags">
    <vt:lpwstr/>
  </property>
</Properties>
</file>