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AA8F" w14:textId="1282B6BE" w:rsidR="00B81FBE" w:rsidRPr="00AF7012" w:rsidRDefault="00D165E9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 w:rsidRPr="00AF7012">
        <w:rPr>
          <w:rFonts w:ascii="Calibri" w:hAnsi="Calibri" w:cs="Arial"/>
          <w:b/>
          <w:sz w:val="24"/>
          <w:szCs w:val="24"/>
        </w:rPr>
        <w:t xml:space="preserve">Job </w:t>
      </w:r>
      <w:r w:rsidR="00B748CF">
        <w:rPr>
          <w:rFonts w:ascii="Calibri" w:hAnsi="Calibri" w:cs="Arial"/>
          <w:b/>
          <w:sz w:val="24"/>
          <w:szCs w:val="24"/>
        </w:rPr>
        <w:t>d</w:t>
      </w:r>
      <w:r w:rsidRPr="00AF7012">
        <w:rPr>
          <w:rFonts w:ascii="Calibri" w:hAnsi="Calibri" w:cs="Arial"/>
          <w:b/>
          <w:sz w:val="24"/>
          <w:szCs w:val="24"/>
        </w:rPr>
        <w:t>escription</w:t>
      </w:r>
    </w:p>
    <w:p w14:paraId="09610D63" w14:textId="77777777" w:rsidR="00E664CC" w:rsidRPr="00AF7012" w:rsidRDefault="00C36F29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0962FBD9">
          <v:rect id="_x0000_i1025" style="width:451.3pt;height:1.5pt" o:hralign="center" o:hrstd="t" o:hrnoshade="t" o:hr="t" fillcolor="#5a9ab0" stroked="f"/>
        </w:pict>
      </w:r>
    </w:p>
    <w:p w14:paraId="6B4B55D8" w14:textId="67732426" w:rsidR="00E664CC" w:rsidRPr="00AF7012" w:rsidRDefault="00646437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AF7012">
        <w:rPr>
          <w:rFonts w:ascii="Calibri" w:hAnsi="Calibri" w:cs="Arial"/>
          <w:b/>
          <w:sz w:val="24"/>
          <w:szCs w:val="24"/>
        </w:rPr>
        <w:t xml:space="preserve">Main </w:t>
      </w:r>
      <w:r w:rsidR="00B748CF">
        <w:rPr>
          <w:rFonts w:ascii="Calibri" w:hAnsi="Calibri" w:cs="Arial"/>
          <w:b/>
          <w:sz w:val="24"/>
          <w:szCs w:val="24"/>
        </w:rPr>
        <w:t>p</w:t>
      </w:r>
      <w:r w:rsidRPr="00AF7012">
        <w:rPr>
          <w:rFonts w:ascii="Calibri" w:hAnsi="Calibri" w:cs="Arial"/>
          <w:b/>
          <w:sz w:val="24"/>
          <w:szCs w:val="24"/>
        </w:rPr>
        <w:t xml:space="preserve">urpose of </w:t>
      </w:r>
      <w:r w:rsidR="00B748CF">
        <w:rPr>
          <w:rFonts w:ascii="Calibri" w:hAnsi="Calibri" w:cs="Arial"/>
          <w:b/>
          <w:sz w:val="24"/>
          <w:szCs w:val="24"/>
        </w:rPr>
        <w:t>the role</w:t>
      </w:r>
      <w:r w:rsidR="00E664CC" w:rsidRPr="00AF7012">
        <w:rPr>
          <w:rFonts w:ascii="Calibri" w:hAnsi="Calibri" w:cs="Arial"/>
          <w:b/>
          <w:sz w:val="24"/>
          <w:szCs w:val="24"/>
        </w:rPr>
        <w:t>:</w:t>
      </w:r>
    </w:p>
    <w:p w14:paraId="7C85465A" w14:textId="5B0A8D32" w:rsidR="00636572" w:rsidRPr="00AF7012" w:rsidRDefault="00874DED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="00AF7012" w:rsidRPr="00AF7012">
        <w:rPr>
          <w:rFonts w:ascii="Calibri" w:hAnsi="Calibri" w:cs="Arial"/>
          <w:sz w:val="24"/>
          <w:szCs w:val="24"/>
        </w:rPr>
        <w:t xml:space="preserve">rovide and maintain a comprehensive </w:t>
      </w:r>
      <w:r w:rsidR="0069436A">
        <w:rPr>
          <w:rFonts w:ascii="Calibri" w:hAnsi="Calibri" w:cs="Arial"/>
          <w:sz w:val="24"/>
          <w:szCs w:val="24"/>
        </w:rPr>
        <w:t>penalty charge n</w:t>
      </w:r>
      <w:r w:rsidR="00AF7012" w:rsidRPr="00AF7012">
        <w:rPr>
          <w:rFonts w:ascii="Calibri" w:hAnsi="Calibri" w:cs="Arial"/>
          <w:sz w:val="24"/>
          <w:szCs w:val="24"/>
        </w:rPr>
        <w:t>otice</w:t>
      </w:r>
      <w:r w:rsidR="0069436A">
        <w:rPr>
          <w:rFonts w:ascii="Calibri" w:hAnsi="Calibri" w:cs="Arial"/>
          <w:sz w:val="24"/>
          <w:szCs w:val="24"/>
        </w:rPr>
        <w:t xml:space="preserve"> (PCN)</w:t>
      </w:r>
      <w:r w:rsidR="00AF7012" w:rsidRPr="00AF7012">
        <w:rPr>
          <w:rFonts w:ascii="Calibri" w:hAnsi="Calibri" w:cs="Arial"/>
          <w:sz w:val="24"/>
          <w:szCs w:val="24"/>
        </w:rPr>
        <w:t xml:space="preserve"> and permit processing service to legislatively defined deadlines and standards. Make recommendations for </w:t>
      </w:r>
      <w:r w:rsidR="0069436A">
        <w:rPr>
          <w:rFonts w:ascii="Calibri" w:hAnsi="Calibri" w:cs="Arial"/>
          <w:sz w:val="24"/>
          <w:szCs w:val="24"/>
        </w:rPr>
        <w:t>PCN</w:t>
      </w:r>
      <w:r w:rsidR="00AF7012" w:rsidRPr="00AF7012">
        <w:rPr>
          <w:rFonts w:ascii="Calibri" w:hAnsi="Calibri" w:cs="Arial"/>
          <w:sz w:val="24"/>
          <w:szCs w:val="24"/>
        </w:rPr>
        <w:t xml:space="preserve"> cancellations following consideration of the evidence submitted by an appellant against the Council’s evidence.</w:t>
      </w:r>
      <w:r w:rsidR="0027019E">
        <w:rPr>
          <w:rFonts w:ascii="Calibri" w:hAnsi="Calibri" w:cs="Arial"/>
          <w:sz w:val="24"/>
          <w:szCs w:val="24"/>
        </w:rPr>
        <w:t xml:space="preserve"> </w:t>
      </w:r>
      <w:r w:rsidR="001B3F9C">
        <w:rPr>
          <w:rFonts w:ascii="Calibri" w:hAnsi="Calibri" w:cs="Arial"/>
          <w:sz w:val="24"/>
          <w:szCs w:val="24"/>
        </w:rPr>
        <w:t xml:space="preserve">Assist Parking Services managers with the delivery of an efficient, effective and transparent service as it relates to mobility </w:t>
      </w:r>
      <w:r w:rsidR="0069436A">
        <w:rPr>
          <w:rFonts w:ascii="Calibri" w:hAnsi="Calibri" w:cs="Arial"/>
          <w:sz w:val="24"/>
          <w:szCs w:val="24"/>
        </w:rPr>
        <w:t xml:space="preserve">and parking </w:t>
      </w:r>
      <w:r w:rsidR="001B3F9C">
        <w:rPr>
          <w:rFonts w:ascii="Calibri" w:hAnsi="Calibri" w:cs="Arial"/>
          <w:sz w:val="24"/>
          <w:szCs w:val="24"/>
        </w:rPr>
        <w:t>services.</w:t>
      </w:r>
      <w:r w:rsidR="00C36F29">
        <w:rPr>
          <w:rFonts w:ascii="Calibri" w:hAnsi="Calibri" w:cs="Arial"/>
          <w:b/>
          <w:sz w:val="24"/>
          <w:szCs w:val="24"/>
        </w:rPr>
        <w:pict w14:anchorId="35647459">
          <v:rect id="_x0000_i1026" style="width:451.3pt;height:1.5pt" o:hralign="center" o:hrstd="t" o:hrnoshade="t" o:hr="t" fillcolor="#5a9ab0" stroked="f"/>
        </w:pict>
      </w:r>
    </w:p>
    <w:p w14:paraId="1FE8D432" w14:textId="48BBABE6" w:rsidR="00636572" w:rsidRPr="00AF7012" w:rsidRDefault="00636572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AF7012">
        <w:rPr>
          <w:rFonts w:ascii="Calibri" w:hAnsi="Calibri" w:cs="Arial"/>
          <w:b/>
          <w:sz w:val="24"/>
          <w:szCs w:val="24"/>
        </w:rPr>
        <w:t xml:space="preserve">Our </w:t>
      </w:r>
      <w:r w:rsidR="00B748CF">
        <w:rPr>
          <w:rFonts w:ascii="Calibri" w:hAnsi="Calibri" w:cs="Arial"/>
          <w:b/>
          <w:sz w:val="24"/>
          <w:szCs w:val="24"/>
        </w:rPr>
        <w:t>v</w:t>
      </w:r>
      <w:r w:rsidRPr="00AF7012">
        <w:rPr>
          <w:rFonts w:ascii="Calibri" w:hAnsi="Calibri" w:cs="Arial"/>
          <w:b/>
          <w:sz w:val="24"/>
          <w:szCs w:val="24"/>
        </w:rPr>
        <w:t>alues</w:t>
      </w:r>
    </w:p>
    <w:p w14:paraId="4221526A" w14:textId="77777777" w:rsidR="00636572" w:rsidRPr="00AF7012" w:rsidRDefault="00636572" w:rsidP="00E664CC">
      <w:pPr>
        <w:spacing w:before="120" w:after="120"/>
        <w:rPr>
          <w:rFonts w:ascii="Calibri" w:hAnsi="Calibri" w:cs="Arial"/>
          <w:sz w:val="24"/>
          <w:szCs w:val="24"/>
        </w:rPr>
      </w:pPr>
      <w:r w:rsidRPr="00AF7012">
        <w:rPr>
          <w:rFonts w:ascii="Calibri" w:hAnsi="Calibri" w:cs="Arial"/>
          <w:sz w:val="24"/>
          <w:szCs w:val="24"/>
        </w:rPr>
        <w:t>You will be expected to work in line with our values which are:</w:t>
      </w:r>
    </w:p>
    <w:tbl>
      <w:tblPr>
        <w:tblW w:w="6945" w:type="dxa"/>
        <w:tblInd w:w="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5"/>
      </w:tblGrid>
      <w:tr w:rsidR="00AF7012" w:rsidRPr="00AF7012" w14:paraId="697C94A7" w14:textId="77777777" w:rsidTr="00636572">
        <w:trPr>
          <w:trHeight w:val="567"/>
        </w:trPr>
        <w:tc>
          <w:tcPr>
            <w:tcW w:w="6945" w:type="dxa"/>
            <w:tcBorders>
              <w:bottom w:val="nil"/>
            </w:tcBorders>
            <w:shd w:val="clear" w:color="auto" w:fill="FCCDBF"/>
            <w:vAlign w:val="center"/>
          </w:tcPr>
          <w:p w14:paraId="13637498" w14:textId="77777777" w:rsidR="00636572" w:rsidRPr="00AF7012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AF7012">
              <w:rPr>
                <w:rFonts w:ascii="Calibri" w:hAnsi="Calibri" w:cs="Arial"/>
                <w:b/>
                <w:sz w:val="24"/>
                <w:szCs w:val="24"/>
              </w:rPr>
              <w:t>Proud</w:t>
            </w:r>
            <w:r w:rsidRPr="00AF7012">
              <w:rPr>
                <w:rFonts w:ascii="Calibri" w:hAnsi="Calibri" w:cs="Arial"/>
                <w:sz w:val="24"/>
                <w:szCs w:val="24"/>
              </w:rPr>
              <w:t xml:space="preserve"> - Believing in who we are, what we do and where we live</w:t>
            </w:r>
          </w:p>
        </w:tc>
      </w:tr>
      <w:tr w:rsidR="00AF7012" w:rsidRPr="00AF7012" w14:paraId="51C92348" w14:textId="77777777" w:rsidTr="00636572">
        <w:trPr>
          <w:trHeight w:val="567"/>
        </w:trPr>
        <w:tc>
          <w:tcPr>
            <w:tcW w:w="6945" w:type="dxa"/>
            <w:tcBorders>
              <w:top w:val="nil"/>
              <w:bottom w:val="nil"/>
            </w:tcBorders>
            <w:shd w:val="clear" w:color="auto" w:fill="9ED6E8"/>
            <w:vAlign w:val="center"/>
          </w:tcPr>
          <w:p w14:paraId="6B5FB5AA" w14:textId="77777777" w:rsidR="00636572" w:rsidRPr="00AF7012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AF7012">
              <w:rPr>
                <w:rFonts w:ascii="Calibri" w:hAnsi="Calibri" w:cs="Arial"/>
                <w:b/>
                <w:sz w:val="24"/>
                <w:szCs w:val="24"/>
              </w:rPr>
              <w:t>Dynamic</w:t>
            </w:r>
            <w:r w:rsidRPr="00AF7012">
              <w:rPr>
                <w:rFonts w:ascii="Calibri" w:hAnsi="Calibri" w:cs="Arial"/>
                <w:sz w:val="24"/>
                <w:szCs w:val="24"/>
              </w:rPr>
              <w:t xml:space="preserve"> - Transforming the future with you in mind</w:t>
            </w:r>
          </w:p>
        </w:tc>
      </w:tr>
      <w:tr w:rsidR="00AF7012" w:rsidRPr="00AF7012" w14:paraId="49FDA071" w14:textId="77777777" w:rsidTr="00636572">
        <w:trPr>
          <w:trHeight w:val="567"/>
        </w:trPr>
        <w:tc>
          <w:tcPr>
            <w:tcW w:w="6945" w:type="dxa"/>
            <w:tcBorders>
              <w:top w:val="nil"/>
              <w:bottom w:val="nil"/>
            </w:tcBorders>
            <w:shd w:val="clear" w:color="auto" w:fill="FFDA7D"/>
            <w:vAlign w:val="center"/>
          </w:tcPr>
          <w:p w14:paraId="2C5B69FC" w14:textId="77777777" w:rsidR="00636572" w:rsidRPr="00AF7012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AF7012">
              <w:rPr>
                <w:rFonts w:ascii="Calibri" w:hAnsi="Calibri" w:cs="Arial"/>
                <w:b/>
                <w:sz w:val="24"/>
                <w:szCs w:val="24"/>
              </w:rPr>
              <w:t>Truthful</w:t>
            </w:r>
            <w:r w:rsidRPr="00AF7012">
              <w:rPr>
                <w:rFonts w:ascii="Calibri" w:hAnsi="Calibri" w:cs="Arial"/>
                <w:sz w:val="24"/>
                <w:szCs w:val="24"/>
              </w:rPr>
              <w:t xml:space="preserve"> - Honest and clear in all we do</w:t>
            </w:r>
          </w:p>
        </w:tc>
      </w:tr>
      <w:tr w:rsidR="00AF7012" w:rsidRPr="00AF7012" w14:paraId="1AD8E323" w14:textId="77777777" w:rsidTr="00636572">
        <w:trPr>
          <w:trHeight w:val="567"/>
        </w:trPr>
        <w:tc>
          <w:tcPr>
            <w:tcW w:w="6945" w:type="dxa"/>
            <w:tcBorders>
              <w:top w:val="nil"/>
              <w:bottom w:val="nil"/>
            </w:tcBorders>
            <w:shd w:val="clear" w:color="auto" w:fill="E9B8D5"/>
            <w:vAlign w:val="center"/>
          </w:tcPr>
          <w:p w14:paraId="2200FC39" w14:textId="77777777" w:rsidR="00636572" w:rsidRPr="00AF7012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AF7012">
              <w:rPr>
                <w:rFonts w:ascii="Calibri" w:hAnsi="Calibri" w:cs="Arial"/>
                <w:b/>
                <w:sz w:val="24"/>
                <w:szCs w:val="24"/>
              </w:rPr>
              <w:t>Good Value</w:t>
            </w:r>
            <w:r w:rsidRPr="00AF7012">
              <w:rPr>
                <w:rFonts w:ascii="Calibri" w:hAnsi="Calibri" w:cs="Arial"/>
                <w:sz w:val="24"/>
                <w:szCs w:val="24"/>
              </w:rPr>
              <w:t xml:space="preserve"> - Delivering outstanding services, smartly &amp; economically</w:t>
            </w:r>
          </w:p>
        </w:tc>
      </w:tr>
      <w:tr w:rsidR="00AF7012" w:rsidRPr="00AF7012" w14:paraId="2CF8BC5E" w14:textId="77777777" w:rsidTr="00636572">
        <w:trPr>
          <w:trHeight w:val="567"/>
        </w:trPr>
        <w:tc>
          <w:tcPr>
            <w:tcW w:w="6945" w:type="dxa"/>
            <w:tcBorders>
              <w:top w:val="nil"/>
            </w:tcBorders>
            <w:shd w:val="clear" w:color="auto" w:fill="C3E2BC"/>
            <w:vAlign w:val="center"/>
          </w:tcPr>
          <w:p w14:paraId="0D8E73AF" w14:textId="77777777" w:rsidR="00636572" w:rsidRPr="00AF7012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AF7012">
              <w:rPr>
                <w:rFonts w:ascii="Calibri" w:hAnsi="Calibri" w:cs="Arial"/>
                <w:b/>
                <w:sz w:val="24"/>
                <w:szCs w:val="24"/>
              </w:rPr>
              <w:t>United</w:t>
            </w:r>
            <w:r w:rsidRPr="00AF7012">
              <w:rPr>
                <w:rFonts w:ascii="Calibri" w:hAnsi="Calibri" w:cs="Arial"/>
                <w:sz w:val="24"/>
                <w:szCs w:val="24"/>
              </w:rPr>
              <w:t xml:space="preserve"> - Whoever we work with, we work as one team</w:t>
            </w:r>
          </w:p>
        </w:tc>
      </w:tr>
    </w:tbl>
    <w:p w14:paraId="5D5F3A0A" w14:textId="77777777" w:rsidR="00E664CC" w:rsidRPr="00AF7012" w:rsidRDefault="00C36F29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69D03CDE">
          <v:rect id="_x0000_i1027" style="width:451.3pt;height:1.5pt" o:hralign="center" o:hrstd="t" o:hrnoshade="t" o:hr="t" fillcolor="#5a9ab0" stroked="f"/>
        </w:pict>
      </w:r>
    </w:p>
    <w:p w14:paraId="29426DF2" w14:textId="3D60D615" w:rsidR="002E1396" w:rsidRPr="00AF7012" w:rsidRDefault="002E1396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AF7012">
        <w:rPr>
          <w:rFonts w:ascii="Calibri" w:hAnsi="Calibri" w:cs="Arial"/>
          <w:b/>
          <w:sz w:val="24"/>
          <w:szCs w:val="24"/>
        </w:rPr>
        <w:t xml:space="preserve">Key </w:t>
      </w:r>
      <w:r w:rsidR="00B748CF">
        <w:rPr>
          <w:rFonts w:ascii="Calibri" w:hAnsi="Calibri" w:cs="Arial"/>
          <w:b/>
          <w:sz w:val="24"/>
          <w:szCs w:val="24"/>
        </w:rPr>
        <w:t>r</w:t>
      </w:r>
      <w:r w:rsidRPr="00AF7012">
        <w:rPr>
          <w:rFonts w:ascii="Calibri" w:hAnsi="Calibri" w:cs="Arial"/>
          <w:b/>
          <w:sz w:val="24"/>
          <w:szCs w:val="24"/>
        </w:rPr>
        <w:t>esponsibilities</w:t>
      </w:r>
      <w:r w:rsidR="00E664CC" w:rsidRPr="00AF7012">
        <w:rPr>
          <w:rFonts w:ascii="Calibri" w:hAnsi="Calibri" w:cs="Arial"/>
          <w:b/>
          <w:sz w:val="24"/>
          <w:szCs w:val="24"/>
        </w:rPr>
        <w:t>:</w:t>
      </w:r>
    </w:p>
    <w:p w14:paraId="52306265" w14:textId="4C8A53E7" w:rsidR="00AF7012" w:rsidRP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="00AF7012" w:rsidRPr="00AF7012">
        <w:rPr>
          <w:rFonts w:ascii="Calibri" w:hAnsi="Calibri" w:cs="Arial"/>
          <w:sz w:val="24"/>
          <w:szCs w:val="24"/>
        </w:rPr>
        <w:t>rocess PCNs in accordance with workflow management ensuring the oldest cases at each stage of the legislative process are processed first.</w:t>
      </w:r>
    </w:p>
    <w:p w14:paraId="253B8BBE" w14:textId="755FC514" w:rsidR="00AF7012" w:rsidRP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</w:t>
      </w:r>
      <w:r w:rsidR="00AF7012" w:rsidRPr="00AF7012">
        <w:rPr>
          <w:rFonts w:ascii="Calibri" w:hAnsi="Calibri" w:cs="Arial"/>
          <w:sz w:val="24"/>
          <w:szCs w:val="24"/>
        </w:rPr>
        <w:t xml:space="preserve">iaise with the Driver and Vehicle Licensing Agency (DVLA) as necessary to send enquiries for vehicle keepers’ details and to receive and process the responses attaching them to relevant </w:t>
      </w:r>
      <w:r w:rsidR="0069436A">
        <w:rPr>
          <w:rFonts w:ascii="Calibri" w:hAnsi="Calibri" w:cs="Arial"/>
          <w:sz w:val="24"/>
          <w:szCs w:val="24"/>
        </w:rPr>
        <w:t>cases</w:t>
      </w:r>
      <w:r w:rsidR="00AF7012" w:rsidRPr="00AF7012">
        <w:rPr>
          <w:rFonts w:ascii="Calibri" w:hAnsi="Calibri" w:cs="Arial"/>
          <w:sz w:val="24"/>
          <w:szCs w:val="24"/>
        </w:rPr>
        <w:t>.</w:t>
      </w:r>
    </w:p>
    <w:p w14:paraId="7F9C9565" w14:textId="5BC1D461" w:rsidR="00AF7012" w:rsidRP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</w:t>
      </w:r>
      <w:r w:rsidR="00AF7012" w:rsidRPr="00AF7012">
        <w:rPr>
          <w:rFonts w:ascii="Calibri" w:hAnsi="Calibri" w:cs="Arial"/>
          <w:sz w:val="24"/>
          <w:szCs w:val="24"/>
        </w:rPr>
        <w:t xml:space="preserve">enerate penalty charge recovery documents including Notice to Owner, Charge Certificate, Order for Recovery and Warrant of Control for unpaid </w:t>
      </w:r>
      <w:r w:rsidR="0069436A">
        <w:rPr>
          <w:rFonts w:ascii="Calibri" w:hAnsi="Calibri" w:cs="Arial"/>
          <w:sz w:val="24"/>
          <w:szCs w:val="24"/>
        </w:rPr>
        <w:t>cases</w:t>
      </w:r>
      <w:r w:rsidR="00AF7012" w:rsidRPr="00AF7012">
        <w:rPr>
          <w:rFonts w:ascii="Calibri" w:hAnsi="Calibri" w:cs="Arial"/>
          <w:sz w:val="24"/>
          <w:szCs w:val="24"/>
        </w:rPr>
        <w:t xml:space="preserve"> in order to allow serving in sequence and in accordance with legislative (and best practice) timescales.</w:t>
      </w:r>
    </w:p>
    <w:p w14:paraId="351C4F22" w14:textId="3FDA6AFE" w:rsidR="00AF7012" w:rsidRP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</w:t>
      </w:r>
      <w:r w:rsidR="00AF7012" w:rsidRPr="00AF7012">
        <w:rPr>
          <w:rFonts w:ascii="Calibri" w:hAnsi="Calibri" w:cs="Arial"/>
          <w:sz w:val="24"/>
          <w:szCs w:val="24"/>
        </w:rPr>
        <w:t>ecognise processing exemptions such as foreign and diplomatic vehicles and suspend processing following validation.</w:t>
      </w:r>
    </w:p>
    <w:p w14:paraId="1A14A68B" w14:textId="39475EA0" w:rsidR="00AF7012" w:rsidRP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S</w:t>
      </w:r>
      <w:r w:rsidR="00AF7012" w:rsidRPr="00AF7012">
        <w:rPr>
          <w:rFonts w:ascii="Calibri" w:hAnsi="Calibri" w:cs="Arial"/>
          <w:sz w:val="24"/>
          <w:szCs w:val="24"/>
        </w:rPr>
        <w:t>elect and collate data and information when responding to challenges, representations and appeals to prove a contravention took place.</w:t>
      </w:r>
    </w:p>
    <w:p w14:paraId="2545D826" w14:textId="0205FD7D" w:rsidR="00AF7012" w:rsidRP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</w:t>
      </w:r>
      <w:r w:rsidR="00AF7012" w:rsidRPr="00AF7012">
        <w:rPr>
          <w:rFonts w:ascii="Calibri" w:hAnsi="Calibri" w:cs="Arial"/>
          <w:sz w:val="24"/>
          <w:szCs w:val="24"/>
        </w:rPr>
        <w:t>ulk or batch process volumes of work for debt recovery through the statutory process, and other administration such as processing correspondence and validating payments.</w:t>
      </w:r>
    </w:p>
    <w:p w14:paraId="0381DF62" w14:textId="02AA03FF" w:rsidR="00AF7012" w:rsidRP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</w:t>
      </w:r>
      <w:r w:rsidR="00AF7012" w:rsidRPr="00AF7012">
        <w:rPr>
          <w:rFonts w:ascii="Calibri" w:hAnsi="Calibri" w:cs="Arial"/>
          <w:sz w:val="24"/>
          <w:szCs w:val="24"/>
        </w:rPr>
        <w:t xml:space="preserve">peak with customers providing appropriate advice and </w:t>
      </w:r>
      <w:r w:rsidR="0069436A">
        <w:rPr>
          <w:rFonts w:ascii="Calibri" w:hAnsi="Calibri" w:cs="Arial"/>
          <w:sz w:val="24"/>
          <w:szCs w:val="24"/>
        </w:rPr>
        <w:t xml:space="preserve">refer customers to the online portals, and </w:t>
      </w:r>
      <w:r w:rsidR="00AF7012" w:rsidRPr="00AF7012">
        <w:rPr>
          <w:rFonts w:ascii="Calibri" w:hAnsi="Calibri" w:cs="Arial"/>
          <w:sz w:val="24"/>
          <w:szCs w:val="24"/>
        </w:rPr>
        <w:t>where necessary transfer customers to an automated telephone payment system.</w:t>
      </w:r>
    </w:p>
    <w:p w14:paraId="28636135" w14:textId="1F2EFC4B" w:rsidR="00AF7012" w:rsidRP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</w:t>
      </w:r>
      <w:r w:rsidR="00AF7012" w:rsidRPr="00AF7012">
        <w:rPr>
          <w:rFonts w:ascii="Calibri" w:hAnsi="Calibri" w:cs="Arial"/>
          <w:sz w:val="24"/>
          <w:szCs w:val="24"/>
        </w:rPr>
        <w:t xml:space="preserve">ecord </w:t>
      </w:r>
      <w:r w:rsidR="0069436A">
        <w:rPr>
          <w:rFonts w:ascii="Calibri" w:hAnsi="Calibri" w:cs="Arial"/>
          <w:sz w:val="24"/>
          <w:szCs w:val="24"/>
        </w:rPr>
        <w:t>details</w:t>
      </w:r>
      <w:r w:rsidR="00AF7012" w:rsidRPr="00AF7012">
        <w:rPr>
          <w:rFonts w:ascii="Calibri" w:hAnsi="Calibri" w:cs="Arial"/>
          <w:sz w:val="24"/>
          <w:szCs w:val="24"/>
        </w:rPr>
        <w:t xml:space="preserve"> to a case </w:t>
      </w:r>
      <w:r w:rsidR="0069436A">
        <w:rPr>
          <w:rFonts w:ascii="Calibri" w:hAnsi="Calibri" w:cs="Arial"/>
          <w:sz w:val="24"/>
          <w:szCs w:val="24"/>
        </w:rPr>
        <w:t>which will</w:t>
      </w:r>
      <w:r w:rsidR="00AF7012" w:rsidRPr="00AF7012">
        <w:rPr>
          <w:rFonts w:ascii="Calibri" w:hAnsi="Calibri" w:cs="Arial"/>
          <w:sz w:val="24"/>
          <w:szCs w:val="24"/>
        </w:rPr>
        <w:t xml:space="preserve"> enable a summary log to be produced with ‘quick links’ </w:t>
      </w:r>
      <w:r w:rsidR="0069436A">
        <w:rPr>
          <w:rFonts w:ascii="Calibri" w:hAnsi="Calibri" w:cs="Arial"/>
          <w:sz w:val="24"/>
          <w:szCs w:val="24"/>
        </w:rPr>
        <w:t>for</w:t>
      </w:r>
      <w:r w:rsidR="00AF7012" w:rsidRPr="00AF7012">
        <w:rPr>
          <w:rFonts w:ascii="Calibri" w:hAnsi="Calibri" w:cs="Arial"/>
          <w:sz w:val="24"/>
          <w:szCs w:val="24"/>
        </w:rPr>
        <w:t xml:space="preserve"> recorded activit</w:t>
      </w:r>
      <w:r w:rsidR="0069436A">
        <w:rPr>
          <w:rFonts w:ascii="Calibri" w:hAnsi="Calibri" w:cs="Arial"/>
          <w:sz w:val="24"/>
          <w:szCs w:val="24"/>
        </w:rPr>
        <w:t>ies</w:t>
      </w:r>
      <w:r w:rsidR="00AF7012" w:rsidRPr="00AF7012">
        <w:rPr>
          <w:rFonts w:ascii="Calibri" w:hAnsi="Calibri" w:cs="Arial"/>
          <w:sz w:val="24"/>
          <w:szCs w:val="24"/>
        </w:rPr>
        <w:t xml:space="preserve"> such as telephone notes and correspondence received and sent.</w:t>
      </w:r>
    </w:p>
    <w:p w14:paraId="07950759" w14:textId="304E573C" w:rsidR="00AF7012" w:rsidRP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</w:t>
      </w:r>
      <w:r w:rsidR="00AF7012" w:rsidRPr="00AF7012">
        <w:rPr>
          <w:rFonts w:ascii="Calibri" w:hAnsi="Calibri" w:cs="Arial"/>
          <w:sz w:val="24"/>
          <w:szCs w:val="24"/>
        </w:rPr>
        <w:t xml:space="preserve">hange the status of a </w:t>
      </w:r>
      <w:r w:rsidR="0069436A">
        <w:rPr>
          <w:rFonts w:ascii="Calibri" w:hAnsi="Calibri" w:cs="Arial"/>
          <w:sz w:val="24"/>
          <w:szCs w:val="24"/>
        </w:rPr>
        <w:t xml:space="preserve">case </w:t>
      </w:r>
      <w:r w:rsidR="00AF7012" w:rsidRPr="00AF7012">
        <w:rPr>
          <w:rFonts w:ascii="Calibri" w:hAnsi="Calibri" w:cs="Arial"/>
          <w:sz w:val="24"/>
          <w:szCs w:val="24"/>
        </w:rPr>
        <w:t xml:space="preserve">manually and suspend automatic progression at any stage </w:t>
      </w:r>
      <w:r>
        <w:rPr>
          <w:rFonts w:ascii="Calibri" w:hAnsi="Calibri" w:cs="Arial"/>
          <w:sz w:val="24"/>
          <w:szCs w:val="24"/>
        </w:rPr>
        <w:t>of the CPE administrative process</w:t>
      </w:r>
      <w:r w:rsidR="00AF7012" w:rsidRPr="00AF7012">
        <w:rPr>
          <w:rFonts w:ascii="Calibri" w:hAnsi="Calibri" w:cs="Arial"/>
          <w:sz w:val="24"/>
          <w:szCs w:val="24"/>
        </w:rPr>
        <w:t>.</w:t>
      </w:r>
    </w:p>
    <w:p w14:paraId="7B4793AE" w14:textId="5B8A044A" w:rsidR="00AF7012" w:rsidRP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</w:t>
      </w:r>
      <w:r w:rsidR="0069436A">
        <w:rPr>
          <w:rFonts w:ascii="Calibri" w:hAnsi="Calibri" w:cs="Arial"/>
          <w:sz w:val="24"/>
          <w:szCs w:val="24"/>
        </w:rPr>
        <w:t>onfirm the penalty charge</w:t>
      </w:r>
      <w:r w:rsidR="00AF7012" w:rsidRPr="00AF7012">
        <w:rPr>
          <w:rFonts w:ascii="Calibri" w:hAnsi="Calibri" w:cs="Arial"/>
          <w:sz w:val="24"/>
          <w:szCs w:val="24"/>
        </w:rPr>
        <w:t xml:space="preserve"> levels </w:t>
      </w:r>
      <w:r w:rsidR="0069436A">
        <w:rPr>
          <w:rFonts w:ascii="Calibri" w:hAnsi="Calibri" w:cs="Arial"/>
          <w:sz w:val="24"/>
          <w:szCs w:val="24"/>
        </w:rPr>
        <w:t xml:space="preserve">at each stage of case progression </w:t>
      </w:r>
      <w:r w:rsidR="00AF7012" w:rsidRPr="00AF7012">
        <w:rPr>
          <w:rFonts w:ascii="Calibri" w:hAnsi="Calibri" w:cs="Arial"/>
          <w:sz w:val="24"/>
          <w:szCs w:val="24"/>
        </w:rPr>
        <w:t>in accordance with legislation.</w:t>
      </w:r>
    </w:p>
    <w:p w14:paraId="03F97CD1" w14:textId="3AE9B809" w:rsidR="00AF7012" w:rsidRP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</w:t>
      </w:r>
      <w:r w:rsidR="00AF7012" w:rsidRPr="00AF7012">
        <w:rPr>
          <w:rFonts w:ascii="Calibri" w:hAnsi="Calibri" w:cs="Arial"/>
          <w:sz w:val="24"/>
          <w:szCs w:val="24"/>
        </w:rPr>
        <w:t xml:space="preserve">ecord payment amounts against </w:t>
      </w:r>
      <w:r w:rsidR="0069436A">
        <w:rPr>
          <w:rFonts w:ascii="Calibri" w:hAnsi="Calibri" w:cs="Arial"/>
          <w:sz w:val="24"/>
          <w:szCs w:val="24"/>
        </w:rPr>
        <w:t>cases</w:t>
      </w:r>
      <w:r w:rsidR="00AF7012" w:rsidRPr="00AF7012">
        <w:rPr>
          <w:rFonts w:ascii="Calibri" w:hAnsi="Calibri" w:cs="Arial"/>
          <w:sz w:val="24"/>
          <w:szCs w:val="24"/>
        </w:rPr>
        <w:t xml:space="preserve"> following payment validation and acceptance.</w:t>
      </w:r>
    </w:p>
    <w:p w14:paraId="1536021E" w14:textId="51BCDF55" w:rsidR="00AF7012" w:rsidRP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</w:t>
      </w:r>
      <w:r w:rsidR="00AF7012" w:rsidRPr="00AF7012">
        <w:rPr>
          <w:rFonts w:ascii="Calibri" w:hAnsi="Calibri" w:cs="Arial"/>
          <w:sz w:val="24"/>
          <w:szCs w:val="24"/>
        </w:rPr>
        <w:t>ecord incoming correspondence (telephone, email, letter etc.) against relevant cases.</w:t>
      </w:r>
    </w:p>
    <w:p w14:paraId="53FC0879" w14:textId="4790D746" w:rsidR="00AF7012" w:rsidRPr="00AF7012" w:rsidRDefault="0081779E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Reply</w:t>
      </w:r>
      <w:r w:rsidR="00AF7012" w:rsidRPr="00AF7012">
        <w:rPr>
          <w:rFonts w:ascii="Calibri" w:hAnsi="Calibri" w:cs="Arial"/>
          <w:sz w:val="24"/>
          <w:szCs w:val="24"/>
        </w:rPr>
        <w:t xml:space="preserve"> to all incoming correspondence via a suite of standard but editable responses.</w:t>
      </w:r>
    </w:p>
    <w:p w14:paraId="2AAFC380" w14:textId="22CFE1E3" w:rsidR="00AF0D75" w:rsidRDefault="0081779E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Process cases</w:t>
      </w:r>
      <w:r w:rsidR="00AF7012" w:rsidRPr="00AF7012">
        <w:rPr>
          <w:rFonts w:ascii="Calibri" w:hAnsi="Calibri" w:cs="Arial"/>
          <w:sz w:val="24"/>
          <w:szCs w:val="24"/>
        </w:rPr>
        <w:t xml:space="preserve"> with the Traffic Enforcement Centre (TEC)</w:t>
      </w:r>
      <w:r w:rsidR="00AF0D75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including </w:t>
      </w:r>
      <w:r w:rsidR="00AF0D75">
        <w:rPr>
          <w:rFonts w:ascii="Calibri" w:hAnsi="Calibri" w:cs="Arial"/>
          <w:sz w:val="24"/>
          <w:szCs w:val="24"/>
        </w:rPr>
        <w:t>witness statements and issues regarding the administration of.</w:t>
      </w:r>
    </w:p>
    <w:p w14:paraId="594E8809" w14:textId="4BE81030" w:rsidR="00AF0D75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</w:t>
      </w:r>
      <w:r w:rsidR="00AF0D75">
        <w:rPr>
          <w:rFonts w:ascii="Calibri" w:hAnsi="Calibri" w:cs="Arial"/>
          <w:sz w:val="24"/>
          <w:szCs w:val="24"/>
        </w:rPr>
        <w:t xml:space="preserve">pload evidence </w:t>
      </w:r>
      <w:r w:rsidR="0081779E">
        <w:rPr>
          <w:rFonts w:ascii="Calibri" w:hAnsi="Calibri" w:cs="Arial"/>
          <w:sz w:val="24"/>
          <w:szCs w:val="24"/>
        </w:rPr>
        <w:t>to</w:t>
      </w:r>
      <w:r w:rsidR="00997F66">
        <w:rPr>
          <w:rFonts w:ascii="Calibri" w:hAnsi="Calibri" w:cs="Arial"/>
          <w:sz w:val="24"/>
          <w:szCs w:val="24"/>
        </w:rPr>
        <w:t xml:space="preserve"> </w:t>
      </w:r>
      <w:r w:rsidR="00AF7012" w:rsidRPr="00AF7012">
        <w:rPr>
          <w:rFonts w:ascii="Calibri" w:hAnsi="Calibri" w:cs="Arial"/>
          <w:sz w:val="24"/>
          <w:szCs w:val="24"/>
        </w:rPr>
        <w:t>the Traffic Penalty Tribunal</w:t>
      </w:r>
      <w:r w:rsidR="00AF0D75">
        <w:rPr>
          <w:rFonts w:ascii="Calibri" w:hAnsi="Calibri" w:cs="Arial"/>
          <w:sz w:val="24"/>
          <w:szCs w:val="24"/>
        </w:rPr>
        <w:t>’s</w:t>
      </w:r>
      <w:r w:rsidR="00AF7012" w:rsidRPr="00AF7012">
        <w:rPr>
          <w:rFonts w:ascii="Calibri" w:hAnsi="Calibri" w:cs="Arial"/>
          <w:sz w:val="24"/>
          <w:szCs w:val="24"/>
        </w:rPr>
        <w:t xml:space="preserve"> (TPT</w:t>
      </w:r>
      <w:r w:rsidR="00AF0D75">
        <w:rPr>
          <w:rFonts w:ascii="Calibri" w:hAnsi="Calibri" w:cs="Arial"/>
          <w:sz w:val="24"/>
          <w:szCs w:val="24"/>
        </w:rPr>
        <w:t>’s</w:t>
      </w:r>
      <w:r w:rsidR="00AF7012" w:rsidRPr="00AF7012">
        <w:rPr>
          <w:rFonts w:ascii="Calibri" w:hAnsi="Calibri" w:cs="Arial"/>
          <w:sz w:val="24"/>
          <w:szCs w:val="24"/>
        </w:rPr>
        <w:t>)</w:t>
      </w:r>
      <w:r w:rsidR="00AF0D75">
        <w:rPr>
          <w:rFonts w:ascii="Calibri" w:hAnsi="Calibri" w:cs="Arial"/>
          <w:sz w:val="24"/>
          <w:szCs w:val="24"/>
        </w:rPr>
        <w:t xml:space="preserve"> Fast Online Appeals Management</w:t>
      </w:r>
      <w:r w:rsidR="00997F66">
        <w:rPr>
          <w:rFonts w:ascii="Calibri" w:hAnsi="Calibri" w:cs="Arial"/>
          <w:sz w:val="24"/>
          <w:szCs w:val="24"/>
        </w:rPr>
        <w:t xml:space="preserve"> (FOAM)</w:t>
      </w:r>
      <w:r w:rsidR="00AF0D75">
        <w:rPr>
          <w:rFonts w:ascii="Calibri" w:hAnsi="Calibri" w:cs="Arial"/>
          <w:sz w:val="24"/>
          <w:szCs w:val="24"/>
        </w:rPr>
        <w:t xml:space="preserve"> system and organise tribunal hearings</w:t>
      </w:r>
      <w:r w:rsidR="0081779E">
        <w:rPr>
          <w:rFonts w:ascii="Calibri" w:hAnsi="Calibri" w:cs="Arial"/>
          <w:sz w:val="24"/>
          <w:szCs w:val="24"/>
        </w:rPr>
        <w:t>.</w:t>
      </w:r>
    </w:p>
    <w:p w14:paraId="72AD5583" w14:textId="08FA1CCE" w:rsidR="00AF7012" w:rsidRDefault="008021DA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</w:t>
      </w:r>
      <w:r w:rsidR="00AF0D75">
        <w:rPr>
          <w:rFonts w:ascii="Calibri" w:hAnsi="Calibri" w:cs="Arial"/>
          <w:sz w:val="24"/>
          <w:szCs w:val="24"/>
        </w:rPr>
        <w:t>ork with the appointed</w:t>
      </w:r>
      <w:r w:rsidR="00AF7012" w:rsidRPr="00AF7012">
        <w:rPr>
          <w:rFonts w:ascii="Calibri" w:hAnsi="Calibri" w:cs="Arial"/>
          <w:sz w:val="24"/>
          <w:szCs w:val="24"/>
        </w:rPr>
        <w:t xml:space="preserve"> Enforcement Agents </w:t>
      </w:r>
      <w:r w:rsidR="0081779E">
        <w:rPr>
          <w:rFonts w:ascii="Calibri" w:hAnsi="Calibri" w:cs="Arial"/>
          <w:sz w:val="24"/>
          <w:szCs w:val="24"/>
        </w:rPr>
        <w:t xml:space="preserve">for the collection of </w:t>
      </w:r>
      <w:r w:rsidR="00AF0D75">
        <w:rPr>
          <w:rFonts w:ascii="Calibri" w:hAnsi="Calibri" w:cs="Arial"/>
          <w:sz w:val="24"/>
          <w:szCs w:val="24"/>
        </w:rPr>
        <w:t>road traffic debt</w:t>
      </w:r>
      <w:r w:rsidR="0081779E">
        <w:rPr>
          <w:rFonts w:ascii="Calibri" w:hAnsi="Calibri" w:cs="Arial"/>
          <w:sz w:val="24"/>
          <w:szCs w:val="24"/>
        </w:rPr>
        <w:t xml:space="preserve"> executing the Warrants of Control</w:t>
      </w:r>
      <w:r w:rsidR="00601893">
        <w:rPr>
          <w:rFonts w:ascii="Calibri" w:hAnsi="Calibri" w:cs="Arial"/>
          <w:sz w:val="24"/>
          <w:szCs w:val="24"/>
        </w:rPr>
        <w:t>.</w:t>
      </w:r>
    </w:p>
    <w:p w14:paraId="2990F4E6" w14:textId="7E2FB4A4" w:rsidR="004143DF" w:rsidRDefault="004143DF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Investigate </w:t>
      </w:r>
      <w:r w:rsidR="0038545F">
        <w:rPr>
          <w:rFonts w:ascii="Calibri" w:hAnsi="Calibri" w:cs="Arial"/>
          <w:sz w:val="24"/>
          <w:szCs w:val="24"/>
        </w:rPr>
        <w:t xml:space="preserve">reports of </w:t>
      </w:r>
      <w:r>
        <w:rPr>
          <w:rFonts w:ascii="Calibri" w:hAnsi="Calibri" w:cs="Arial"/>
          <w:sz w:val="24"/>
          <w:szCs w:val="24"/>
        </w:rPr>
        <w:t xml:space="preserve">suspected </w:t>
      </w:r>
      <w:r w:rsidR="0038545F">
        <w:rPr>
          <w:rFonts w:ascii="Calibri" w:hAnsi="Calibri" w:cs="Arial"/>
          <w:sz w:val="24"/>
          <w:szCs w:val="24"/>
        </w:rPr>
        <w:t>parking contraventions</w:t>
      </w:r>
      <w:r>
        <w:rPr>
          <w:rFonts w:ascii="Calibri" w:hAnsi="Calibri" w:cs="Arial"/>
          <w:sz w:val="24"/>
          <w:szCs w:val="24"/>
        </w:rPr>
        <w:t xml:space="preserve"> and </w:t>
      </w:r>
      <w:r w:rsidR="0038545F">
        <w:rPr>
          <w:rFonts w:ascii="Calibri" w:hAnsi="Calibri" w:cs="Arial"/>
          <w:sz w:val="24"/>
          <w:szCs w:val="24"/>
        </w:rPr>
        <w:t>instruct CEOs to tailor patrols to achieve regulation compliance</w:t>
      </w:r>
      <w:r>
        <w:rPr>
          <w:rFonts w:ascii="Calibri" w:hAnsi="Calibri" w:cs="Arial"/>
          <w:sz w:val="24"/>
          <w:szCs w:val="24"/>
        </w:rPr>
        <w:t>.</w:t>
      </w:r>
    </w:p>
    <w:p w14:paraId="3A9B55C4" w14:textId="6BAAC9C9" w:rsidR="00601893" w:rsidRDefault="00997F66" w:rsidP="00AF7012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Administ</w:t>
      </w:r>
      <w:r w:rsidR="008021DA">
        <w:rPr>
          <w:rFonts w:ascii="Calibri" w:hAnsi="Calibri" w:cs="Arial"/>
          <w:sz w:val="24"/>
          <w:szCs w:val="24"/>
        </w:rPr>
        <w:t>er</w:t>
      </w:r>
      <w:r>
        <w:rPr>
          <w:rFonts w:ascii="Calibri" w:hAnsi="Calibri" w:cs="Arial"/>
          <w:sz w:val="24"/>
          <w:szCs w:val="24"/>
        </w:rPr>
        <w:t xml:space="preserve"> the various</w:t>
      </w:r>
      <w:r w:rsidR="00B33387" w:rsidRPr="00B33387">
        <w:rPr>
          <w:rFonts w:ascii="Calibri" w:hAnsi="Calibri" w:cs="Arial"/>
          <w:sz w:val="24"/>
          <w:szCs w:val="24"/>
        </w:rPr>
        <w:t xml:space="preserve"> permit</w:t>
      </w:r>
      <w:r>
        <w:rPr>
          <w:rFonts w:ascii="Calibri" w:hAnsi="Calibri" w:cs="Arial"/>
          <w:sz w:val="24"/>
          <w:szCs w:val="24"/>
        </w:rPr>
        <w:t xml:space="preserve"> application processes including </w:t>
      </w:r>
      <w:r w:rsidR="0081779E">
        <w:rPr>
          <w:rFonts w:ascii="Calibri" w:hAnsi="Calibri" w:cs="Arial"/>
          <w:sz w:val="24"/>
          <w:szCs w:val="24"/>
        </w:rPr>
        <w:t xml:space="preserve">the </w:t>
      </w:r>
      <w:r>
        <w:rPr>
          <w:rFonts w:ascii="Calibri" w:hAnsi="Calibri" w:cs="Arial"/>
          <w:sz w:val="24"/>
          <w:szCs w:val="24"/>
        </w:rPr>
        <w:t>validation of eligibility, residency and vehicle ownership, and issu</w:t>
      </w:r>
      <w:r w:rsidR="0081779E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 xml:space="preserve"> or reject applications as appropriate.</w:t>
      </w:r>
    </w:p>
    <w:p w14:paraId="7E498002" w14:textId="0B1696EE" w:rsidR="00B33387" w:rsidRDefault="00056AC6" w:rsidP="00997F66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Consider applications for </w:t>
      </w:r>
      <w:r w:rsidR="00B33387" w:rsidRPr="00997F66">
        <w:rPr>
          <w:rFonts w:ascii="Calibri" w:hAnsi="Calibri" w:cs="Arial"/>
          <w:sz w:val="24"/>
          <w:szCs w:val="24"/>
        </w:rPr>
        <w:t xml:space="preserve">Resident </w:t>
      </w:r>
      <w:r w:rsidR="004143DF">
        <w:rPr>
          <w:rFonts w:ascii="Calibri" w:hAnsi="Calibri" w:cs="Arial"/>
          <w:sz w:val="24"/>
          <w:szCs w:val="24"/>
        </w:rPr>
        <w:t>E</w:t>
      </w:r>
      <w:r w:rsidR="00B33387" w:rsidRPr="00997F66">
        <w:rPr>
          <w:rFonts w:ascii="Calibri" w:hAnsi="Calibri" w:cs="Arial"/>
          <w:sz w:val="24"/>
          <w:szCs w:val="24"/>
        </w:rPr>
        <w:t>xemptions</w:t>
      </w:r>
      <w:r w:rsidR="0081779E">
        <w:rPr>
          <w:rFonts w:ascii="Calibri" w:hAnsi="Calibri" w:cs="Arial"/>
          <w:sz w:val="24"/>
          <w:szCs w:val="24"/>
        </w:rPr>
        <w:t xml:space="preserve"> and</w:t>
      </w:r>
      <w:r w:rsidR="004143DF">
        <w:rPr>
          <w:rFonts w:ascii="Calibri" w:hAnsi="Calibri" w:cs="Arial"/>
          <w:sz w:val="24"/>
          <w:szCs w:val="24"/>
        </w:rPr>
        <w:t xml:space="preserve"> Trade Dispensations, which are requests to park illegally and must be considered on a case by case basis subject to highway conditions and competing demands for parking on-street</w:t>
      </w:r>
      <w:r w:rsidR="008021DA">
        <w:rPr>
          <w:rFonts w:ascii="Calibri" w:hAnsi="Calibri" w:cs="Arial"/>
          <w:sz w:val="24"/>
          <w:szCs w:val="24"/>
        </w:rPr>
        <w:t xml:space="preserve">, and issue or reject </w:t>
      </w:r>
      <w:r w:rsidR="0081779E">
        <w:rPr>
          <w:rFonts w:ascii="Calibri" w:hAnsi="Calibri" w:cs="Arial"/>
          <w:sz w:val="24"/>
          <w:szCs w:val="24"/>
        </w:rPr>
        <w:t xml:space="preserve">applications </w:t>
      </w:r>
      <w:r w:rsidR="008021DA">
        <w:rPr>
          <w:rFonts w:ascii="Calibri" w:hAnsi="Calibri" w:cs="Arial"/>
          <w:sz w:val="24"/>
          <w:szCs w:val="24"/>
        </w:rPr>
        <w:t>as appropriate</w:t>
      </w:r>
      <w:r w:rsidR="004143DF">
        <w:rPr>
          <w:rFonts w:ascii="Calibri" w:hAnsi="Calibri" w:cs="Arial"/>
          <w:sz w:val="24"/>
          <w:szCs w:val="24"/>
        </w:rPr>
        <w:t>.</w:t>
      </w:r>
    </w:p>
    <w:p w14:paraId="20307B59" w14:textId="4A84D1A6" w:rsidR="004143DF" w:rsidRDefault="004143DF" w:rsidP="00997F66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Administ</w:t>
      </w:r>
      <w:r w:rsidR="008021DA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 xml:space="preserve">r on- and off-street </w:t>
      </w:r>
      <w:r w:rsidR="00DB0F7F">
        <w:rPr>
          <w:rFonts w:ascii="Calibri" w:hAnsi="Calibri" w:cs="Arial"/>
          <w:sz w:val="24"/>
          <w:szCs w:val="24"/>
        </w:rPr>
        <w:t>parking</w:t>
      </w:r>
      <w:r>
        <w:rPr>
          <w:rFonts w:ascii="Calibri" w:hAnsi="Calibri" w:cs="Arial"/>
          <w:sz w:val="24"/>
          <w:szCs w:val="24"/>
        </w:rPr>
        <w:t xml:space="preserve"> suspensions supporting highway works, public sector initiatives, and special events.</w:t>
      </w:r>
    </w:p>
    <w:p w14:paraId="2FC26443" w14:textId="57ED6220" w:rsidR="004143DF" w:rsidRDefault="008021DA" w:rsidP="00997F66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Assist Parking Services managers </w:t>
      </w:r>
      <w:r w:rsidR="00000459">
        <w:rPr>
          <w:rFonts w:ascii="Calibri" w:hAnsi="Calibri" w:cs="Arial"/>
          <w:sz w:val="24"/>
          <w:szCs w:val="24"/>
        </w:rPr>
        <w:t xml:space="preserve">with </w:t>
      </w:r>
      <w:r w:rsidR="00172B01">
        <w:rPr>
          <w:rFonts w:ascii="Calibri" w:hAnsi="Calibri" w:cs="Arial"/>
          <w:sz w:val="24"/>
          <w:szCs w:val="24"/>
        </w:rPr>
        <w:t>issues regarding highway boundaries, Traffic Regulation Orders (TRO), non-compliant regulation installations with the Traffic Signs Regulation and General Directions (TSRGD), and road closures.</w:t>
      </w:r>
    </w:p>
    <w:p w14:paraId="29196EB6" w14:textId="58E087FB" w:rsidR="00172B01" w:rsidRDefault="008021DA" w:rsidP="00997F66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Assist Parking Services managers </w:t>
      </w:r>
      <w:r w:rsidR="00C51218">
        <w:rPr>
          <w:rFonts w:ascii="Calibri" w:hAnsi="Calibri" w:cs="Arial"/>
          <w:sz w:val="24"/>
          <w:szCs w:val="24"/>
        </w:rPr>
        <w:t>with combat</w:t>
      </w:r>
      <w:r>
        <w:rPr>
          <w:rFonts w:ascii="Calibri" w:hAnsi="Calibri" w:cs="Arial"/>
          <w:sz w:val="24"/>
          <w:szCs w:val="24"/>
        </w:rPr>
        <w:t>ting</w:t>
      </w:r>
      <w:r w:rsidR="00C51218">
        <w:rPr>
          <w:rFonts w:ascii="Calibri" w:hAnsi="Calibri" w:cs="Arial"/>
          <w:sz w:val="24"/>
          <w:szCs w:val="24"/>
        </w:rPr>
        <w:t xml:space="preserve"> fraudulent use of the Blue Badge scheme in support of the work by the Blue Badge Fraud Investigation unit (BBFI).</w:t>
      </w:r>
    </w:p>
    <w:p w14:paraId="4DF4B1B4" w14:textId="38A79C1E" w:rsidR="00C51218" w:rsidRDefault="00C51218" w:rsidP="00997F66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Liaise with the respective organisations </w:t>
      </w:r>
      <w:r w:rsidR="008021DA">
        <w:rPr>
          <w:rFonts w:ascii="Calibri" w:hAnsi="Calibri" w:cs="Arial"/>
          <w:sz w:val="24"/>
          <w:szCs w:val="24"/>
        </w:rPr>
        <w:t xml:space="preserve">as directed by Parking Services managers </w:t>
      </w:r>
      <w:r>
        <w:rPr>
          <w:rFonts w:ascii="Calibri" w:hAnsi="Calibri" w:cs="Arial"/>
          <w:sz w:val="24"/>
          <w:szCs w:val="24"/>
        </w:rPr>
        <w:t>to resolve Vehicle Excise Duty evasion, abandoned vehicles, and general anti-social behaviour issues.</w:t>
      </w:r>
    </w:p>
    <w:p w14:paraId="06066AAF" w14:textId="7A698C37" w:rsidR="00D36E46" w:rsidRDefault="008021DA" w:rsidP="00997F66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Assist Parking Services managers with monthly reporting by e</w:t>
      </w:r>
      <w:r w:rsidR="00D36E46">
        <w:rPr>
          <w:rFonts w:ascii="Calibri" w:hAnsi="Calibri" w:cs="Arial"/>
          <w:sz w:val="24"/>
          <w:szCs w:val="24"/>
        </w:rPr>
        <w:t>xport</w:t>
      </w:r>
      <w:r>
        <w:rPr>
          <w:rFonts w:ascii="Calibri" w:hAnsi="Calibri" w:cs="Arial"/>
          <w:sz w:val="24"/>
          <w:szCs w:val="24"/>
        </w:rPr>
        <w:t>ing</w:t>
      </w:r>
      <w:r w:rsidR="00D36E46">
        <w:rPr>
          <w:rFonts w:ascii="Calibri" w:hAnsi="Calibri" w:cs="Arial"/>
          <w:sz w:val="24"/>
          <w:szCs w:val="24"/>
        </w:rPr>
        <w:t xml:space="preserve"> ticket sales information from Flowbird’s Smartfolio to Excel.</w:t>
      </w:r>
    </w:p>
    <w:p w14:paraId="5606795B" w14:textId="352E75CE" w:rsidR="00C51218" w:rsidRDefault="008021DA" w:rsidP="00997F66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Assist Parking Services managers</w:t>
      </w:r>
      <w:r w:rsidR="00D36E46">
        <w:rPr>
          <w:rFonts w:ascii="Calibri" w:hAnsi="Calibri" w:cs="Arial"/>
          <w:sz w:val="24"/>
          <w:szCs w:val="24"/>
        </w:rPr>
        <w:t xml:space="preserve"> with the procurement goods and services including the raising of purchase orders, goods receipting, and the processing of invoices.</w:t>
      </w:r>
    </w:p>
    <w:p w14:paraId="526A1EB3" w14:textId="4BAAB100" w:rsidR="004871DC" w:rsidRDefault="004871DC" w:rsidP="00997F66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</w:t>
      </w:r>
      <w:r w:rsidRPr="00AF7012">
        <w:rPr>
          <w:rFonts w:ascii="Calibri" w:hAnsi="Calibri" w:cs="Arial"/>
          <w:sz w:val="24"/>
          <w:szCs w:val="24"/>
        </w:rPr>
        <w:t>ndertake other duties as may reasonably be required</w:t>
      </w:r>
      <w:r w:rsidR="00000459">
        <w:rPr>
          <w:rFonts w:ascii="Calibri" w:hAnsi="Calibri" w:cs="Arial"/>
          <w:sz w:val="24"/>
          <w:szCs w:val="24"/>
        </w:rPr>
        <w:t xml:space="preserve"> within the scope of the service</w:t>
      </w:r>
      <w:r>
        <w:rPr>
          <w:rFonts w:ascii="Calibri" w:hAnsi="Calibri" w:cs="Arial"/>
          <w:sz w:val="24"/>
          <w:szCs w:val="24"/>
        </w:rPr>
        <w:t>.</w:t>
      </w:r>
    </w:p>
    <w:p w14:paraId="5740E23A" w14:textId="6E552DF4" w:rsidR="004871DC" w:rsidRDefault="004871DC" w:rsidP="00997F66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AF7012">
        <w:rPr>
          <w:rFonts w:ascii="Calibri" w:hAnsi="Calibri" w:cs="Arial"/>
          <w:sz w:val="24"/>
          <w:szCs w:val="24"/>
        </w:rPr>
        <w:t>romote and adhere to the workplace values of our organisation</w:t>
      </w:r>
      <w:r w:rsidR="00000459">
        <w:rPr>
          <w:rFonts w:ascii="Calibri" w:hAnsi="Calibri" w:cs="Arial"/>
          <w:sz w:val="24"/>
          <w:szCs w:val="24"/>
        </w:rPr>
        <w:t>.</w:t>
      </w:r>
    </w:p>
    <w:p w14:paraId="50C43C90" w14:textId="3804BF29" w:rsidR="00636572" w:rsidRPr="004871DC" w:rsidRDefault="00636572" w:rsidP="004871DC">
      <w:pPr>
        <w:spacing w:before="120" w:after="240"/>
        <w:contextualSpacing/>
        <w:rPr>
          <w:rFonts w:ascii="Calibri" w:hAnsi="Calibri" w:cs="Arial"/>
          <w:sz w:val="24"/>
          <w:szCs w:val="24"/>
        </w:rPr>
      </w:pPr>
    </w:p>
    <w:p w14:paraId="13544E89" w14:textId="77777777" w:rsidR="00E664CC" w:rsidRPr="00AF7012" w:rsidRDefault="00C36F29" w:rsidP="00E664CC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4BBF5E0">
          <v:rect id="_x0000_i1028" style="width:451.3pt;height:1.5pt" o:hralign="center" o:hrstd="t" o:hrnoshade="t" o:hr="t" fillcolor="#5a9ab0" stroked="f"/>
        </w:pict>
      </w:r>
    </w:p>
    <w:p w14:paraId="245598AA" w14:textId="271C69CC" w:rsidR="002E1396" w:rsidRPr="00AF7012" w:rsidRDefault="00E664CC" w:rsidP="00E664CC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 w:rsidRPr="00AF7012">
        <w:rPr>
          <w:rFonts w:ascii="Calibri" w:hAnsi="Calibri" w:cs="Arial"/>
          <w:b/>
          <w:sz w:val="24"/>
          <w:szCs w:val="24"/>
        </w:rPr>
        <w:t xml:space="preserve">Line </w:t>
      </w:r>
      <w:r w:rsidR="00B748CF">
        <w:rPr>
          <w:rFonts w:ascii="Calibri" w:hAnsi="Calibri" w:cs="Arial"/>
          <w:b/>
          <w:sz w:val="24"/>
          <w:szCs w:val="24"/>
        </w:rPr>
        <w:t>m</w:t>
      </w:r>
      <w:r w:rsidRPr="00AF7012">
        <w:rPr>
          <w:rFonts w:ascii="Calibri" w:hAnsi="Calibri" w:cs="Arial"/>
          <w:b/>
          <w:sz w:val="24"/>
          <w:szCs w:val="24"/>
        </w:rPr>
        <w:t>anager:</w:t>
      </w:r>
      <w:r w:rsidR="00AF7012" w:rsidRPr="00AF7012">
        <w:rPr>
          <w:rFonts w:ascii="Calibri" w:hAnsi="Calibri" w:cs="Arial"/>
          <w:b/>
          <w:sz w:val="24"/>
          <w:szCs w:val="24"/>
        </w:rPr>
        <w:t xml:space="preserve"> </w:t>
      </w:r>
      <w:r w:rsidR="00B748CF">
        <w:rPr>
          <w:rFonts w:ascii="Calibri" w:hAnsi="Calibri" w:cs="Arial"/>
          <w:b/>
          <w:sz w:val="24"/>
          <w:szCs w:val="24"/>
        </w:rPr>
        <w:t>Assistant Parking Services Manager</w:t>
      </w:r>
    </w:p>
    <w:p w14:paraId="02CE82C2" w14:textId="306CB0DA" w:rsidR="00A40E3C" w:rsidRPr="00AF7012" w:rsidRDefault="00A40E3C" w:rsidP="00E664CC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sz w:val="24"/>
          <w:szCs w:val="24"/>
        </w:rPr>
      </w:pPr>
      <w:r w:rsidRPr="00AF7012">
        <w:rPr>
          <w:rFonts w:ascii="Calibri" w:hAnsi="Calibri" w:cs="Arial"/>
          <w:b/>
          <w:sz w:val="24"/>
          <w:szCs w:val="24"/>
        </w:rPr>
        <w:t>Responsible for:</w:t>
      </w:r>
      <w:r w:rsidR="00E52126" w:rsidRPr="00AF7012">
        <w:rPr>
          <w:rFonts w:ascii="Calibri" w:hAnsi="Calibri" w:cs="Arial"/>
          <w:b/>
          <w:sz w:val="24"/>
          <w:szCs w:val="24"/>
        </w:rPr>
        <w:t xml:space="preserve"> </w:t>
      </w:r>
      <w:r w:rsidR="00B748CF">
        <w:rPr>
          <w:rFonts w:ascii="Calibri" w:hAnsi="Calibri" w:cs="Arial"/>
          <w:b/>
          <w:sz w:val="24"/>
          <w:szCs w:val="24"/>
        </w:rPr>
        <w:t>N/A</w:t>
      </w:r>
    </w:p>
    <w:p w14:paraId="477B0D84" w14:textId="77777777" w:rsidR="002E1396" w:rsidRPr="00AF7012" w:rsidRDefault="00C36F29" w:rsidP="00E664CC">
      <w:pPr>
        <w:spacing w:before="120" w:after="120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69D47B6C">
          <v:rect id="_x0000_i1029" style="width:451.3pt;height:1.5pt" o:hralign="center" o:hrstd="t" o:hrnoshade="t" o:hr="t" fillcolor="#5a9ab0" stroked="f"/>
        </w:pict>
      </w:r>
    </w:p>
    <w:p w14:paraId="56C24DE8" w14:textId="6D206053" w:rsidR="00AB777C" w:rsidRPr="00AF7012" w:rsidRDefault="001C3229" w:rsidP="00E664CC">
      <w:pPr>
        <w:spacing w:before="120" w:after="120"/>
        <w:rPr>
          <w:rFonts w:ascii="Calibri" w:hAnsi="Calibri"/>
          <w:b/>
          <w:sz w:val="24"/>
          <w:szCs w:val="24"/>
        </w:rPr>
      </w:pPr>
      <w:r w:rsidRPr="00AF7012">
        <w:rPr>
          <w:rFonts w:ascii="Calibri" w:hAnsi="Calibri"/>
          <w:b/>
          <w:sz w:val="24"/>
          <w:szCs w:val="24"/>
        </w:rPr>
        <w:t xml:space="preserve">Political </w:t>
      </w:r>
      <w:r w:rsidR="00B748CF">
        <w:rPr>
          <w:rFonts w:ascii="Calibri" w:hAnsi="Calibri"/>
          <w:b/>
          <w:sz w:val="24"/>
          <w:szCs w:val="24"/>
        </w:rPr>
        <w:t>r</w:t>
      </w:r>
      <w:r w:rsidRPr="00AF7012">
        <w:rPr>
          <w:rFonts w:ascii="Calibri" w:hAnsi="Calibri"/>
          <w:b/>
          <w:sz w:val="24"/>
          <w:szCs w:val="24"/>
        </w:rPr>
        <w:t xml:space="preserve">estriction: </w:t>
      </w:r>
    </w:p>
    <w:p w14:paraId="3F63B320" w14:textId="77777777" w:rsidR="00E52126" w:rsidRPr="00AF7012" w:rsidRDefault="00E52126" w:rsidP="00E664CC">
      <w:pPr>
        <w:spacing w:before="120" w:after="120"/>
        <w:rPr>
          <w:rFonts w:ascii="Calibri" w:hAnsi="Calibri"/>
          <w:sz w:val="24"/>
          <w:szCs w:val="24"/>
        </w:rPr>
      </w:pPr>
      <w:r w:rsidRPr="00AF7012">
        <w:rPr>
          <w:rFonts w:ascii="Calibri" w:hAnsi="Calibri"/>
          <w:sz w:val="24"/>
          <w:szCs w:val="24"/>
        </w:rPr>
        <w:t>This post is not politically restricted.</w:t>
      </w:r>
    </w:p>
    <w:p w14:paraId="6EDB9635" w14:textId="77777777" w:rsidR="002E1396" w:rsidRPr="00AF7012" w:rsidRDefault="00C36F29" w:rsidP="00E664CC">
      <w:pPr>
        <w:spacing w:before="120" w:after="120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178FD18D">
          <v:rect id="_x0000_i1030" style="width:451.3pt;height:1.5pt" o:hralign="center" o:hrstd="t" o:hrnoshade="t" o:hr="t" fillcolor="#5a9ab0" stroked="f"/>
        </w:pict>
      </w:r>
    </w:p>
    <w:p w14:paraId="791E694F" w14:textId="6270CF2C" w:rsidR="00E664CC" w:rsidRPr="00AF7012" w:rsidRDefault="00643D73" w:rsidP="00E664CC">
      <w:pPr>
        <w:spacing w:before="120" w:after="120"/>
        <w:ind w:left="720" w:hanging="720"/>
        <w:jc w:val="both"/>
        <w:rPr>
          <w:rFonts w:ascii="Calibri" w:hAnsi="Calibri"/>
          <w:sz w:val="16"/>
          <w:szCs w:val="24"/>
        </w:rPr>
      </w:pPr>
      <w:r w:rsidRPr="00AF7012">
        <w:rPr>
          <w:rFonts w:ascii="Calibri" w:hAnsi="Calibri"/>
          <w:sz w:val="16"/>
          <w:szCs w:val="24"/>
        </w:rPr>
        <w:t>Note:</w:t>
      </w:r>
      <w:r w:rsidRPr="00AF7012">
        <w:rPr>
          <w:rFonts w:ascii="Calibri" w:hAnsi="Calibri"/>
          <w:sz w:val="16"/>
          <w:szCs w:val="24"/>
        </w:rPr>
        <w:tab/>
        <w:t>This is a description of the</w:t>
      </w:r>
      <w:r w:rsidR="002A43CA" w:rsidRPr="00AF7012">
        <w:rPr>
          <w:rFonts w:ascii="Calibri" w:hAnsi="Calibri"/>
          <w:sz w:val="16"/>
          <w:szCs w:val="24"/>
        </w:rPr>
        <w:t xml:space="preserve"> job as it is constituted at </w:t>
      </w:r>
      <w:r w:rsidR="00835C84" w:rsidRPr="00AF7012">
        <w:rPr>
          <w:rFonts w:ascii="Calibri" w:hAnsi="Calibri"/>
          <w:sz w:val="16"/>
          <w:szCs w:val="24"/>
        </w:rPr>
        <w:t>(</w:t>
      </w:r>
      <w:r w:rsidR="00AF7012" w:rsidRPr="00AF7012">
        <w:rPr>
          <w:rFonts w:ascii="Calibri" w:hAnsi="Calibri"/>
          <w:b/>
          <w:sz w:val="16"/>
          <w:szCs w:val="24"/>
        </w:rPr>
        <w:t>December 20</w:t>
      </w:r>
      <w:r w:rsidR="00B748CF">
        <w:rPr>
          <w:rFonts w:ascii="Calibri" w:hAnsi="Calibri"/>
          <w:b/>
          <w:sz w:val="16"/>
          <w:szCs w:val="24"/>
        </w:rPr>
        <w:t>21</w:t>
      </w:r>
      <w:r w:rsidR="00835C84" w:rsidRPr="00AF7012">
        <w:rPr>
          <w:rFonts w:ascii="Calibri" w:hAnsi="Calibri"/>
          <w:sz w:val="16"/>
          <w:szCs w:val="24"/>
        </w:rPr>
        <w:t xml:space="preserve">) </w:t>
      </w:r>
      <w:r w:rsidRPr="00AF7012">
        <w:rPr>
          <w:rFonts w:ascii="Calibri" w:hAnsi="Calibri"/>
          <w:sz w:val="16"/>
          <w:szCs w:val="24"/>
        </w:rPr>
        <w:t xml:space="preserve">but, as the organisation develops, it may be necessary to vary the duties and responsibilities from time to time.  It is the practice of </w:t>
      </w:r>
      <w:r w:rsidR="00405CA0" w:rsidRPr="00AF7012">
        <w:rPr>
          <w:rFonts w:ascii="Calibri" w:hAnsi="Calibri"/>
          <w:sz w:val="16"/>
          <w:szCs w:val="24"/>
        </w:rPr>
        <w:t>the Council</w:t>
      </w:r>
      <w:r w:rsidRPr="00AF7012">
        <w:rPr>
          <w:rFonts w:ascii="Calibri" w:hAnsi="Calibri"/>
          <w:sz w:val="16"/>
          <w:szCs w:val="24"/>
        </w:rPr>
        <w:t xml:space="preserve"> to periodically review Job Descriptions to ensure that they relate to the job as being performed or to incorporate whatever chang</w:t>
      </w:r>
      <w:r w:rsidR="00405CA0" w:rsidRPr="00AF7012">
        <w:rPr>
          <w:rFonts w:ascii="Calibri" w:hAnsi="Calibri"/>
          <w:sz w:val="16"/>
          <w:szCs w:val="24"/>
        </w:rPr>
        <w:t xml:space="preserve">es may be necessary.  It is the Council’s </w:t>
      </w:r>
      <w:r w:rsidRPr="00AF7012">
        <w:rPr>
          <w:rFonts w:ascii="Calibri" w:hAnsi="Calibri"/>
          <w:sz w:val="16"/>
          <w:szCs w:val="24"/>
        </w:rPr>
        <w:t>aim to reach agreement to such reasonable changes with the postholder but if agreem</w:t>
      </w:r>
      <w:r w:rsidR="00405CA0" w:rsidRPr="00AF7012">
        <w:rPr>
          <w:rFonts w:ascii="Calibri" w:hAnsi="Calibri"/>
          <w:sz w:val="16"/>
          <w:szCs w:val="24"/>
        </w:rPr>
        <w:t xml:space="preserve">ent is not possible the Council reserves </w:t>
      </w:r>
      <w:r w:rsidRPr="00AF7012">
        <w:rPr>
          <w:rFonts w:ascii="Calibri" w:hAnsi="Calibri"/>
          <w:sz w:val="16"/>
          <w:szCs w:val="24"/>
        </w:rPr>
        <w:t>the right to insist on changes to the Job Description after consultation with the postholder.</w:t>
      </w:r>
    </w:p>
    <w:p w14:paraId="1EBAF7DC" w14:textId="0768F4DA" w:rsidR="00E664CC" w:rsidRPr="00AF7012" w:rsidRDefault="00E664CC" w:rsidP="00E664CC">
      <w:pPr>
        <w:spacing w:before="120" w:after="120"/>
        <w:ind w:left="720" w:hanging="720"/>
        <w:jc w:val="center"/>
        <w:rPr>
          <w:rFonts w:ascii="Calibri" w:hAnsi="Calibri"/>
          <w:b/>
          <w:sz w:val="24"/>
          <w:szCs w:val="24"/>
        </w:rPr>
      </w:pPr>
      <w:r w:rsidRPr="00AF7012">
        <w:rPr>
          <w:rFonts w:ascii="Calibri" w:hAnsi="Calibri"/>
          <w:sz w:val="16"/>
          <w:szCs w:val="24"/>
        </w:rPr>
        <w:br w:type="page"/>
      </w:r>
      <w:r w:rsidRPr="00AF7012">
        <w:rPr>
          <w:rFonts w:ascii="Calibri" w:hAnsi="Calibri"/>
          <w:b/>
          <w:sz w:val="24"/>
          <w:szCs w:val="24"/>
        </w:rPr>
        <w:lastRenderedPageBreak/>
        <w:t xml:space="preserve">Person </w:t>
      </w:r>
      <w:r w:rsidR="00B748CF">
        <w:rPr>
          <w:rFonts w:ascii="Calibri" w:hAnsi="Calibri"/>
          <w:b/>
          <w:sz w:val="24"/>
          <w:szCs w:val="24"/>
        </w:rPr>
        <w:t>s</w:t>
      </w:r>
      <w:r w:rsidRPr="00AF7012">
        <w:rPr>
          <w:rFonts w:ascii="Calibri" w:hAnsi="Calibri"/>
          <w:b/>
          <w:sz w:val="24"/>
          <w:szCs w:val="24"/>
        </w:rPr>
        <w:t>pecification</w:t>
      </w:r>
    </w:p>
    <w:tbl>
      <w:tblPr>
        <w:tblW w:w="9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3372"/>
        <w:gridCol w:w="3451"/>
      </w:tblGrid>
      <w:tr w:rsidR="00AF7012" w:rsidRPr="00AF7012" w14:paraId="2814C991" w14:textId="77777777" w:rsidTr="00894DBF">
        <w:tc>
          <w:tcPr>
            <w:tcW w:w="2193" w:type="dxa"/>
            <w:shd w:val="clear" w:color="auto" w:fill="AEC8D2"/>
          </w:tcPr>
          <w:p w14:paraId="05C365A7" w14:textId="77777777" w:rsidR="00B74DB3" w:rsidRPr="00AF7012" w:rsidRDefault="00B74DB3" w:rsidP="00B74D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EC8D2"/>
          </w:tcPr>
          <w:p w14:paraId="341F6A05" w14:textId="77777777" w:rsidR="00B74DB3" w:rsidRPr="00AF7012" w:rsidRDefault="00B74DB3" w:rsidP="00B74DB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F7012">
              <w:rPr>
                <w:rFonts w:ascii="Calibri" w:hAnsi="Calibri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51" w:type="dxa"/>
            <w:shd w:val="clear" w:color="auto" w:fill="AEC8D2"/>
          </w:tcPr>
          <w:p w14:paraId="34331E0E" w14:textId="77777777" w:rsidR="00B74DB3" w:rsidRPr="00AF7012" w:rsidRDefault="00B74DB3" w:rsidP="00B74DB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F7012">
              <w:rPr>
                <w:rFonts w:ascii="Calibri" w:hAnsi="Calibri" w:cs="Arial"/>
                <w:b/>
                <w:sz w:val="24"/>
                <w:szCs w:val="24"/>
              </w:rPr>
              <w:t>Desirable</w:t>
            </w:r>
          </w:p>
        </w:tc>
      </w:tr>
      <w:tr w:rsidR="00AF7012" w:rsidRPr="00AF7012" w14:paraId="553024EB" w14:textId="77777777" w:rsidTr="00894DBF">
        <w:tc>
          <w:tcPr>
            <w:tcW w:w="2193" w:type="dxa"/>
            <w:shd w:val="clear" w:color="auto" w:fill="auto"/>
          </w:tcPr>
          <w:p w14:paraId="40858848" w14:textId="6C5B0639" w:rsidR="00AF7012" w:rsidRPr="00AF7012" w:rsidRDefault="00AF7012" w:rsidP="00AF701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AF7012">
              <w:rPr>
                <w:rFonts w:ascii="Calibri" w:hAnsi="Calibri" w:cs="Arial"/>
                <w:b/>
                <w:sz w:val="24"/>
                <w:szCs w:val="24"/>
              </w:rPr>
              <w:t xml:space="preserve">Knowledge and </w:t>
            </w:r>
            <w:r w:rsidR="00B748CF">
              <w:rPr>
                <w:rFonts w:ascii="Calibri" w:hAnsi="Calibri" w:cs="Arial"/>
                <w:b/>
                <w:sz w:val="24"/>
                <w:szCs w:val="24"/>
              </w:rPr>
              <w:t>e</w:t>
            </w:r>
            <w:r w:rsidRPr="00AF7012">
              <w:rPr>
                <w:rFonts w:ascii="Calibri" w:hAnsi="Calibri" w:cs="Arial"/>
                <w:b/>
                <w:sz w:val="24"/>
                <w:szCs w:val="24"/>
              </w:rPr>
              <w:t>xperience</w:t>
            </w:r>
          </w:p>
        </w:tc>
        <w:tc>
          <w:tcPr>
            <w:tcW w:w="3372" w:type="dxa"/>
            <w:shd w:val="clear" w:color="auto" w:fill="auto"/>
          </w:tcPr>
          <w:p w14:paraId="2E19D4CD" w14:textId="77777777" w:rsidR="00AF7012" w:rsidRPr="00AF7012" w:rsidRDefault="00AF7012" w:rsidP="00AF701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/>
                <w:sz w:val="24"/>
                <w:szCs w:val="24"/>
              </w:rPr>
            </w:pPr>
            <w:r w:rsidRPr="00AF7012">
              <w:rPr>
                <w:rFonts w:ascii="Calibri" w:hAnsi="Calibri"/>
                <w:sz w:val="24"/>
                <w:szCs w:val="24"/>
              </w:rPr>
              <w:t>Administration experience within a customer facing office environment.</w:t>
            </w:r>
          </w:p>
          <w:p w14:paraId="39F44C8B" w14:textId="6E6B13A1" w:rsidR="00AF7012" w:rsidRPr="00B748CF" w:rsidRDefault="00AF7012" w:rsidP="00B748CF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/>
                <w:sz w:val="24"/>
                <w:szCs w:val="24"/>
              </w:rPr>
            </w:pPr>
            <w:r w:rsidRPr="00AF7012">
              <w:rPr>
                <w:rFonts w:ascii="Calibri" w:hAnsi="Calibri"/>
                <w:sz w:val="24"/>
                <w:szCs w:val="24"/>
              </w:rPr>
              <w:t>Good knowledge of The Highway Code and The Blue Badge Scheme: rights and responsibilities in England booklet.</w:t>
            </w:r>
          </w:p>
        </w:tc>
        <w:tc>
          <w:tcPr>
            <w:tcW w:w="3451" w:type="dxa"/>
            <w:shd w:val="clear" w:color="auto" w:fill="auto"/>
          </w:tcPr>
          <w:p w14:paraId="72C26DB9" w14:textId="77777777" w:rsidR="00D67EF2" w:rsidRPr="00890831" w:rsidRDefault="00D67EF2" w:rsidP="00D67EF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890831">
              <w:rPr>
                <w:rFonts w:ascii="Calibri" w:hAnsi="Calibri" w:cs="Arial"/>
                <w:sz w:val="24"/>
                <w:szCs w:val="24"/>
              </w:rPr>
              <w:t>WAMITAB III or NVQ III in Notice Processing</w:t>
            </w:r>
            <w:r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27F84A2B" w14:textId="77777777" w:rsidR="00D67EF2" w:rsidRDefault="00D67EF2" w:rsidP="00D67EF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Practical and procedural experience of Civil </w:t>
            </w:r>
            <w:r w:rsidRPr="00890831">
              <w:rPr>
                <w:rFonts w:ascii="Calibri" w:hAnsi="Calibri" w:cs="Arial"/>
                <w:sz w:val="24"/>
                <w:szCs w:val="24"/>
              </w:rPr>
              <w:t xml:space="preserve">Parking </w:t>
            </w:r>
            <w:r>
              <w:rPr>
                <w:rFonts w:ascii="Calibri" w:hAnsi="Calibri" w:cs="Arial"/>
                <w:sz w:val="24"/>
                <w:szCs w:val="24"/>
              </w:rPr>
              <w:t>E</w:t>
            </w:r>
            <w:r w:rsidRPr="00890831">
              <w:rPr>
                <w:rFonts w:ascii="Calibri" w:hAnsi="Calibri" w:cs="Arial"/>
                <w:sz w:val="24"/>
                <w:szCs w:val="24"/>
              </w:rPr>
              <w:t>nforcement</w:t>
            </w:r>
            <w:r>
              <w:rPr>
                <w:rFonts w:ascii="Calibri" w:hAnsi="Calibri" w:cs="Arial"/>
                <w:sz w:val="24"/>
                <w:szCs w:val="24"/>
              </w:rPr>
              <w:t xml:space="preserve"> and legislation pertaining.</w:t>
            </w:r>
          </w:p>
          <w:p w14:paraId="7B42261D" w14:textId="77777777" w:rsidR="00D67EF2" w:rsidRDefault="00D67EF2" w:rsidP="00D67EF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Good knowledge of local government services.</w:t>
            </w:r>
          </w:p>
          <w:p w14:paraId="6289A29C" w14:textId="229F642B" w:rsidR="00AF7012" w:rsidRPr="00AF7012" w:rsidRDefault="00D67EF2" w:rsidP="00AF701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Good understanding of General Data Protection Regulations.</w:t>
            </w:r>
          </w:p>
        </w:tc>
      </w:tr>
      <w:tr w:rsidR="00AF7012" w:rsidRPr="00AF7012" w14:paraId="7BF0BB7D" w14:textId="77777777" w:rsidTr="00894DBF">
        <w:tc>
          <w:tcPr>
            <w:tcW w:w="2193" w:type="dxa"/>
            <w:shd w:val="clear" w:color="auto" w:fill="auto"/>
          </w:tcPr>
          <w:p w14:paraId="33053AF1" w14:textId="644DC102" w:rsidR="00AF7012" w:rsidRPr="00AF7012" w:rsidRDefault="00AF7012" w:rsidP="00AF701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AF7012">
              <w:rPr>
                <w:rFonts w:ascii="Calibri" w:hAnsi="Calibri" w:cs="Arial"/>
                <w:b/>
                <w:sz w:val="24"/>
                <w:szCs w:val="24"/>
              </w:rPr>
              <w:t xml:space="preserve">Skills and </w:t>
            </w:r>
            <w:r w:rsidR="00B748CF">
              <w:rPr>
                <w:rFonts w:ascii="Calibri" w:hAnsi="Calibri" w:cs="Arial"/>
                <w:b/>
                <w:sz w:val="24"/>
                <w:szCs w:val="24"/>
              </w:rPr>
              <w:t>a</w:t>
            </w:r>
            <w:r w:rsidRPr="00AF7012">
              <w:rPr>
                <w:rFonts w:ascii="Calibri" w:hAnsi="Calibri" w:cs="Arial"/>
                <w:b/>
                <w:sz w:val="24"/>
                <w:szCs w:val="24"/>
              </w:rPr>
              <w:t>bilities:</w:t>
            </w:r>
          </w:p>
          <w:p w14:paraId="6AB2F4C8" w14:textId="77777777" w:rsidR="00AF7012" w:rsidRPr="00AF7012" w:rsidRDefault="00AF7012" w:rsidP="00AF701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14:paraId="4C8ADC82" w14:textId="77777777" w:rsidR="00AF7012" w:rsidRPr="00AF7012" w:rsidRDefault="00AF7012" w:rsidP="00AF701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/>
                <w:sz w:val="24"/>
                <w:szCs w:val="24"/>
              </w:rPr>
            </w:pPr>
            <w:r w:rsidRPr="00AF7012">
              <w:rPr>
                <w:rFonts w:ascii="Calibri" w:hAnsi="Calibri"/>
                <w:sz w:val="24"/>
                <w:szCs w:val="24"/>
              </w:rPr>
              <w:t>Confident personality and customer focussed attitude.</w:t>
            </w:r>
          </w:p>
          <w:p w14:paraId="063A40FF" w14:textId="77777777" w:rsidR="00AF7012" w:rsidRPr="00AF7012" w:rsidRDefault="00AF7012" w:rsidP="00AF701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/>
                <w:sz w:val="24"/>
                <w:szCs w:val="24"/>
              </w:rPr>
            </w:pPr>
            <w:r w:rsidRPr="00AF7012">
              <w:rPr>
                <w:rFonts w:ascii="Calibri" w:hAnsi="Calibri"/>
                <w:sz w:val="24"/>
                <w:szCs w:val="24"/>
              </w:rPr>
              <w:t>Computer literate and competent in the use of Microsoft word processing and database packages with ability to become proficient in the use of other bespoke software packages.</w:t>
            </w:r>
          </w:p>
          <w:p w14:paraId="03DC1AFB" w14:textId="77777777" w:rsidR="00AF7012" w:rsidRPr="00AF7012" w:rsidRDefault="00AF7012" w:rsidP="00AF701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/>
                <w:sz w:val="24"/>
                <w:szCs w:val="24"/>
              </w:rPr>
            </w:pPr>
            <w:r w:rsidRPr="00AF7012">
              <w:rPr>
                <w:rFonts w:ascii="Calibri" w:hAnsi="Calibri"/>
                <w:sz w:val="24"/>
                <w:szCs w:val="24"/>
              </w:rPr>
              <w:t>Ability to analyse numerical and personal customer data.</w:t>
            </w:r>
          </w:p>
          <w:p w14:paraId="2E03C655" w14:textId="77777777" w:rsidR="00AF7012" w:rsidRPr="00AF7012" w:rsidRDefault="00AF7012" w:rsidP="00AF7012">
            <w:pPr>
              <w:numPr>
                <w:ilvl w:val="0"/>
                <w:numId w:val="1"/>
              </w:numPr>
              <w:tabs>
                <w:tab w:val="left" w:pos="273"/>
                <w:tab w:val="num" w:pos="982"/>
              </w:tabs>
              <w:ind w:left="273" w:hanging="284"/>
              <w:rPr>
                <w:rFonts w:ascii="Calibri" w:hAnsi="Calibri"/>
                <w:sz w:val="24"/>
                <w:szCs w:val="24"/>
              </w:rPr>
            </w:pPr>
            <w:r w:rsidRPr="00AF7012">
              <w:rPr>
                <w:rFonts w:ascii="Calibri" w:hAnsi="Calibri"/>
                <w:sz w:val="24"/>
                <w:szCs w:val="24"/>
              </w:rPr>
              <w:t>Good oral and written communication skills including writing formal letters.</w:t>
            </w:r>
          </w:p>
          <w:p w14:paraId="61DC78BA" w14:textId="77777777" w:rsidR="00AF7012" w:rsidRPr="00AF7012" w:rsidRDefault="00AF7012" w:rsidP="00AF7012">
            <w:pPr>
              <w:numPr>
                <w:ilvl w:val="0"/>
                <w:numId w:val="1"/>
              </w:numPr>
              <w:tabs>
                <w:tab w:val="left" w:pos="273"/>
                <w:tab w:val="num" w:pos="982"/>
              </w:tabs>
              <w:ind w:left="273" w:hanging="284"/>
              <w:rPr>
                <w:rFonts w:ascii="Calibri" w:hAnsi="Calibri"/>
                <w:sz w:val="24"/>
                <w:szCs w:val="24"/>
              </w:rPr>
            </w:pPr>
            <w:r w:rsidRPr="00AF7012">
              <w:rPr>
                <w:rFonts w:ascii="Calibri" w:hAnsi="Calibri"/>
                <w:sz w:val="24"/>
                <w:szCs w:val="24"/>
              </w:rPr>
              <w:t>Clear message taking on telephone calls.</w:t>
            </w:r>
          </w:p>
          <w:p w14:paraId="62106D35" w14:textId="77777777" w:rsidR="00AF7012" w:rsidRPr="00AF7012" w:rsidRDefault="00AF7012" w:rsidP="00AF7012">
            <w:pPr>
              <w:numPr>
                <w:ilvl w:val="0"/>
                <w:numId w:val="1"/>
              </w:numPr>
              <w:tabs>
                <w:tab w:val="left" w:pos="273"/>
                <w:tab w:val="num" w:pos="982"/>
              </w:tabs>
              <w:ind w:left="273" w:hanging="284"/>
              <w:rPr>
                <w:rFonts w:ascii="Calibri" w:hAnsi="Calibri"/>
                <w:sz w:val="24"/>
                <w:szCs w:val="24"/>
              </w:rPr>
            </w:pPr>
            <w:r w:rsidRPr="00AF7012">
              <w:rPr>
                <w:rFonts w:ascii="Calibri" w:hAnsi="Calibri"/>
                <w:sz w:val="24"/>
                <w:szCs w:val="24"/>
              </w:rPr>
              <w:t>Ability to remain calm in pressured situations</w:t>
            </w:r>
          </w:p>
          <w:p w14:paraId="2D7462F2" w14:textId="03E31918" w:rsidR="00AF7012" w:rsidRPr="00AF7012" w:rsidRDefault="00AF7012" w:rsidP="00AF701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/>
                <w:sz w:val="24"/>
                <w:szCs w:val="24"/>
              </w:rPr>
            </w:pPr>
            <w:r w:rsidRPr="00AF7012">
              <w:rPr>
                <w:rFonts w:ascii="Calibri" w:hAnsi="Calibri"/>
                <w:sz w:val="24"/>
                <w:szCs w:val="24"/>
              </w:rPr>
              <w:t>Ability to deal with difficult and irate customers</w:t>
            </w:r>
            <w:r w:rsidR="00B748CF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451" w:type="dxa"/>
            <w:shd w:val="clear" w:color="auto" w:fill="auto"/>
          </w:tcPr>
          <w:p w14:paraId="6F3268F0" w14:textId="4B81C4C1" w:rsidR="00AF7012" w:rsidRPr="00AF7012" w:rsidRDefault="00AF7012" w:rsidP="00B748CF">
            <w:pPr>
              <w:tabs>
                <w:tab w:val="left" w:pos="273"/>
              </w:tabs>
              <w:ind w:left="273"/>
              <w:rPr>
                <w:rFonts w:ascii="Calibri" w:hAnsi="Calibri"/>
                <w:sz w:val="24"/>
                <w:szCs w:val="24"/>
              </w:rPr>
            </w:pPr>
          </w:p>
        </w:tc>
      </w:tr>
      <w:tr w:rsidR="00AF7012" w:rsidRPr="00AF7012" w14:paraId="7AF941E7" w14:textId="77777777" w:rsidTr="00894DBF">
        <w:trPr>
          <w:trHeight w:val="980"/>
        </w:trPr>
        <w:tc>
          <w:tcPr>
            <w:tcW w:w="2193" w:type="dxa"/>
            <w:shd w:val="clear" w:color="auto" w:fill="auto"/>
          </w:tcPr>
          <w:p w14:paraId="5D55B7CC" w14:textId="0E893023" w:rsidR="00AF7012" w:rsidRPr="00AF7012" w:rsidRDefault="00AF7012" w:rsidP="00AF701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AF7012">
              <w:rPr>
                <w:rFonts w:ascii="Calibri" w:hAnsi="Calibri" w:cs="Arial"/>
                <w:b/>
                <w:sz w:val="24"/>
                <w:szCs w:val="24"/>
              </w:rPr>
              <w:t xml:space="preserve">Education and </w:t>
            </w:r>
            <w:r w:rsidR="00B748CF">
              <w:rPr>
                <w:rFonts w:ascii="Calibri" w:hAnsi="Calibri" w:cs="Arial"/>
                <w:b/>
                <w:sz w:val="24"/>
                <w:szCs w:val="24"/>
              </w:rPr>
              <w:t>t</w:t>
            </w:r>
            <w:r w:rsidRPr="00AF7012">
              <w:rPr>
                <w:rFonts w:ascii="Calibri" w:hAnsi="Calibri" w:cs="Arial"/>
                <w:b/>
                <w:sz w:val="24"/>
                <w:szCs w:val="24"/>
              </w:rPr>
              <w:t>raining</w:t>
            </w:r>
          </w:p>
        </w:tc>
        <w:tc>
          <w:tcPr>
            <w:tcW w:w="3372" w:type="dxa"/>
            <w:shd w:val="clear" w:color="auto" w:fill="auto"/>
          </w:tcPr>
          <w:p w14:paraId="4448C63F" w14:textId="15202265" w:rsidR="00AF7012" w:rsidRPr="00AF7012" w:rsidRDefault="00AF7012" w:rsidP="00AF701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/>
                <w:sz w:val="24"/>
                <w:szCs w:val="24"/>
              </w:rPr>
            </w:pPr>
            <w:r w:rsidRPr="00AF7012">
              <w:rPr>
                <w:rFonts w:ascii="Calibri" w:hAnsi="Calibri"/>
                <w:sz w:val="24"/>
                <w:szCs w:val="24"/>
              </w:rPr>
              <w:t>Good standard of literacy and numeracy including basic computer literacy.</w:t>
            </w:r>
          </w:p>
        </w:tc>
        <w:tc>
          <w:tcPr>
            <w:tcW w:w="3451" w:type="dxa"/>
            <w:shd w:val="clear" w:color="auto" w:fill="auto"/>
          </w:tcPr>
          <w:p w14:paraId="0A0B9FAC" w14:textId="1FCC3EAF" w:rsidR="00AF7012" w:rsidRPr="00B748CF" w:rsidRDefault="00AF7012" w:rsidP="00B748CF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/>
                <w:sz w:val="24"/>
                <w:szCs w:val="24"/>
              </w:rPr>
            </w:pPr>
            <w:r w:rsidRPr="00AF7012">
              <w:rPr>
                <w:rFonts w:ascii="Calibri" w:hAnsi="Calibri"/>
                <w:sz w:val="24"/>
                <w:szCs w:val="24"/>
              </w:rPr>
              <w:t>4 GCSEs at Grade C or above to include Maths and English, or equivalent.</w:t>
            </w:r>
          </w:p>
        </w:tc>
      </w:tr>
      <w:tr w:rsidR="00D67EF2" w:rsidRPr="00AF7012" w14:paraId="6780613A" w14:textId="77777777" w:rsidTr="00894DBF">
        <w:trPr>
          <w:trHeight w:val="980"/>
        </w:trPr>
        <w:tc>
          <w:tcPr>
            <w:tcW w:w="2193" w:type="dxa"/>
            <w:shd w:val="clear" w:color="auto" w:fill="auto"/>
          </w:tcPr>
          <w:p w14:paraId="0133F0CA" w14:textId="1F40E5BB" w:rsidR="00D67EF2" w:rsidRPr="00AF7012" w:rsidRDefault="00D67EF2" w:rsidP="00AF701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lastRenderedPageBreak/>
              <w:t xml:space="preserve">Key </w:t>
            </w:r>
            <w:r w:rsidR="00B748CF">
              <w:rPr>
                <w:rFonts w:ascii="Calibri" w:hAnsi="Calibri" w:cs="Arial"/>
                <w:b/>
                <w:sz w:val="24"/>
                <w:szCs w:val="24"/>
              </w:rPr>
              <w:t>c</w:t>
            </w:r>
            <w:r w:rsidRPr="00B74DB3">
              <w:rPr>
                <w:rFonts w:ascii="Calibri" w:hAnsi="Calibri" w:cs="Arial"/>
                <w:b/>
                <w:sz w:val="24"/>
                <w:szCs w:val="24"/>
              </w:rPr>
              <w:t>ompetencies:</w:t>
            </w:r>
          </w:p>
        </w:tc>
        <w:tc>
          <w:tcPr>
            <w:tcW w:w="6823" w:type="dxa"/>
            <w:gridSpan w:val="2"/>
            <w:shd w:val="clear" w:color="auto" w:fill="auto"/>
          </w:tcPr>
          <w:p w14:paraId="679D5CD5" w14:textId="798D74FF" w:rsidR="00D67EF2" w:rsidRPr="0085520D" w:rsidRDefault="00D67EF2" w:rsidP="00D67EF2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85520D">
              <w:rPr>
                <w:rFonts w:ascii="Calibri" w:hAnsi="Calibri" w:cs="Arial"/>
                <w:b/>
                <w:sz w:val="24"/>
                <w:szCs w:val="24"/>
              </w:rPr>
              <w:t xml:space="preserve">Customer and community focus: </w:t>
            </w:r>
            <w:r w:rsidRPr="0085520D">
              <w:rPr>
                <w:rFonts w:ascii="Calibri" w:hAnsi="Calibri" w:cs="Arial"/>
                <w:sz w:val="24"/>
                <w:szCs w:val="24"/>
              </w:rPr>
              <w:t>Providing quality, consistent and responsive customer service that responds to and values different cultural, physical and social needs</w:t>
            </w:r>
            <w:r w:rsidR="00B748CF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1AFF4719" w14:textId="55956D5C" w:rsidR="00D67EF2" w:rsidRPr="0085520D" w:rsidRDefault="00D67EF2" w:rsidP="00D67EF2">
            <w:pPr>
              <w:spacing w:before="120" w:after="120"/>
              <w:rPr>
                <w:rFonts w:ascii="Calibri" w:hAnsi="Calibri" w:cs="Arial"/>
                <w:i/>
                <w:sz w:val="24"/>
                <w:szCs w:val="24"/>
              </w:rPr>
            </w:pPr>
            <w:r w:rsidRPr="0085520D">
              <w:rPr>
                <w:rFonts w:ascii="Calibri" w:hAnsi="Calibri" w:cs="Arial"/>
                <w:b/>
                <w:sz w:val="24"/>
                <w:szCs w:val="24"/>
              </w:rPr>
              <w:t xml:space="preserve">Innovation, </w:t>
            </w:r>
            <w:r w:rsidR="00B748CF">
              <w:rPr>
                <w:rFonts w:ascii="Calibri" w:hAnsi="Calibri" w:cs="Arial"/>
                <w:b/>
                <w:sz w:val="24"/>
                <w:szCs w:val="24"/>
              </w:rPr>
              <w:t>c</w:t>
            </w:r>
            <w:r w:rsidRPr="0085520D">
              <w:rPr>
                <w:rFonts w:ascii="Calibri" w:hAnsi="Calibri" w:cs="Arial"/>
                <w:b/>
                <w:sz w:val="24"/>
                <w:szCs w:val="24"/>
              </w:rPr>
              <w:t xml:space="preserve">hallenge and </w:t>
            </w:r>
            <w:r w:rsidR="00B748CF">
              <w:rPr>
                <w:rFonts w:ascii="Calibri" w:hAnsi="Calibri" w:cs="Arial"/>
                <w:b/>
                <w:sz w:val="24"/>
                <w:szCs w:val="24"/>
              </w:rPr>
              <w:t>c</w:t>
            </w:r>
            <w:r w:rsidRPr="0085520D">
              <w:rPr>
                <w:rFonts w:ascii="Calibri" w:hAnsi="Calibri" w:cs="Arial"/>
                <w:b/>
                <w:sz w:val="24"/>
                <w:szCs w:val="24"/>
              </w:rPr>
              <w:t xml:space="preserve">hange: </w:t>
            </w:r>
            <w:r w:rsidRPr="0085520D">
              <w:rPr>
                <w:rFonts w:ascii="Calibri" w:hAnsi="Calibri" w:cs="Arial"/>
                <w:sz w:val="24"/>
                <w:szCs w:val="24"/>
              </w:rPr>
              <w:t>Continuously improving performance and activities, actively contributing to and promoting change</w:t>
            </w:r>
            <w:r w:rsidR="00B748CF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4E575D40" w14:textId="6950C7AE" w:rsidR="00D67EF2" w:rsidRPr="0085520D" w:rsidRDefault="00D67EF2" w:rsidP="00D67EF2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85520D">
              <w:rPr>
                <w:rFonts w:ascii="Calibri" w:hAnsi="Calibri" w:cs="Arial"/>
                <w:b/>
                <w:sz w:val="24"/>
                <w:szCs w:val="24"/>
              </w:rPr>
              <w:t xml:space="preserve">Working </w:t>
            </w:r>
            <w:r w:rsidR="00B748CF">
              <w:rPr>
                <w:rFonts w:ascii="Calibri" w:hAnsi="Calibri" w:cs="Arial"/>
                <w:b/>
                <w:sz w:val="24"/>
                <w:szCs w:val="24"/>
              </w:rPr>
              <w:t>t</w:t>
            </w:r>
            <w:r w:rsidRPr="0085520D">
              <w:rPr>
                <w:rFonts w:ascii="Calibri" w:hAnsi="Calibri" w:cs="Arial"/>
                <w:b/>
                <w:sz w:val="24"/>
                <w:szCs w:val="24"/>
              </w:rPr>
              <w:t xml:space="preserve">ogether: </w:t>
            </w:r>
            <w:r w:rsidRPr="0085520D">
              <w:rPr>
                <w:rFonts w:ascii="Calibri" w:hAnsi="Calibri" w:cs="Arial"/>
                <w:sz w:val="24"/>
                <w:szCs w:val="24"/>
              </w:rPr>
              <w:t>Working effectively with others to deliver and improve all council services</w:t>
            </w:r>
            <w:r w:rsidR="00B748CF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34241683" w14:textId="48371310" w:rsidR="00D67EF2" w:rsidRPr="00AF7012" w:rsidRDefault="00D67EF2" w:rsidP="00894DBF">
            <w:pPr>
              <w:tabs>
                <w:tab w:val="left" w:pos="273"/>
              </w:tabs>
              <w:rPr>
                <w:rFonts w:ascii="Calibri" w:hAnsi="Calibri"/>
                <w:sz w:val="24"/>
                <w:szCs w:val="24"/>
              </w:rPr>
            </w:pPr>
            <w:r w:rsidRPr="0085520D">
              <w:rPr>
                <w:rFonts w:ascii="Calibri" w:hAnsi="Calibri" w:cs="Arial"/>
                <w:b/>
                <w:sz w:val="24"/>
                <w:szCs w:val="24"/>
              </w:rPr>
              <w:t xml:space="preserve">Developing </w:t>
            </w:r>
            <w:r w:rsidR="00B748CF">
              <w:rPr>
                <w:rFonts w:ascii="Calibri" w:hAnsi="Calibri" w:cs="Arial"/>
                <w:b/>
                <w:sz w:val="24"/>
                <w:szCs w:val="24"/>
              </w:rPr>
              <w:t>c</w:t>
            </w:r>
            <w:r w:rsidRPr="0085520D">
              <w:rPr>
                <w:rFonts w:ascii="Calibri" w:hAnsi="Calibri" w:cs="Arial"/>
                <w:b/>
                <w:sz w:val="24"/>
                <w:szCs w:val="24"/>
              </w:rPr>
              <w:t xml:space="preserve">apability: </w:t>
            </w:r>
            <w:r w:rsidRPr="0085520D">
              <w:rPr>
                <w:rFonts w:ascii="Calibri" w:hAnsi="Calibri" w:cs="Arial"/>
                <w:sz w:val="24"/>
                <w:szCs w:val="24"/>
              </w:rPr>
              <w:t>Ensuring everyone, including themselves, has the right knowledge skills and attitude to be effective in their role</w:t>
            </w:r>
            <w:r w:rsidR="00B748CF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</w:tr>
      <w:tr w:rsidR="00AF7012" w:rsidRPr="00AF7012" w14:paraId="11BFE02C" w14:textId="77777777" w:rsidTr="00894DBF">
        <w:tc>
          <w:tcPr>
            <w:tcW w:w="2193" w:type="dxa"/>
            <w:shd w:val="clear" w:color="auto" w:fill="auto"/>
          </w:tcPr>
          <w:p w14:paraId="47623281" w14:textId="54007D31" w:rsidR="00B74DB3" w:rsidRPr="00AF7012" w:rsidRDefault="00B74DB3" w:rsidP="001E5610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AF7012">
              <w:rPr>
                <w:rFonts w:ascii="Calibri" w:hAnsi="Calibri" w:cs="Arial"/>
                <w:b/>
                <w:sz w:val="24"/>
                <w:szCs w:val="24"/>
              </w:rPr>
              <w:t xml:space="preserve">Other </w:t>
            </w:r>
            <w:r w:rsidR="00B748CF">
              <w:rPr>
                <w:rFonts w:ascii="Calibri" w:hAnsi="Calibri" w:cs="Arial"/>
                <w:b/>
                <w:sz w:val="24"/>
                <w:szCs w:val="24"/>
              </w:rPr>
              <w:t>r</w:t>
            </w:r>
            <w:r w:rsidRPr="00AF7012">
              <w:rPr>
                <w:rFonts w:ascii="Calibri" w:hAnsi="Calibri" w:cs="Arial"/>
                <w:b/>
                <w:sz w:val="24"/>
                <w:szCs w:val="24"/>
              </w:rPr>
              <w:t>equirements</w:t>
            </w:r>
          </w:p>
        </w:tc>
        <w:tc>
          <w:tcPr>
            <w:tcW w:w="3372" w:type="dxa"/>
            <w:shd w:val="clear" w:color="auto" w:fill="auto"/>
          </w:tcPr>
          <w:p w14:paraId="02F0BC8D" w14:textId="388752C9" w:rsidR="00D67EF2" w:rsidRPr="0085520D" w:rsidRDefault="00D67EF2" w:rsidP="00D67EF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85520D">
              <w:rPr>
                <w:rFonts w:ascii="Calibri" w:hAnsi="Calibri" w:cs="Arial"/>
                <w:sz w:val="24"/>
                <w:szCs w:val="24"/>
              </w:rPr>
              <w:t>Knowledge of council procedures</w:t>
            </w:r>
            <w:r w:rsidR="00B748CF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687E159B" w14:textId="3A7FC029" w:rsidR="00D67EF2" w:rsidRPr="0085520D" w:rsidRDefault="00D67EF2" w:rsidP="00D67EF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85520D">
              <w:rPr>
                <w:rFonts w:ascii="Calibri" w:hAnsi="Calibri" w:cs="Arial"/>
                <w:sz w:val="24"/>
                <w:szCs w:val="24"/>
              </w:rPr>
              <w:t>Knowledge of Council services</w:t>
            </w:r>
            <w:r w:rsidR="00B748CF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00332ED2" w14:textId="77777777" w:rsidR="00D67EF2" w:rsidRDefault="00D67EF2" w:rsidP="00D67EF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85520D">
              <w:rPr>
                <w:rFonts w:ascii="Calibri" w:hAnsi="Calibri" w:cs="Arial"/>
                <w:sz w:val="24"/>
                <w:szCs w:val="24"/>
              </w:rPr>
              <w:t>Promote a positive communication across the organisation, encourage constructive relationships and develop s</w:t>
            </w:r>
            <w:r>
              <w:rPr>
                <w:rFonts w:ascii="Calibri" w:hAnsi="Calibri" w:cs="Arial"/>
                <w:sz w:val="24"/>
                <w:szCs w:val="24"/>
              </w:rPr>
              <w:t>taff feedback methods.</w:t>
            </w:r>
          </w:p>
          <w:p w14:paraId="4E6F4C92" w14:textId="4FC97FA8" w:rsidR="00AB777C" w:rsidRPr="00AF7012" w:rsidRDefault="00AB777C" w:rsidP="00D67EF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AF7012">
              <w:rPr>
                <w:rFonts w:ascii="Calibri" w:hAnsi="Calibri"/>
                <w:sz w:val="24"/>
                <w:szCs w:val="24"/>
              </w:rPr>
              <w:t>A commitment to own development and to supporting training and development initiatives.</w:t>
            </w:r>
          </w:p>
        </w:tc>
        <w:tc>
          <w:tcPr>
            <w:tcW w:w="3451" w:type="dxa"/>
            <w:shd w:val="clear" w:color="auto" w:fill="auto"/>
          </w:tcPr>
          <w:p w14:paraId="53B2E9CB" w14:textId="418455F7" w:rsidR="00B74DB3" w:rsidRPr="00AF7012" w:rsidRDefault="00B74DB3" w:rsidP="00AF7012">
            <w:pPr>
              <w:tabs>
                <w:tab w:val="left" w:pos="273"/>
              </w:tabs>
              <w:ind w:left="-11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907C025" w14:textId="77777777" w:rsidR="00E664CC" w:rsidRPr="00AF7012" w:rsidRDefault="00E664CC" w:rsidP="00E664CC">
      <w:pPr>
        <w:spacing w:before="120" w:after="120"/>
        <w:ind w:left="720" w:hanging="720"/>
        <w:rPr>
          <w:rFonts w:ascii="Calibri" w:hAnsi="Calibri"/>
          <w:b/>
          <w:sz w:val="24"/>
          <w:szCs w:val="24"/>
        </w:rPr>
      </w:pPr>
    </w:p>
    <w:sectPr w:rsidR="00E664CC" w:rsidRPr="00AF7012" w:rsidSect="009A67AE">
      <w:headerReference w:type="default" r:id="rId12"/>
      <w:footerReference w:type="default" r:id="rId13"/>
      <w:pgSz w:w="11906" w:h="16838"/>
      <w:pgMar w:top="3375" w:right="1440" w:bottom="1440" w:left="1440" w:header="862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2EC9" w14:textId="77777777" w:rsidR="0058027E" w:rsidRDefault="0058027E">
      <w:r>
        <w:separator/>
      </w:r>
    </w:p>
  </w:endnote>
  <w:endnote w:type="continuationSeparator" w:id="0">
    <w:p w14:paraId="67D9CDD1" w14:textId="77777777" w:rsidR="0058027E" w:rsidRDefault="0058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85A4" w14:textId="77777777" w:rsidR="00367985" w:rsidRPr="00367985" w:rsidRDefault="00367985">
    <w:pPr>
      <w:pStyle w:val="Footer"/>
      <w:rPr>
        <w:rFonts w:ascii="Calibri" w:hAnsi="Calibri"/>
        <w:sz w:val="24"/>
        <w:szCs w:val="24"/>
      </w:rPr>
    </w:pPr>
    <w:r w:rsidRPr="00367985">
      <w:rPr>
        <w:rFonts w:ascii="Calibri" w:hAnsi="Calibri"/>
        <w:sz w:val="24"/>
        <w:szCs w:val="24"/>
      </w:rPr>
      <w:t xml:space="preserve">Page | </w:t>
    </w:r>
    <w:r w:rsidRPr="00367985">
      <w:rPr>
        <w:rFonts w:ascii="Calibri" w:hAnsi="Calibri"/>
        <w:sz w:val="24"/>
        <w:szCs w:val="24"/>
      </w:rPr>
      <w:fldChar w:fldCharType="begin"/>
    </w:r>
    <w:r w:rsidRPr="00367985">
      <w:rPr>
        <w:rFonts w:ascii="Calibri" w:hAnsi="Calibri"/>
        <w:sz w:val="24"/>
        <w:szCs w:val="24"/>
      </w:rPr>
      <w:instrText xml:space="preserve"> PAGE   \* MERGEFORMAT </w:instrText>
    </w:r>
    <w:r w:rsidRPr="00367985">
      <w:rPr>
        <w:rFonts w:ascii="Calibri" w:hAnsi="Calibri"/>
        <w:sz w:val="24"/>
        <w:szCs w:val="24"/>
      </w:rPr>
      <w:fldChar w:fldCharType="separate"/>
    </w:r>
    <w:r w:rsidR="00C727BE">
      <w:rPr>
        <w:rFonts w:ascii="Calibri" w:hAnsi="Calibri"/>
        <w:noProof/>
        <w:sz w:val="24"/>
        <w:szCs w:val="24"/>
      </w:rPr>
      <w:t>1</w:t>
    </w:r>
    <w:r w:rsidRPr="00367985">
      <w:rPr>
        <w:rFonts w:ascii="Calibri" w:hAnsi="Calibr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D69B" w14:textId="77777777" w:rsidR="0058027E" w:rsidRDefault="0058027E">
      <w:r>
        <w:separator/>
      </w:r>
    </w:p>
  </w:footnote>
  <w:footnote w:type="continuationSeparator" w:id="0">
    <w:p w14:paraId="10CE30EA" w14:textId="77777777" w:rsidR="0058027E" w:rsidRDefault="0058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Borders>
        <w:top w:val="single" w:sz="12" w:space="0" w:color="5A9AB0"/>
        <w:left w:val="single" w:sz="12" w:space="0" w:color="5A9AB0"/>
        <w:bottom w:val="single" w:sz="12" w:space="0" w:color="5A9AB0"/>
        <w:right w:val="single" w:sz="12" w:space="0" w:color="5A9AB0"/>
        <w:insideH w:val="single" w:sz="12" w:space="0" w:color="5A9AB0"/>
        <w:insideV w:val="single" w:sz="12" w:space="0" w:color="5A9AB0"/>
      </w:tblBorders>
      <w:tblLayout w:type="fixed"/>
      <w:tblLook w:val="04A0" w:firstRow="1" w:lastRow="0" w:firstColumn="1" w:lastColumn="0" w:noHBand="0" w:noVBand="1"/>
    </w:tblPr>
    <w:tblGrid>
      <w:gridCol w:w="3686"/>
      <w:gridCol w:w="1842"/>
      <w:gridCol w:w="3544"/>
    </w:tblGrid>
    <w:tr w:rsidR="00AF7012" w:rsidRPr="006D530E" w14:paraId="67894ABD" w14:textId="77777777" w:rsidTr="001C3229">
      <w:trPr>
        <w:trHeight w:val="567"/>
      </w:trPr>
      <w:tc>
        <w:tcPr>
          <w:tcW w:w="3686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56930F97" w14:textId="4E3A50D1" w:rsidR="00AF7012" w:rsidRPr="00B81FBE" w:rsidRDefault="00AF7012" w:rsidP="00AF7012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458BFB43" wp14:editId="4EA5EB22">
                <wp:simplePos x="0" y="0"/>
                <wp:positionH relativeFrom="column">
                  <wp:posOffset>-239395</wp:posOffset>
                </wp:positionH>
                <wp:positionV relativeFrom="paragraph">
                  <wp:posOffset>-312420</wp:posOffset>
                </wp:positionV>
                <wp:extent cx="2437130" cy="2029460"/>
                <wp:effectExtent l="0" t="0" r="0" b="0"/>
                <wp:wrapNone/>
                <wp:docPr id="2" name="Picture 6" descr="http://fred2/sites/teams/SMT/Comms/Team%20Documents/Corporate%20Logos/East%20Suffolk%20logo/2.%20Digital%20-%20Screen%20Use%20-%20Low%20Res/East%20Suffolk%20Logo%20-%20Screen%20-%20Colour%20-%20Unboxed%20-%20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fred2/sites/teams/SMT/Comms/Team%20Documents/Corporate%20Logos/East%20Suffolk%20logo/2.%20Digital%20-%20Screen%20Use%20-%20Low%20Res/East%20Suffolk%20Logo%20-%20Screen%20-%20Colour%20-%20Unboxed%20-%20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7130" cy="202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shd w:val="clear" w:color="auto" w:fill="auto"/>
          <w:vAlign w:val="center"/>
        </w:tcPr>
        <w:p w14:paraId="62CA09B7" w14:textId="4FF5918C" w:rsidR="00AF7012" w:rsidRPr="00B81FBE" w:rsidRDefault="00AF7012" w:rsidP="00AF7012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 xml:space="preserve">Job </w:t>
          </w:r>
          <w:r w:rsidR="00B748CF">
            <w:rPr>
              <w:rFonts w:ascii="Calibri" w:hAnsi="Calibri"/>
              <w:b/>
              <w:sz w:val="24"/>
              <w:szCs w:val="24"/>
            </w:rPr>
            <w:t>t</w:t>
          </w:r>
          <w:r w:rsidRPr="00B81FBE">
            <w:rPr>
              <w:rFonts w:ascii="Calibri" w:hAnsi="Calibri"/>
              <w:b/>
              <w:sz w:val="24"/>
              <w:szCs w:val="24"/>
            </w:rPr>
            <w:t>itle:</w:t>
          </w:r>
        </w:p>
      </w:tc>
      <w:tc>
        <w:tcPr>
          <w:tcW w:w="3544" w:type="dxa"/>
          <w:shd w:val="clear" w:color="auto" w:fill="auto"/>
          <w:vAlign w:val="center"/>
        </w:tcPr>
        <w:p w14:paraId="7BE3A6F7" w14:textId="1521E1F2" w:rsidR="00AF7012" w:rsidRPr="00B81FBE" w:rsidRDefault="0027019E" w:rsidP="00AF7012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Parking Serv</w:t>
          </w:r>
          <w:r w:rsidR="00601893">
            <w:rPr>
              <w:rFonts w:ascii="Calibri" w:hAnsi="Calibri"/>
              <w:b/>
              <w:sz w:val="24"/>
              <w:szCs w:val="24"/>
            </w:rPr>
            <w:t>i</w:t>
          </w:r>
          <w:r>
            <w:rPr>
              <w:rFonts w:ascii="Calibri" w:hAnsi="Calibri"/>
              <w:b/>
              <w:sz w:val="24"/>
              <w:szCs w:val="24"/>
            </w:rPr>
            <w:t>ces</w:t>
          </w:r>
          <w:r w:rsidR="00601893">
            <w:rPr>
              <w:rFonts w:ascii="Calibri" w:hAnsi="Calibri"/>
              <w:b/>
              <w:sz w:val="24"/>
              <w:szCs w:val="24"/>
            </w:rPr>
            <w:t xml:space="preserve"> Officer</w:t>
          </w:r>
        </w:p>
      </w:tc>
    </w:tr>
    <w:tr w:rsidR="00AF7012" w:rsidRPr="006D530E" w14:paraId="0BC2E8AD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19051BFD" w14:textId="77777777" w:rsidR="00AF7012" w:rsidRPr="00B81FBE" w:rsidRDefault="00AF7012" w:rsidP="00AF7012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40F7EE4" w14:textId="3D4CF2A4" w:rsidR="00AF7012" w:rsidRPr="00B81FBE" w:rsidRDefault="00AF7012" w:rsidP="00AF7012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 xml:space="preserve">Service </w:t>
          </w:r>
          <w:r w:rsidR="00B748CF">
            <w:rPr>
              <w:rFonts w:ascii="Calibri" w:hAnsi="Calibri"/>
              <w:b/>
              <w:sz w:val="24"/>
              <w:szCs w:val="24"/>
            </w:rPr>
            <w:t>a</w:t>
          </w:r>
          <w:r w:rsidRPr="00B81FBE">
            <w:rPr>
              <w:rFonts w:ascii="Calibri" w:hAnsi="Calibri"/>
              <w:b/>
              <w:sz w:val="24"/>
              <w:szCs w:val="24"/>
            </w:rPr>
            <w:t>rea:</w:t>
          </w:r>
        </w:p>
      </w:tc>
      <w:tc>
        <w:tcPr>
          <w:tcW w:w="3544" w:type="dxa"/>
          <w:shd w:val="clear" w:color="auto" w:fill="auto"/>
          <w:vAlign w:val="center"/>
        </w:tcPr>
        <w:p w14:paraId="1183E3B2" w14:textId="1BF6EE3F" w:rsidR="00AF7012" w:rsidRPr="00B81FBE" w:rsidRDefault="00AF7012" w:rsidP="00AF7012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Operations</w:t>
          </w:r>
        </w:p>
      </w:tc>
    </w:tr>
    <w:tr w:rsidR="00AF7012" w:rsidRPr="006D530E" w14:paraId="047A4B96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4F64F37D" w14:textId="77777777" w:rsidR="00AF7012" w:rsidRPr="00B81FBE" w:rsidRDefault="00AF7012" w:rsidP="00AF7012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EDDD68D" w14:textId="77777777" w:rsidR="00AF7012" w:rsidRPr="00B81FBE" w:rsidRDefault="00AF7012" w:rsidP="00AF7012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Team:</w:t>
          </w:r>
        </w:p>
      </w:tc>
      <w:tc>
        <w:tcPr>
          <w:tcW w:w="3544" w:type="dxa"/>
          <w:shd w:val="clear" w:color="auto" w:fill="auto"/>
          <w:vAlign w:val="center"/>
        </w:tcPr>
        <w:p w14:paraId="4F7CDEC0" w14:textId="6B1EA381" w:rsidR="00AF7012" w:rsidRPr="00B81FBE" w:rsidRDefault="00AF7012" w:rsidP="00AF7012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Parking Services</w:t>
          </w:r>
        </w:p>
      </w:tc>
    </w:tr>
    <w:tr w:rsidR="004F5B43" w:rsidRPr="006D530E" w14:paraId="32CA2D7F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62B2792E" w14:textId="77777777"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3DFC2AF" w14:textId="77777777"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Salary:</w:t>
          </w:r>
        </w:p>
      </w:tc>
      <w:tc>
        <w:tcPr>
          <w:tcW w:w="3544" w:type="dxa"/>
          <w:shd w:val="clear" w:color="auto" w:fill="auto"/>
          <w:vAlign w:val="center"/>
        </w:tcPr>
        <w:p w14:paraId="6A3C9FC5" w14:textId="08BE9691" w:rsidR="004F5B43" w:rsidRPr="00B81FBE" w:rsidRDefault="004F5B43" w:rsidP="004F5B43">
          <w:pPr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 xml:space="preserve">Band </w:t>
          </w:r>
          <w:r w:rsidR="00684C1D">
            <w:rPr>
              <w:rFonts w:ascii="Calibri" w:hAnsi="Calibri"/>
              <w:b/>
              <w:sz w:val="24"/>
              <w:szCs w:val="24"/>
            </w:rPr>
            <w:t>4</w:t>
          </w:r>
          <w:r w:rsidR="00684C1D" w:rsidRPr="00B81FBE">
            <w:rPr>
              <w:rFonts w:ascii="Calibri" w:hAnsi="Calibri"/>
              <w:b/>
              <w:sz w:val="24"/>
              <w:szCs w:val="24"/>
            </w:rPr>
            <w:t xml:space="preserve"> </w:t>
          </w:r>
          <w:r w:rsidRPr="00B81FBE">
            <w:rPr>
              <w:rFonts w:ascii="Calibri" w:hAnsi="Calibri"/>
              <w:b/>
              <w:sz w:val="24"/>
              <w:szCs w:val="24"/>
            </w:rPr>
            <w:t>(</w:t>
          </w:r>
          <w:r w:rsidR="00894DBF">
            <w:rPr>
              <w:rFonts w:ascii="Calibri" w:hAnsi="Calibri"/>
              <w:b/>
              <w:sz w:val="24"/>
              <w:szCs w:val="24"/>
            </w:rPr>
            <w:t>12 to 17</w:t>
          </w:r>
          <w:r w:rsidRPr="00B81FBE">
            <w:rPr>
              <w:rFonts w:ascii="Calibri" w:hAnsi="Calibri"/>
              <w:b/>
              <w:sz w:val="24"/>
              <w:szCs w:val="24"/>
            </w:rPr>
            <w:t>)</w:t>
          </w:r>
        </w:p>
      </w:tc>
    </w:tr>
  </w:tbl>
  <w:p w14:paraId="11402E51" w14:textId="77777777" w:rsidR="00AA79FD" w:rsidRDefault="00AA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105"/>
    <w:multiLevelType w:val="hybridMultilevel"/>
    <w:tmpl w:val="A2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A71"/>
    <w:multiLevelType w:val="hybridMultilevel"/>
    <w:tmpl w:val="6DF6F612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36074"/>
    <w:multiLevelType w:val="hybridMultilevel"/>
    <w:tmpl w:val="1E3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654A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41C"/>
    <w:multiLevelType w:val="hybridMultilevel"/>
    <w:tmpl w:val="235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91724"/>
    <w:multiLevelType w:val="hybridMultilevel"/>
    <w:tmpl w:val="BB483AD2"/>
    <w:lvl w:ilvl="0" w:tplc="080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D5243"/>
    <w:multiLevelType w:val="hybridMultilevel"/>
    <w:tmpl w:val="1A3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524"/>
    <w:multiLevelType w:val="hybridMultilevel"/>
    <w:tmpl w:val="A74E0036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" w15:restartNumberingAfterBreak="0">
    <w:nsid w:val="6EDB2234"/>
    <w:multiLevelType w:val="hybridMultilevel"/>
    <w:tmpl w:val="61543E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BC2916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CD0FC3"/>
    <w:multiLevelType w:val="hybridMultilevel"/>
    <w:tmpl w:val="B1582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229664">
    <w:abstractNumId w:val="0"/>
  </w:num>
  <w:num w:numId="2" w16cid:durableId="2017463810">
    <w:abstractNumId w:val="5"/>
  </w:num>
  <w:num w:numId="3" w16cid:durableId="2058435317">
    <w:abstractNumId w:val="7"/>
  </w:num>
  <w:num w:numId="4" w16cid:durableId="600918946">
    <w:abstractNumId w:val="2"/>
  </w:num>
  <w:num w:numId="5" w16cid:durableId="290282424">
    <w:abstractNumId w:val="1"/>
  </w:num>
  <w:num w:numId="6" w16cid:durableId="433867951">
    <w:abstractNumId w:val="9"/>
  </w:num>
  <w:num w:numId="7" w16cid:durableId="1881236923">
    <w:abstractNumId w:val="6"/>
  </w:num>
  <w:num w:numId="8" w16cid:durableId="632443946">
    <w:abstractNumId w:val="3"/>
  </w:num>
  <w:num w:numId="9" w16cid:durableId="238637331">
    <w:abstractNumId w:val="4"/>
  </w:num>
  <w:num w:numId="10" w16cid:durableId="138290152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o:colormru v:ext="edit" colors="#4e8a9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5"/>
    <w:rsid w:val="00000459"/>
    <w:rsid w:val="0000535E"/>
    <w:rsid w:val="000364A7"/>
    <w:rsid w:val="00044B65"/>
    <w:rsid w:val="00054341"/>
    <w:rsid w:val="00056AC6"/>
    <w:rsid w:val="00056EB9"/>
    <w:rsid w:val="00061FCA"/>
    <w:rsid w:val="000A3171"/>
    <w:rsid w:val="000C7637"/>
    <w:rsid w:val="000C7FAE"/>
    <w:rsid w:val="000F5C17"/>
    <w:rsid w:val="0010505C"/>
    <w:rsid w:val="00123925"/>
    <w:rsid w:val="001311A4"/>
    <w:rsid w:val="00131257"/>
    <w:rsid w:val="00136A9F"/>
    <w:rsid w:val="00172B01"/>
    <w:rsid w:val="001B194A"/>
    <w:rsid w:val="001B3F9C"/>
    <w:rsid w:val="001B4B72"/>
    <w:rsid w:val="001C3229"/>
    <w:rsid w:val="001D01EB"/>
    <w:rsid w:val="001E5610"/>
    <w:rsid w:val="0027019E"/>
    <w:rsid w:val="002A43CA"/>
    <w:rsid w:val="002E1396"/>
    <w:rsid w:val="002F2795"/>
    <w:rsid w:val="002F5AFA"/>
    <w:rsid w:val="00324A5C"/>
    <w:rsid w:val="0036737B"/>
    <w:rsid w:val="00367985"/>
    <w:rsid w:val="00376FF6"/>
    <w:rsid w:val="0038279E"/>
    <w:rsid w:val="0038545F"/>
    <w:rsid w:val="003B3436"/>
    <w:rsid w:val="003C79D3"/>
    <w:rsid w:val="003D7315"/>
    <w:rsid w:val="003D79BE"/>
    <w:rsid w:val="00405CA0"/>
    <w:rsid w:val="004143DF"/>
    <w:rsid w:val="004311DD"/>
    <w:rsid w:val="0045652C"/>
    <w:rsid w:val="004871DC"/>
    <w:rsid w:val="004C4541"/>
    <w:rsid w:val="004F466E"/>
    <w:rsid w:val="004F5B43"/>
    <w:rsid w:val="00505647"/>
    <w:rsid w:val="0054695C"/>
    <w:rsid w:val="0058027E"/>
    <w:rsid w:val="00584AF2"/>
    <w:rsid w:val="005916DA"/>
    <w:rsid w:val="00593461"/>
    <w:rsid w:val="005B3394"/>
    <w:rsid w:val="005C3F4D"/>
    <w:rsid w:val="005D5C20"/>
    <w:rsid w:val="005E52B2"/>
    <w:rsid w:val="00601893"/>
    <w:rsid w:val="00636572"/>
    <w:rsid w:val="00643D73"/>
    <w:rsid w:val="00646437"/>
    <w:rsid w:val="00646D9D"/>
    <w:rsid w:val="00684C1D"/>
    <w:rsid w:val="0069436A"/>
    <w:rsid w:val="00694CF0"/>
    <w:rsid w:val="006D0E73"/>
    <w:rsid w:val="006D530E"/>
    <w:rsid w:val="006E7FF4"/>
    <w:rsid w:val="00732C85"/>
    <w:rsid w:val="007426C5"/>
    <w:rsid w:val="00755F6D"/>
    <w:rsid w:val="0076239F"/>
    <w:rsid w:val="00776768"/>
    <w:rsid w:val="00776C1F"/>
    <w:rsid w:val="007B3BB8"/>
    <w:rsid w:val="007B7BAC"/>
    <w:rsid w:val="007D1806"/>
    <w:rsid w:val="008021DA"/>
    <w:rsid w:val="0081779E"/>
    <w:rsid w:val="00835C84"/>
    <w:rsid w:val="00871A3A"/>
    <w:rsid w:val="00874DED"/>
    <w:rsid w:val="00894DBF"/>
    <w:rsid w:val="008C7D76"/>
    <w:rsid w:val="00916DE0"/>
    <w:rsid w:val="009253A3"/>
    <w:rsid w:val="0093096C"/>
    <w:rsid w:val="009716D5"/>
    <w:rsid w:val="00997F66"/>
    <w:rsid w:val="009A67AE"/>
    <w:rsid w:val="009B4CD2"/>
    <w:rsid w:val="00A03AA4"/>
    <w:rsid w:val="00A40E3C"/>
    <w:rsid w:val="00A66160"/>
    <w:rsid w:val="00A6766F"/>
    <w:rsid w:val="00A8333F"/>
    <w:rsid w:val="00A9035B"/>
    <w:rsid w:val="00AA79FD"/>
    <w:rsid w:val="00AB777C"/>
    <w:rsid w:val="00AF0D75"/>
    <w:rsid w:val="00AF7012"/>
    <w:rsid w:val="00B262EF"/>
    <w:rsid w:val="00B33387"/>
    <w:rsid w:val="00B434FA"/>
    <w:rsid w:val="00B4526E"/>
    <w:rsid w:val="00B748CF"/>
    <w:rsid w:val="00B74DB3"/>
    <w:rsid w:val="00B77262"/>
    <w:rsid w:val="00B81FBE"/>
    <w:rsid w:val="00BE442D"/>
    <w:rsid w:val="00C23A21"/>
    <w:rsid w:val="00C36F29"/>
    <w:rsid w:val="00C51218"/>
    <w:rsid w:val="00C54001"/>
    <w:rsid w:val="00C55EA9"/>
    <w:rsid w:val="00C64FA1"/>
    <w:rsid w:val="00C65F43"/>
    <w:rsid w:val="00C727BE"/>
    <w:rsid w:val="00C7483A"/>
    <w:rsid w:val="00C76304"/>
    <w:rsid w:val="00CE2DBD"/>
    <w:rsid w:val="00D165E9"/>
    <w:rsid w:val="00D36E46"/>
    <w:rsid w:val="00D44A44"/>
    <w:rsid w:val="00D67DD2"/>
    <w:rsid w:val="00D67EF2"/>
    <w:rsid w:val="00DB0F7F"/>
    <w:rsid w:val="00DB761B"/>
    <w:rsid w:val="00E41F08"/>
    <w:rsid w:val="00E52126"/>
    <w:rsid w:val="00E664CC"/>
    <w:rsid w:val="00EA5ECF"/>
    <w:rsid w:val="00EF3168"/>
    <w:rsid w:val="00EF68A7"/>
    <w:rsid w:val="00F41091"/>
    <w:rsid w:val="00F906C7"/>
    <w:rsid w:val="00FA3F8C"/>
    <w:rsid w:val="00FD326E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4e8a95"/>
    </o:shapedefaults>
    <o:shapelayout v:ext="edit">
      <o:idmap v:ext="edit" data="1"/>
    </o:shapelayout>
  </w:shapeDefaults>
  <w:decimalSymbol w:val="."/>
  <w:listSeparator w:val=","/>
  <w14:docId w14:val="11CC8DDE"/>
  <w15:chartTrackingRefBased/>
  <w15:docId w15:val="{294A5579-4173-42E0-AE53-B6713DBC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1440"/>
      <w:jc w:val="both"/>
    </w:pPr>
    <w:rPr>
      <w:rFonts w:ascii="Arial" w:hAnsi="Arial"/>
      <w:spacing w:val="-2"/>
      <w:sz w:val="22"/>
    </w:rPr>
  </w:style>
  <w:style w:type="table" w:styleId="TableGrid">
    <w:name w:val="Table Grid"/>
    <w:basedOn w:val="TableNormal"/>
    <w:rsid w:val="003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Normal">
    <w:name w:val="TempNormal"/>
    <w:basedOn w:val="Normal"/>
    <w:rsid w:val="007B7BAC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TableNormal0">
    <w:name w:val="TableNormal"/>
    <w:basedOn w:val="Normal"/>
    <w:rsid w:val="007B7BAC"/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3B3436"/>
    <w:pPr>
      <w:widowControl w:val="0"/>
      <w:spacing w:after="120" w:line="480" w:lineRule="auto"/>
      <w:ind w:left="283"/>
    </w:pPr>
    <w:rPr>
      <w:rFonts w:ascii="Univers" w:hAnsi="Univers"/>
      <w:snapToGrid w:val="0"/>
    </w:rPr>
  </w:style>
  <w:style w:type="character" w:customStyle="1" w:styleId="FooterChar">
    <w:name w:val="Footer Char"/>
    <w:link w:val="Footer"/>
    <w:uiPriority w:val="99"/>
    <w:rsid w:val="00367985"/>
    <w:rPr>
      <w:lang w:eastAsia="en-US"/>
    </w:rPr>
  </w:style>
  <w:style w:type="paragraph" w:styleId="BalloonText">
    <w:name w:val="Balloon Text"/>
    <w:basedOn w:val="Normal"/>
    <w:link w:val="BalloonTextChar"/>
    <w:rsid w:val="00EF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1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9" ma:contentTypeDescription="Create a new document." ma:contentTypeScope="" ma:versionID="3fb9e3621ff9eb288dfdc626e47c05df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f8e0310962520142f7449b6c69921e5c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f6a7de3e-21ee-4223-9186-af3eee5255d7">
      <Terms xmlns="http://schemas.microsoft.com/office/infopath/2007/PartnerControls"/>
    </lcf76f155ced4ddcb4097134ff3c332f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C4B6-0AEC-48CD-8221-A015BB0B9DC8}"/>
</file>

<file path=customXml/itemProps2.xml><?xml version="1.0" encoding="utf-8"?>
<ds:datastoreItem xmlns:ds="http://schemas.openxmlformats.org/officeDocument/2006/customXml" ds:itemID="{736E4740-EF1F-42FB-9768-9BB0BFE3F0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36691C8-A87E-46BB-9491-19EADC2F4F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55FC9-ED9C-4DAC-B55B-849A34445F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11ea0f0-8d30-4ead-bdab-f9f99c4089dd"/>
    <ds:schemaRef ds:uri="9a195da4-002c-4002-b28c-2c2bf94f50e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349209E-78C2-4F52-9DB0-8C78033F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Suffolk Coastal D.C.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 Webb</dc:creator>
  <cp:keywords/>
  <cp:lastModifiedBy>Amy Pearce</cp:lastModifiedBy>
  <cp:revision>2</cp:revision>
  <cp:lastPrinted>2012-04-17T15:43:00Z</cp:lastPrinted>
  <dcterms:created xsi:type="dcterms:W3CDTF">2024-02-23T14:13:00Z</dcterms:created>
  <dcterms:modified xsi:type="dcterms:W3CDTF">2024-02-23T14:13:00Z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XXJXSYTU4PZK-1211965289-804</vt:lpwstr>
  </property>
  <property fmtid="{D5CDD505-2E9C-101B-9397-08002B2CF9AE}" pid="3" name="_dlc_DocIdItemGuid">
    <vt:lpwstr>98f4771c-065b-4358-8725-bae747d300b4</vt:lpwstr>
  </property>
  <property fmtid="{D5CDD505-2E9C-101B-9397-08002B2CF9AE}" pid="4" name="_dlc_DocIdUrl">
    <vt:lpwstr>http://fred2/sites/teams/SMT/HR/_layouts/15/DocIdRedir.aspx?ID=XXJXSYTU4PZK-1211965289-804, XXJXSYTU4PZK-1211965289-804</vt:lpwstr>
  </property>
  <property fmtid="{D5CDD505-2E9C-101B-9397-08002B2CF9AE}" pid="5" name="ContentTypeId">
    <vt:lpwstr>0x01010005B804CC57720F408563E6B8F188F407</vt:lpwstr>
  </property>
</Properties>
</file>