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AAF6" w14:textId="77777777" w:rsidR="00B81FBE" w:rsidRDefault="00D165E9" w:rsidP="00E664CC">
      <w:pPr>
        <w:spacing w:before="120" w:after="120"/>
        <w:jc w:val="center"/>
        <w:rPr>
          <w:rFonts w:ascii="Calibri" w:hAnsi="Calibri" w:cs="Arial"/>
          <w:b/>
          <w:sz w:val="24"/>
          <w:szCs w:val="24"/>
        </w:rPr>
      </w:pPr>
      <w:r w:rsidRPr="001E5610">
        <w:rPr>
          <w:rFonts w:ascii="Calibri" w:hAnsi="Calibri" w:cs="Arial"/>
          <w:b/>
          <w:sz w:val="24"/>
          <w:szCs w:val="24"/>
        </w:rPr>
        <w:t xml:space="preserve">Job </w:t>
      </w:r>
      <w:r w:rsidR="004B1266" w:rsidRPr="001E5610">
        <w:rPr>
          <w:rFonts w:ascii="Calibri" w:hAnsi="Calibri" w:cs="Arial"/>
          <w:b/>
          <w:sz w:val="24"/>
          <w:szCs w:val="24"/>
        </w:rPr>
        <w:t>Description</w:t>
      </w:r>
    </w:p>
    <w:p w14:paraId="06EDAAF7" w14:textId="77777777" w:rsidR="00E664CC" w:rsidRPr="001E5610" w:rsidRDefault="000B615C" w:rsidP="00E664CC">
      <w:pPr>
        <w:spacing w:before="120" w:after="120"/>
        <w:jc w:val="center"/>
        <w:rPr>
          <w:rFonts w:ascii="Calibri" w:hAnsi="Calibri" w:cs="Arial"/>
          <w:b/>
          <w:sz w:val="24"/>
          <w:szCs w:val="24"/>
        </w:rPr>
      </w:pPr>
      <w:r>
        <w:rPr>
          <w:rFonts w:ascii="Calibri" w:hAnsi="Calibri" w:cs="Arial"/>
          <w:b/>
          <w:sz w:val="24"/>
          <w:szCs w:val="24"/>
        </w:rPr>
        <w:pict w14:anchorId="06EDAB75">
          <v:rect id="_x0000_i1025" style="width:451.3pt;height:1.5pt" o:hralign="center" o:hrstd="t" o:hrnoshade="t" o:hr="t" fillcolor="#5a9ab0" stroked="f"/>
        </w:pict>
      </w:r>
    </w:p>
    <w:p w14:paraId="06EDAAF8" w14:textId="77777777" w:rsidR="00E664CC"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06EDAB00" w14:textId="77777777" w:rsidR="00EC366F" w:rsidRPr="002508D9" w:rsidRDefault="00EC366F" w:rsidP="00EC366F">
      <w:pPr>
        <w:ind w:left="720" w:right="418" w:firstLine="0"/>
        <w:rPr>
          <w:rFonts w:ascii="Calibri" w:hAnsi="Calibri" w:cs="Calibri"/>
          <w:sz w:val="24"/>
          <w:szCs w:val="24"/>
          <w:lang w:eastAsia="en-GB"/>
        </w:rPr>
      </w:pPr>
    </w:p>
    <w:p w14:paraId="27CBB388" w14:textId="239CBC07" w:rsidR="002062B4" w:rsidRDefault="006E23C6" w:rsidP="006E23C6">
      <w:pPr>
        <w:pStyle w:val="NormalWeb"/>
        <w:rPr>
          <w:rFonts w:asciiTheme="minorHAnsi" w:hAnsiTheme="minorHAnsi" w:cstheme="minorHAnsi"/>
          <w:color w:val="000000"/>
        </w:rPr>
      </w:pPr>
      <w:r w:rsidRPr="002062B4">
        <w:rPr>
          <w:rFonts w:asciiTheme="minorHAnsi" w:hAnsiTheme="minorHAnsi" w:cstheme="minorHAnsi"/>
          <w:color w:val="000000"/>
        </w:rPr>
        <w:t xml:space="preserve">To provide flexible, open-ended packages of support, advice and assistance </w:t>
      </w:r>
      <w:r w:rsidR="001850A0" w:rsidRPr="002062B4">
        <w:rPr>
          <w:rFonts w:asciiTheme="minorHAnsi" w:hAnsiTheme="minorHAnsi" w:cstheme="minorHAnsi"/>
          <w:color w:val="000000"/>
        </w:rPr>
        <w:t>to people</w:t>
      </w:r>
      <w:r w:rsidRPr="002062B4">
        <w:rPr>
          <w:rFonts w:asciiTheme="minorHAnsi" w:hAnsiTheme="minorHAnsi" w:cstheme="minorHAnsi"/>
          <w:color w:val="000000"/>
        </w:rPr>
        <w:t xml:space="preserve"> who </w:t>
      </w:r>
      <w:r w:rsidR="00834CFB">
        <w:rPr>
          <w:rFonts w:asciiTheme="minorHAnsi" w:hAnsiTheme="minorHAnsi" w:cstheme="minorHAnsi"/>
          <w:color w:val="000000"/>
        </w:rPr>
        <w:t>are</w:t>
      </w:r>
      <w:r w:rsidRPr="002062B4">
        <w:rPr>
          <w:rFonts w:asciiTheme="minorHAnsi" w:hAnsiTheme="minorHAnsi" w:cstheme="minorHAnsi"/>
          <w:color w:val="000000"/>
        </w:rPr>
        <w:t xml:space="preserve"> entrenched rough sleepers or are at risk of repeat homelessness so that they </w:t>
      </w:r>
      <w:proofErr w:type="gramStart"/>
      <w:r w:rsidRPr="002062B4">
        <w:rPr>
          <w:rFonts w:asciiTheme="minorHAnsi" w:hAnsiTheme="minorHAnsi" w:cstheme="minorHAnsi"/>
          <w:color w:val="000000"/>
        </w:rPr>
        <w:t>are able to</w:t>
      </w:r>
      <w:proofErr w:type="gramEnd"/>
      <w:r w:rsidRPr="002062B4">
        <w:rPr>
          <w:rFonts w:asciiTheme="minorHAnsi" w:hAnsiTheme="minorHAnsi" w:cstheme="minorHAnsi"/>
          <w:color w:val="000000"/>
        </w:rPr>
        <w:t xml:space="preserve"> access and maintain a safe and secure home of their own, in line with Housing First principles. </w:t>
      </w:r>
    </w:p>
    <w:p w14:paraId="000D3509" w14:textId="12FC1CC8" w:rsidR="00EF0014" w:rsidRPr="002062B4" w:rsidRDefault="006E23C6" w:rsidP="006E23C6">
      <w:pPr>
        <w:pStyle w:val="NormalWeb"/>
        <w:rPr>
          <w:rFonts w:asciiTheme="minorHAnsi" w:hAnsiTheme="minorHAnsi" w:cstheme="minorHAnsi"/>
          <w:color w:val="000000"/>
        </w:rPr>
      </w:pPr>
      <w:r w:rsidRPr="002062B4">
        <w:rPr>
          <w:rFonts w:asciiTheme="minorHAnsi" w:hAnsiTheme="minorHAnsi" w:cstheme="minorHAnsi"/>
          <w:color w:val="000000"/>
        </w:rPr>
        <w:t>To be responsible for assessing and supporting individuals to be accommodated</w:t>
      </w:r>
      <w:r w:rsidR="001A10BE">
        <w:rPr>
          <w:rFonts w:asciiTheme="minorHAnsi" w:hAnsiTheme="minorHAnsi" w:cstheme="minorHAnsi"/>
          <w:color w:val="000000"/>
        </w:rPr>
        <w:t xml:space="preserve"> in their own accommodation</w:t>
      </w:r>
      <w:r w:rsidRPr="002062B4">
        <w:rPr>
          <w:rFonts w:asciiTheme="minorHAnsi" w:hAnsiTheme="minorHAnsi" w:cstheme="minorHAnsi"/>
          <w:color w:val="000000"/>
        </w:rPr>
        <w:t xml:space="preserve"> under the Housing First Scheme and throughout their housing pathway.</w:t>
      </w:r>
      <w:r w:rsidR="001A10BE">
        <w:rPr>
          <w:rFonts w:asciiTheme="minorHAnsi" w:hAnsiTheme="minorHAnsi" w:cstheme="minorHAnsi"/>
          <w:color w:val="000000"/>
        </w:rPr>
        <w:t xml:space="preserve"> </w:t>
      </w:r>
      <w:r w:rsidR="005B72DE">
        <w:rPr>
          <w:rFonts w:asciiTheme="minorHAnsi" w:hAnsiTheme="minorHAnsi" w:cstheme="minorHAnsi"/>
          <w:color w:val="000000"/>
        </w:rPr>
        <w:t xml:space="preserve">A Housing First Officer will be </w:t>
      </w:r>
      <w:r w:rsidR="00F17DBC">
        <w:rPr>
          <w:rFonts w:asciiTheme="minorHAnsi" w:hAnsiTheme="minorHAnsi" w:cstheme="minorHAnsi"/>
          <w:color w:val="000000"/>
        </w:rPr>
        <w:t>proactive</w:t>
      </w:r>
      <w:r w:rsidR="005B72DE">
        <w:rPr>
          <w:rFonts w:asciiTheme="minorHAnsi" w:hAnsiTheme="minorHAnsi" w:cstheme="minorHAnsi"/>
          <w:color w:val="000000"/>
        </w:rPr>
        <w:t xml:space="preserve"> in their support and encouraging engagement with </w:t>
      </w:r>
      <w:r w:rsidR="00F17DBC">
        <w:rPr>
          <w:rFonts w:asciiTheme="minorHAnsi" w:hAnsiTheme="minorHAnsi" w:cstheme="minorHAnsi"/>
          <w:color w:val="000000"/>
        </w:rPr>
        <w:t>individuals</w:t>
      </w:r>
      <w:r w:rsidR="005B72DE">
        <w:rPr>
          <w:rFonts w:asciiTheme="minorHAnsi" w:hAnsiTheme="minorHAnsi" w:cstheme="minorHAnsi"/>
          <w:color w:val="000000"/>
        </w:rPr>
        <w:t xml:space="preserve"> who have multiple support needs which has </w:t>
      </w:r>
      <w:proofErr w:type="spellStart"/>
      <w:proofErr w:type="gramStart"/>
      <w:r w:rsidR="005B72DE">
        <w:rPr>
          <w:rFonts w:asciiTheme="minorHAnsi" w:hAnsiTheme="minorHAnsi" w:cstheme="minorHAnsi"/>
          <w:color w:val="000000"/>
        </w:rPr>
        <w:t>lead</w:t>
      </w:r>
      <w:proofErr w:type="spellEnd"/>
      <w:proofErr w:type="gramEnd"/>
      <w:r w:rsidR="005B72DE">
        <w:rPr>
          <w:rFonts w:asciiTheme="minorHAnsi" w:hAnsiTheme="minorHAnsi" w:cstheme="minorHAnsi"/>
          <w:color w:val="000000"/>
        </w:rPr>
        <w:t xml:space="preserve"> to </w:t>
      </w:r>
      <w:r w:rsidR="00F17DBC">
        <w:rPr>
          <w:rFonts w:asciiTheme="minorHAnsi" w:hAnsiTheme="minorHAnsi" w:cstheme="minorHAnsi"/>
          <w:color w:val="000000"/>
        </w:rPr>
        <w:t xml:space="preserve">homelessness. </w:t>
      </w:r>
      <w:r w:rsidRPr="002062B4">
        <w:rPr>
          <w:rFonts w:asciiTheme="minorHAnsi" w:hAnsiTheme="minorHAnsi" w:cstheme="minorHAnsi"/>
          <w:color w:val="000000"/>
        </w:rPr>
        <w:t xml:space="preserve"> To lead on a multi-agency support approach, </w:t>
      </w:r>
      <w:r w:rsidR="001850A0" w:rsidRPr="002062B4">
        <w:rPr>
          <w:rFonts w:asciiTheme="minorHAnsi" w:hAnsiTheme="minorHAnsi" w:cstheme="minorHAnsi"/>
          <w:color w:val="000000"/>
        </w:rPr>
        <w:t>working</w:t>
      </w:r>
      <w:r w:rsidRPr="002062B4">
        <w:rPr>
          <w:rFonts w:asciiTheme="minorHAnsi" w:hAnsiTheme="minorHAnsi" w:cstheme="minorHAnsi"/>
          <w:color w:val="000000"/>
        </w:rPr>
        <w:t xml:space="preserve"> close with a variety of agencies such as drug and alcohol, and mental health services</w:t>
      </w:r>
      <w:r w:rsidR="00391226" w:rsidRPr="002062B4">
        <w:rPr>
          <w:rFonts w:asciiTheme="minorHAnsi" w:hAnsiTheme="minorHAnsi" w:cstheme="minorHAnsi"/>
          <w:color w:val="000000"/>
        </w:rPr>
        <w:t xml:space="preserve"> t</w:t>
      </w:r>
      <w:r w:rsidRPr="002062B4">
        <w:rPr>
          <w:rFonts w:asciiTheme="minorHAnsi" w:hAnsiTheme="minorHAnsi" w:cstheme="minorHAnsi"/>
          <w:color w:val="000000"/>
        </w:rPr>
        <w:t xml:space="preserve">o ensure appropriate support for the individuals who have complex needs. </w:t>
      </w:r>
    </w:p>
    <w:p w14:paraId="06EDAB03" w14:textId="77777777" w:rsidR="00636572" w:rsidRDefault="000B615C" w:rsidP="00E664CC">
      <w:pPr>
        <w:spacing w:before="120" w:after="120"/>
        <w:rPr>
          <w:rFonts w:ascii="Calibri" w:hAnsi="Calibri" w:cs="Arial"/>
          <w:b/>
          <w:sz w:val="24"/>
          <w:szCs w:val="24"/>
        </w:rPr>
      </w:pPr>
      <w:r>
        <w:rPr>
          <w:rFonts w:ascii="Calibri" w:hAnsi="Calibri" w:cs="Arial"/>
          <w:b/>
          <w:sz w:val="24"/>
          <w:szCs w:val="24"/>
        </w:rPr>
        <w:pict w14:anchorId="06EDAB76">
          <v:rect id="_x0000_i1026" style="width:451.3pt;height:1.5pt" o:hralign="center" o:hrstd="t" o:hrnoshade="t" o:hr="t" fillcolor="#5a9ab0" stroked="f"/>
        </w:pict>
      </w:r>
    </w:p>
    <w:p w14:paraId="06EDAB04" w14:textId="77777777" w:rsidR="00636572" w:rsidRDefault="00636572" w:rsidP="00E664CC">
      <w:pPr>
        <w:spacing w:before="120" w:after="120"/>
        <w:rPr>
          <w:rFonts w:ascii="Calibri" w:hAnsi="Calibri" w:cs="Arial"/>
          <w:b/>
          <w:sz w:val="24"/>
          <w:szCs w:val="24"/>
        </w:rPr>
      </w:pPr>
      <w:r>
        <w:rPr>
          <w:rFonts w:ascii="Calibri" w:hAnsi="Calibri" w:cs="Arial"/>
          <w:b/>
          <w:sz w:val="24"/>
          <w:szCs w:val="24"/>
        </w:rPr>
        <w:t>Our Values</w:t>
      </w:r>
    </w:p>
    <w:p w14:paraId="06EDAB05" w14:textId="77777777" w:rsidR="00636572" w:rsidRDefault="00636572" w:rsidP="00E664CC">
      <w:pPr>
        <w:spacing w:before="120" w:after="120"/>
        <w:rPr>
          <w:rFonts w:ascii="Calibri" w:hAnsi="Calibri" w:cs="Arial"/>
          <w:sz w:val="24"/>
          <w:szCs w:val="24"/>
        </w:rPr>
      </w:pPr>
      <w:r w:rsidRPr="00636572">
        <w:rPr>
          <w:rFonts w:ascii="Calibri" w:hAnsi="Calibri" w:cs="Arial"/>
          <w:sz w:val="24"/>
          <w:szCs w:val="24"/>
        </w:rPr>
        <w:t xml:space="preserve">You </w:t>
      </w:r>
      <w:r>
        <w:rPr>
          <w:rFonts w:ascii="Calibri" w:hAnsi="Calibri" w:cs="Arial"/>
          <w:sz w:val="24"/>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14:paraId="06EDAB07" w14:textId="77777777" w:rsidTr="00636572">
        <w:trPr>
          <w:trHeight w:val="567"/>
        </w:trPr>
        <w:tc>
          <w:tcPr>
            <w:tcW w:w="6945" w:type="dxa"/>
            <w:tcBorders>
              <w:bottom w:val="nil"/>
            </w:tcBorders>
            <w:shd w:val="clear" w:color="auto" w:fill="FCCDBF"/>
            <w:vAlign w:val="center"/>
          </w:tcPr>
          <w:p w14:paraId="06EDAB06" w14:textId="77777777" w:rsidR="00636572" w:rsidRDefault="00636572" w:rsidP="00E83EE7">
            <w:pPr>
              <w:tabs>
                <w:tab w:val="left" w:pos="825"/>
              </w:tabs>
              <w:ind w:left="258"/>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636572" w14:paraId="06EDAB09" w14:textId="77777777" w:rsidTr="00636572">
        <w:trPr>
          <w:trHeight w:val="567"/>
        </w:trPr>
        <w:tc>
          <w:tcPr>
            <w:tcW w:w="6945" w:type="dxa"/>
            <w:tcBorders>
              <w:top w:val="nil"/>
              <w:bottom w:val="nil"/>
            </w:tcBorders>
            <w:shd w:val="clear" w:color="auto" w:fill="9ED6E8"/>
            <w:vAlign w:val="center"/>
          </w:tcPr>
          <w:p w14:paraId="06EDAB08" w14:textId="77777777" w:rsidR="00636572" w:rsidRDefault="00636572" w:rsidP="00E83EE7">
            <w:pPr>
              <w:tabs>
                <w:tab w:val="left" w:pos="825"/>
              </w:tabs>
              <w:ind w:left="258"/>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636572" w14:paraId="06EDAB0B" w14:textId="77777777" w:rsidTr="00636572">
        <w:trPr>
          <w:trHeight w:val="567"/>
        </w:trPr>
        <w:tc>
          <w:tcPr>
            <w:tcW w:w="6945" w:type="dxa"/>
            <w:tcBorders>
              <w:top w:val="nil"/>
              <w:bottom w:val="nil"/>
            </w:tcBorders>
            <w:shd w:val="clear" w:color="auto" w:fill="FFDA7D"/>
            <w:vAlign w:val="center"/>
          </w:tcPr>
          <w:p w14:paraId="06EDAB0A" w14:textId="77777777" w:rsidR="00636572" w:rsidRDefault="00636572" w:rsidP="00E83EE7">
            <w:pPr>
              <w:tabs>
                <w:tab w:val="left" w:pos="825"/>
              </w:tabs>
              <w:ind w:left="258"/>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636572" w14:paraId="06EDAB0D" w14:textId="77777777" w:rsidTr="00636572">
        <w:trPr>
          <w:trHeight w:val="567"/>
        </w:trPr>
        <w:tc>
          <w:tcPr>
            <w:tcW w:w="6945" w:type="dxa"/>
            <w:tcBorders>
              <w:top w:val="nil"/>
              <w:bottom w:val="nil"/>
            </w:tcBorders>
            <w:shd w:val="clear" w:color="auto" w:fill="E9B8D5"/>
            <w:vAlign w:val="center"/>
          </w:tcPr>
          <w:p w14:paraId="06EDAB0C" w14:textId="77777777" w:rsidR="00636572" w:rsidRDefault="00636572" w:rsidP="00E83EE7">
            <w:pPr>
              <w:tabs>
                <w:tab w:val="left" w:pos="825"/>
              </w:tabs>
              <w:ind w:left="258"/>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Pr="00871A3A">
              <w:rPr>
                <w:rFonts w:ascii="Calibri" w:hAnsi="Calibri" w:cs="Arial"/>
                <w:sz w:val="24"/>
                <w:szCs w:val="24"/>
              </w:rPr>
              <w:t>&amp; economically</w:t>
            </w:r>
          </w:p>
        </w:tc>
      </w:tr>
      <w:tr w:rsidR="00636572" w14:paraId="06EDAB0F" w14:textId="77777777" w:rsidTr="00636572">
        <w:trPr>
          <w:trHeight w:val="567"/>
        </w:trPr>
        <w:tc>
          <w:tcPr>
            <w:tcW w:w="6945" w:type="dxa"/>
            <w:tcBorders>
              <w:top w:val="nil"/>
            </w:tcBorders>
            <w:shd w:val="clear" w:color="auto" w:fill="C3E2BC"/>
            <w:vAlign w:val="center"/>
          </w:tcPr>
          <w:p w14:paraId="06EDAB0E" w14:textId="77777777" w:rsidR="00636572" w:rsidRDefault="00636572" w:rsidP="00E83EE7">
            <w:pPr>
              <w:tabs>
                <w:tab w:val="left" w:pos="825"/>
              </w:tabs>
              <w:ind w:left="258"/>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bl>
    <w:p w14:paraId="06EDAB10" w14:textId="77777777" w:rsidR="00E664CC" w:rsidRPr="00E664CC" w:rsidRDefault="000B615C" w:rsidP="00E664CC">
      <w:pPr>
        <w:spacing w:before="120" w:after="120"/>
        <w:rPr>
          <w:rFonts w:ascii="Calibri" w:hAnsi="Calibri" w:cs="Arial"/>
          <w:b/>
          <w:sz w:val="24"/>
          <w:szCs w:val="24"/>
        </w:rPr>
      </w:pPr>
      <w:r>
        <w:rPr>
          <w:rFonts w:ascii="Calibri" w:hAnsi="Calibri" w:cs="Arial"/>
          <w:b/>
          <w:sz w:val="24"/>
          <w:szCs w:val="24"/>
        </w:rPr>
        <w:pict w14:anchorId="06EDAB77">
          <v:rect id="_x0000_i1027" style="width:451.3pt;height:1.5pt" o:hralign="center" o:hrstd="t" o:hrnoshade="t" o:hr="t" fillcolor="#5a9ab0" stroked="f"/>
        </w:pict>
      </w:r>
    </w:p>
    <w:p w14:paraId="06EDAB11" w14:textId="77777777" w:rsidR="007E70D1" w:rsidRDefault="007E70D1" w:rsidP="00E664CC">
      <w:pPr>
        <w:spacing w:before="120" w:after="120"/>
        <w:rPr>
          <w:rFonts w:ascii="Calibri" w:hAnsi="Calibri" w:cs="Arial"/>
          <w:b/>
          <w:sz w:val="24"/>
          <w:szCs w:val="24"/>
        </w:rPr>
      </w:pPr>
    </w:p>
    <w:p w14:paraId="06EDAB12" w14:textId="77777777" w:rsidR="007E70D1" w:rsidRDefault="007E70D1" w:rsidP="00E664CC">
      <w:pPr>
        <w:spacing w:before="120" w:after="120"/>
        <w:rPr>
          <w:rFonts w:ascii="Calibri" w:hAnsi="Calibri" w:cs="Arial"/>
          <w:b/>
          <w:sz w:val="24"/>
          <w:szCs w:val="24"/>
        </w:rPr>
      </w:pPr>
    </w:p>
    <w:p w14:paraId="06EDAB13" w14:textId="15B8594A" w:rsidR="007E70D1" w:rsidRDefault="007E70D1" w:rsidP="00E664CC">
      <w:pPr>
        <w:spacing w:before="120" w:after="120"/>
        <w:rPr>
          <w:rFonts w:ascii="Calibri" w:hAnsi="Calibri" w:cs="Arial"/>
          <w:b/>
          <w:sz w:val="24"/>
          <w:szCs w:val="24"/>
        </w:rPr>
      </w:pPr>
    </w:p>
    <w:p w14:paraId="5C461624" w14:textId="07CC5BA9" w:rsidR="00EF0014" w:rsidRDefault="00EF0014" w:rsidP="00E664CC">
      <w:pPr>
        <w:spacing w:before="120" w:after="120"/>
        <w:rPr>
          <w:rFonts w:ascii="Calibri" w:hAnsi="Calibri" w:cs="Arial"/>
          <w:b/>
          <w:sz w:val="24"/>
          <w:szCs w:val="24"/>
        </w:rPr>
      </w:pPr>
    </w:p>
    <w:p w14:paraId="45E517F8" w14:textId="77777777" w:rsidR="00EF0014" w:rsidRDefault="00EF0014" w:rsidP="00E664CC">
      <w:pPr>
        <w:spacing w:before="120" w:after="120"/>
        <w:rPr>
          <w:rFonts w:ascii="Calibri" w:hAnsi="Calibri" w:cs="Arial"/>
          <w:b/>
          <w:sz w:val="24"/>
          <w:szCs w:val="24"/>
        </w:rPr>
      </w:pPr>
    </w:p>
    <w:p w14:paraId="06EDAB14" w14:textId="77777777" w:rsidR="007E70D1" w:rsidRDefault="007E70D1" w:rsidP="00E664CC">
      <w:pPr>
        <w:spacing w:before="120" w:after="120"/>
        <w:rPr>
          <w:rFonts w:ascii="Calibri" w:hAnsi="Calibri" w:cs="Arial"/>
          <w:b/>
          <w:sz w:val="24"/>
          <w:szCs w:val="24"/>
        </w:rPr>
      </w:pPr>
    </w:p>
    <w:p w14:paraId="06EDAB15" w14:textId="77777777" w:rsidR="002E1396" w:rsidRPr="001E5610" w:rsidRDefault="002E1396" w:rsidP="004B0678">
      <w:pPr>
        <w:spacing w:before="120" w:after="120"/>
        <w:ind w:left="0" w:firstLine="0"/>
        <w:rPr>
          <w:rFonts w:ascii="Calibri" w:hAnsi="Calibri" w:cs="Arial"/>
          <w:b/>
          <w:sz w:val="24"/>
          <w:szCs w:val="24"/>
        </w:rPr>
      </w:pPr>
      <w:r w:rsidRPr="001E5610">
        <w:rPr>
          <w:rFonts w:ascii="Calibri" w:hAnsi="Calibri" w:cs="Arial"/>
          <w:b/>
          <w:sz w:val="24"/>
          <w:szCs w:val="24"/>
        </w:rPr>
        <w:t>Key Responsibilities</w:t>
      </w:r>
      <w:r w:rsidR="00E664CC" w:rsidRPr="001E5610">
        <w:rPr>
          <w:rFonts w:ascii="Calibri" w:hAnsi="Calibri" w:cs="Arial"/>
          <w:b/>
          <w:sz w:val="24"/>
          <w:szCs w:val="24"/>
        </w:rPr>
        <w:t>:</w:t>
      </w:r>
    </w:p>
    <w:p w14:paraId="06EDAB2A" w14:textId="49D3C6D3" w:rsidR="00EF7FA4" w:rsidRDefault="004B0678" w:rsidP="00EF0014">
      <w:pPr>
        <w:pStyle w:val="BodyTextIndent"/>
        <w:ind w:left="0"/>
        <w:rPr>
          <w:rFonts w:ascii="Calibri" w:hAnsi="Calibri" w:cs="Calibri"/>
          <w:b/>
          <w:sz w:val="24"/>
          <w:szCs w:val="24"/>
        </w:rPr>
      </w:pPr>
      <w:r>
        <w:rPr>
          <w:rFonts w:ascii="Calibri" w:hAnsi="Calibri" w:cs="Calibri"/>
          <w:b/>
          <w:sz w:val="24"/>
          <w:szCs w:val="24"/>
        </w:rPr>
        <w:tab/>
      </w:r>
    </w:p>
    <w:p w14:paraId="52BC4DB4" w14:textId="77777777" w:rsidR="0093015C" w:rsidRPr="002062B4" w:rsidRDefault="0093015C" w:rsidP="0093015C">
      <w:pPr>
        <w:numPr>
          <w:ilvl w:val="0"/>
          <w:numId w:val="27"/>
        </w:numPr>
        <w:spacing w:after="120" w:line="259" w:lineRule="auto"/>
        <w:jc w:val="left"/>
        <w:outlineLvl w:val="0"/>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Complete assessments for each customer’s support needs and risk to allocate a suitable placement within the rough sleeper service.</w:t>
      </w:r>
    </w:p>
    <w:p w14:paraId="1CFDC424" w14:textId="6A3C4D79" w:rsidR="0093015C" w:rsidRPr="002062B4" w:rsidRDefault="0093015C" w:rsidP="0093015C">
      <w:pPr>
        <w:numPr>
          <w:ilvl w:val="0"/>
          <w:numId w:val="27"/>
        </w:numPr>
        <w:spacing w:after="120" w:line="259" w:lineRule="auto"/>
        <w:jc w:val="left"/>
        <w:outlineLvl w:val="0"/>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 xml:space="preserve">Complete the </w:t>
      </w:r>
      <w:r w:rsidR="002062B4" w:rsidRPr="002062B4">
        <w:rPr>
          <w:rFonts w:asciiTheme="minorHAnsi" w:eastAsiaTheme="minorHAnsi" w:hAnsiTheme="minorHAnsi" w:cstheme="minorHAnsi"/>
          <w:sz w:val="24"/>
          <w:szCs w:val="24"/>
        </w:rPr>
        <w:t>sign-up</w:t>
      </w:r>
      <w:r w:rsidRPr="002062B4">
        <w:rPr>
          <w:rFonts w:asciiTheme="minorHAnsi" w:eastAsiaTheme="minorHAnsi" w:hAnsiTheme="minorHAnsi" w:cstheme="minorHAnsi"/>
          <w:sz w:val="24"/>
          <w:szCs w:val="24"/>
        </w:rPr>
        <w:t xml:space="preserve"> process for customers accessing the rough sleeper service, ensuring that customers understand their license agreements and ensuring license agreements are conducted appropriately.</w:t>
      </w:r>
    </w:p>
    <w:p w14:paraId="69742090" w14:textId="7A0A393F" w:rsidR="007C5295" w:rsidRPr="002062B4" w:rsidRDefault="00B5489D" w:rsidP="0093015C">
      <w:pPr>
        <w:numPr>
          <w:ilvl w:val="0"/>
          <w:numId w:val="27"/>
        </w:numPr>
        <w:spacing w:after="120" w:line="259" w:lineRule="auto"/>
        <w:jc w:val="left"/>
        <w:outlineLvl w:val="0"/>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 xml:space="preserve">Lead on </w:t>
      </w:r>
      <w:r w:rsidR="0047335A" w:rsidRPr="002062B4">
        <w:rPr>
          <w:rFonts w:asciiTheme="minorHAnsi" w:eastAsiaTheme="minorHAnsi" w:hAnsiTheme="minorHAnsi" w:cstheme="minorHAnsi"/>
          <w:sz w:val="24"/>
          <w:szCs w:val="24"/>
        </w:rPr>
        <w:t>and ensure residents have a mutually agreed support plan and attend support planning meetings both internal and external as appropriate.</w:t>
      </w:r>
    </w:p>
    <w:p w14:paraId="4E5A5312" w14:textId="77777777" w:rsidR="0093015C" w:rsidRPr="002062B4" w:rsidRDefault="0093015C" w:rsidP="0093015C">
      <w:pPr>
        <w:numPr>
          <w:ilvl w:val="0"/>
          <w:numId w:val="27"/>
        </w:numPr>
        <w:spacing w:after="120" w:line="259" w:lineRule="auto"/>
        <w:jc w:val="left"/>
        <w:outlineLvl w:val="0"/>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 xml:space="preserve">Update appropriate record systems to manage placements. </w:t>
      </w:r>
    </w:p>
    <w:p w14:paraId="7A31CA01" w14:textId="15C97FAB" w:rsidR="0093015C" w:rsidRPr="002062B4" w:rsidRDefault="0093015C" w:rsidP="0093015C">
      <w:pPr>
        <w:numPr>
          <w:ilvl w:val="0"/>
          <w:numId w:val="27"/>
        </w:numPr>
        <w:spacing w:before="100" w:beforeAutospacing="1" w:after="120" w:line="259" w:lineRule="auto"/>
        <w:jc w:val="left"/>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 xml:space="preserve">Overall day to day support of those in the </w:t>
      </w:r>
      <w:bookmarkStart w:id="0" w:name="_Hlk141708138"/>
      <w:r w:rsidRPr="002062B4">
        <w:rPr>
          <w:rFonts w:asciiTheme="minorHAnsi" w:eastAsiaTheme="minorHAnsi" w:hAnsiTheme="minorHAnsi" w:cstheme="minorHAnsi"/>
          <w:sz w:val="24"/>
          <w:szCs w:val="24"/>
        </w:rPr>
        <w:t xml:space="preserve">Housing First </w:t>
      </w:r>
      <w:r w:rsidR="0080024E" w:rsidRPr="002062B4">
        <w:rPr>
          <w:rFonts w:asciiTheme="minorHAnsi" w:eastAsiaTheme="minorHAnsi" w:hAnsiTheme="minorHAnsi" w:cstheme="minorHAnsi"/>
          <w:sz w:val="24"/>
          <w:szCs w:val="24"/>
        </w:rPr>
        <w:t>A</w:t>
      </w:r>
      <w:r w:rsidRPr="002062B4">
        <w:rPr>
          <w:rFonts w:asciiTheme="minorHAnsi" w:eastAsiaTheme="minorHAnsi" w:hAnsiTheme="minorHAnsi" w:cstheme="minorHAnsi"/>
          <w:sz w:val="24"/>
          <w:szCs w:val="24"/>
        </w:rPr>
        <w:t xml:space="preserve">ccommodation. </w:t>
      </w:r>
      <w:r w:rsidR="007C5295" w:rsidRPr="002062B4">
        <w:rPr>
          <w:rFonts w:asciiTheme="minorHAnsi" w:eastAsiaTheme="minorHAnsi" w:hAnsiTheme="minorHAnsi" w:cstheme="minorHAnsi"/>
          <w:sz w:val="24"/>
          <w:szCs w:val="24"/>
        </w:rPr>
        <w:t xml:space="preserve">To be responsible for </w:t>
      </w:r>
      <w:r w:rsidRPr="002062B4">
        <w:rPr>
          <w:rFonts w:asciiTheme="minorHAnsi" w:eastAsiaTheme="minorHAnsi" w:hAnsiTheme="minorHAnsi" w:cstheme="minorHAnsi"/>
          <w:sz w:val="24"/>
          <w:szCs w:val="24"/>
        </w:rPr>
        <w:t>arranging/reporting property repairs and maintenance, pre and post tenancy inspection and compliance with health and safety.</w:t>
      </w:r>
    </w:p>
    <w:bookmarkEnd w:id="0"/>
    <w:p w14:paraId="631F7ADA" w14:textId="77777777" w:rsidR="0093015C" w:rsidRPr="002062B4" w:rsidRDefault="0093015C" w:rsidP="0093015C">
      <w:pPr>
        <w:numPr>
          <w:ilvl w:val="0"/>
          <w:numId w:val="27"/>
        </w:numPr>
        <w:spacing w:before="100" w:beforeAutospacing="1" w:after="120" w:line="259" w:lineRule="auto"/>
        <w:jc w:val="left"/>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Work in partnership with various agencies, including Rough Sleeper Initiative partners, Drug and alcohol services, Adult and Care Services, Mental Health Service and the National Health Service as well as voluntary and statutory bodies. This may include attending meetings and making presentations for the resident.</w:t>
      </w:r>
    </w:p>
    <w:p w14:paraId="49B8EC04" w14:textId="77777777" w:rsidR="0093015C" w:rsidRPr="002062B4" w:rsidRDefault="0093015C" w:rsidP="0093015C">
      <w:pPr>
        <w:numPr>
          <w:ilvl w:val="0"/>
          <w:numId w:val="27"/>
        </w:numPr>
        <w:spacing w:after="120" w:line="259" w:lineRule="auto"/>
        <w:jc w:val="left"/>
        <w:outlineLvl w:val="0"/>
        <w:rPr>
          <w:rFonts w:asciiTheme="minorHAnsi" w:eastAsiaTheme="minorHAnsi" w:hAnsiTheme="minorHAnsi" w:cstheme="minorHAnsi"/>
          <w:sz w:val="24"/>
          <w:szCs w:val="24"/>
        </w:rPr>
      </w:pPr>
      <w:bookmarkStart w:id="1" w:name="_Hlk141708198"/>
      <w:r w:rsidRPr="002062B4">
        <w:rPr>
          <w:rFonts w:asciiTheme="minorHAnsi" w:eastAsiaTheme="minorHAnsi" w:hAnsiTheme="minorHAnsi" w:cstheme="minorHAnsi"/>
          <w:sz w:val="24"/>
          <w:szCs w:val="24"/>
        </w:rPr>
        <w:t>Work proactively with agencies to mitigate and reduce risk, build positive working relationships with both customer and external agencies to source and signpost to other appropriate support.</w:t>
      </w:r>
    </w:p>
    <w:p w14:paraId="6871D953" w14:textId="558DC3EA" w:rsidR="0093015C" w:rsidRPr="002062B4" w:rsidRDefault="0093015C" w:rsidP="0093015C">
      <w:pPr>
        <w:numPr>
          <w:ilvl w:val="0"/>
          <w:numId w:val="27"/>
        </w:numPr>
        <w:spacing w:before="100" w:beforeAutospacing="1" w:after="120" w:line="259" w:lineRule="auto"/>
        <w:jc w:val="left"/>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 xml:space="preserve">Manage a caseload, </w:t>
      </w:r>
      <w:r w:rsidR="007C5295" w:rsidRPr="002062B4">
        <w:rPr>
          <w:rFonts w:asciiTheme="minorHAnsi" w:eastAsiaTheme="minorHAnsi" w:hAnsiTheme="minorHAnsi" w:cstheme="minorHAnsi"/>
          <w:sz w:val="24"/>
          <w:szCs w:val="24"/>
        </w:rPr>
        <w:t xml:space="preserve">maintain accurate and up to date </w:t>
      </w:r>
      <w:r w:rsidRPr="002062B4">
        <w:rPr>
          <w:rFonts w:asciiTheme="minorHAnsi" w:eastAsiaTheme="minorHAnsi" w:hAnsiTheme="minorHAnsi" w:cstheme="minorHAnsi"/>
          <w:sz w:val="24"/>
          <w:szCs w:val="24"/>
        </w:rPr>
        <w:t>customer records and ensure there is a comprehensive record of all customer contacts and outcomes including assessments and mitigation of the risk of potentially high risk and challenging customers.</w:t>
      </w:r>
    </w:p>
    <w:bookmarkEnd w:id="1"/>
    <w:p w14:paraId="72AB2F8C" w14:textId="77777777" w:rsidR="0093015C" w:rsidRPr="002062B4" w:rsidRDefault="0093015C" w:rsidP="0093015C">
      <w:pPr>
        <w:numPr>
          <w:ilvl w:val="0"/>
          <w:numId w:val="27"/>
        </w:numPr>
        <w:spacing w:before="100" w:beforeAutospacing="1" w:after="120" w:line="259" w:lineRule="auto"/>
        <w:jc w:val="left"/>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lastRenderedPageBreak/>
        <w:t>Investigate any complaints by customers and landlords to resolve issues as they arise.</w:t>
      </w:r>
    </w:p>
    <w:p w14:paraId="58C88BAD" w14:textId="69E3A1A6" w:rsidR="00C40B31" w:rsidRPr="002062B4" w:rsidRDefault="0093015C" w:rsidP="002062B4">
      <w:pPr>
        <w:numPr>
          <w:ilvl w:val="0"/>
          <w:numId w:val="27"/>
        </w:numPr>
        <w:spacing w:before="100" w:beforeAutospacing="1" w:after="120" w:line="259" w:lineRule="auto"/>
        <w:jc w:val="left"/>
        <w:rPr>
          <w:rFonts w:asciiTheme="minorHAnsi" w:eastAsiaTheme="minorHAnsi" w:hAnsiTheme="minorHAnsi" w:cstheme="minorHAnsi"/>
          <w:sz w:val="24"/>
          <w:szCs w:val="24"/>
        </w:rPr>
      </w:pPr>
      <w:r w:rsidRPr="002062B4">
        <w:rPr>
          <w:rFonts w:asciiTheme="minorHAnsi" w:eastAsiaTheme="minorHAnsi" w:hAnsiTheme="minorHAnsi" w:cstheme="minorHAnsi"/>
          <w:sz w:val="24"/>
          <w:szCs w:val="24"/>
        </w:rPr>
        <w:t>Work with Rough Sleeper Coordinator, Team Leaders and Housing Needs Team to achieve positive outcomes for rough sleepers accessing the service.</w:t>
      </w:r>
    </w:p>
    <w:p w14:paraId="3B6D1674" w14:textId="77777777" w:rsidR="00C40B31" w:rsidRPr="002D5C0E" w:rsidRDefault="00C40B31" w:rsidP="00C40B31">
      <w:pPr>
        <w:spacing w:before="120" w:after="240"/>
        <w:contextualSpacing/>
        <w:rPr>
          <w:rFonts w:ascii="Calibri" w:eastAsia="Calibri" w:hAnsi="Calibri" w:cs="Arial"/>
          <w:b/>
          <w:sz w:val="24"/>
          <w:szCs w:val="22"/>
        </w:rPr>
      </w:pPr>
      <w:r w:rsidRPr="002D5C0E">
        <w:rPr>
          <w:rFonts w:ascii="Calibri" w:eastAsia="Calibri" w:hAnsi="Calibri" w:cs="Arial"/>
          <w:b/>
          <w:sz w:val="24"/>
          <w:szCs w:val="22"/>
        </w:rPr>
        <w:t>General</w:t>
      </w:r>
    </w:p>
    <w:p w14:paraId="6303430B" w14:textId="77777777" w:rsidR="00C40B31" w:rsidRPr="002D5C0E" w:rsidRDefault="00C40B31" w:rsidP="00C40B31">
      <w:pPr>
        <w:spacing w:before="120" w:after="240"/>
        <w:contextualSpacing/>
        <w:rPr>
          <w:rFonts w:ascii="Calibri" w:eastAsia="Calibri" w:hAnsi="Calibri" w:cs="Arial"/>
          <w:b/>
          <w:sz w:val="24"/>
          <w:szCs w:val="22"/>
        </w:rPr>
      </w:pPr>
    </w:p>
    <w:p w14:paraId="3DB86EB8" w14:textId="1EA28E17" w:rsidR="00C40B31" w:rsidRPr="002062B4" w:rsidRDefault="00C40B31" w:rsidP="002062B4">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To work within the policies and laid down procedures, statutory guidance, legislation and elements of the Housing </w:t>
      </w:r>
      <w:r>
        <w:rPr>
          <w:rFonts w:ascii="Calibri" w:eastAsia="Calibri" w:hAnsi="Calibri" w:cs="Arial"/>
          <w:sz w:val="24"/>
          <w:szCs w:val="22"/>
        </w:rPr>
        <w:t>Needs</w:t>
      </w:r>
      <w:r w:rsidRPr="002D5C0E">
        <w:rPr>
          <w:rFonts w:ascii="Calibri" w:eastAsia="Calibri" w:hAnsi="Calibri" w:cs="Arial"/>
          <w:sz w:val="24"/>
          <w:szCs w:val="22"/>
        </w:rPr>
        <w:t xml:space="preserve"> Service Plan.</w:t>
      </w:r>
    </w:p>
    <w:p w14:paraId="677C5E09" w14:textId="77777777" w:rsidR="00C40B31" w:rsidRPr="00D97C44"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To attend meeting and working groups, including representing the authority on outside bodies directed.</w:t>
      </w:r>
    </w:p>
    <w:p w14:paraId="29306D44" w14:textId="63F7525D"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To assist in the development of policy and procedures and innovative solutions in relation to housing issues and carry out specific project work at the request of the </w:t>
      </w:r>
      <w:r w:rsidR="00834CFB">
        <w:rPr>
          <w:rFonts w:ascii="Calibri" w:eastAsia="Calibri" w:hAnsi="Calibri" w:cs="Arial"/>
          <w:sz w:val="24"/>
          <w:szCs w:val="22"/>
        </w:rPr>
        <w:t>Housing Needs Strategic Lead</w:t>
      </w:r>
      <w:r w:rsidRPr="002D5C0E">
        <w:rPr>
          <w:rFonts w:ascii="Calibri" w:eastAsia="Calibri" w:hAnsi="Calibri" w:cs="Arial"/>
          <w:sz w:val="24"/>
          <w:szCs w:val="22"/>
        </w:rPr>
        <w:t>.</w:t>
      </w:r>
    </w:p>
    <w:p w14:paraId="41DC960E"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Contribute to the Housing </w:t>
      </w:r>
      <w:r>
        <w:rPr>
          <w:rFonts w:ascii="Calibri" w:eastAsia="Calibri" w:hAnsi="Calibri" w:cs="Arial"/>
          <w:sz w:val="24"/>
          <w:szCs w:val="22"/>
        </w:rPr>
        <w:t>Needs</w:t>
      </w:r>
      <w:r w:rsidRPr="002D5C0E">
        <w:rPr>
          <w:rFonts w:ascii="Calibri" w:eastAsia="Calibri" w:hAnsi="Calibri" w:cs="Arial"/>
          <w:sz w:val="24"/>
          <w:szCs w:val="22"/>
        </w:rPr>
        <w:t xml:space="preserve"> Service Plan.</w:t>
      </w:r>
    </w:p>
    <w:p w14:paraId="46757472"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To be committed to providing excellent standards of Customer Service.</w:t>
      </w:r>
    </w:p>
    <w:p w14:paraId="23011FB1"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To attend any training sessions as may be deemed necessary. </w:t>
      </w:r>
    </w:p>
    <w:p w14:paraId="7D29A0D0"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Respond to and provide written reports on request. </w:t>
      </w:r>
    </w:p>
    <w:p w14:paraId="410B51C2"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To ensure compliance with the Data Protection Act and Freedom of Information Act.</w:t>
      </w:r>
    </w:p>
    <w:p w14:paraId="6A4C659A"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To deliver an effective and appropriate service to all service users, fairly and without discrimination in line with the Councils Equalities Scheme.</w:t>
      </w:r>
    </w:p>
    <w:p w14:paraId="0FE2B4E4" w14:textId="77777777"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To work as part of a team providing a front-line service to customers from the main reception.</w:t>
      </w:r>
    </w:p>
    <w:p w14:paraId="0742508B" w14:textId="233A92E8" w:rsidR="00C40B31" w:rsidRPr="00971FC0" w:rsidRDefault="00C40B31" w:rsidP="00C40B31">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On the request of the </w:t>
      </w:r>
      <w:r>
        <w:rPr>
          <w:rFonts w:ascii="Calibri" w:eastAsia="Calibri" w:hAnsi="Calibri" w:cs="Arial"/>
          <w:sz w:val="24"/>
          <w:szCs w:val="22"/>
        </w:rPr>
        <w:t>Team Leader</w:t>
      </w:r>
      <w:r w:rsidRPr="002D5C0E">
        <w:rPr>
          <w:rFonts w:ascii="Calibri" w:eastAsia="Calibri" w:hAnsi="Calibri" w:cs="Arial"/>
          <w:sz w:val="24"/>
          <w:szCs w:val="22"/>
        </w:rPr>
        <w:t xml:space="preserve">(s) or </w:t>
      </w:r>
      <w:r w:rsidR="002062B4">
        <w:rPr>
          <w:rFonts w:ascii="Calibri" w:eastAsia="Calibri" w:hAnsi="Calibri" w:cs="Arial"/>
          <w:sz w:val="24"/>
          <w:szCs w:val="22"/>
        </w:rPr>
        <w:t>Strategic Lead</w:t>
      </w:r>
      <w:r w:rsidRPr="002D5C0E">
        <w:rPr>
          <w:rFonts w:ascii="Calibri" w:eastAsia="Calibri" w:hAnsi="Calibri" w:cs="Arial"/>
          <w:sz w:val="24"/>
          <w:szCs w:val="22"/>
        </w:rPr>
        <w:t xml:space="preserve"> to give presentations on the housing advice and housing options service to other voluntary and statutory agencies. </w:t>
      </w:r>
    </w:p>
    <w:p w14:paraId="4A42C957" w14:textId="28A4C70E" w:rsidR="00C40B31" w:rsidRPr="00957496" w:rsidRDefault="00C40B31" w:rsidP="00957496">
      <w:pPr>
        <w:numPr>
          <w:ilvl w:val="0"/>
          <w:numId w:val="28"/>
        </w:numPr>
        <w:spacing w:before="120" w:after="240"/>
        <w:contextualSpacing/>
        <w:jc w:val="left"/>
        <w:rPr>
          <w:rFonts w:ascii="Calibri" w:hAnsi="Calibri" w:cs="Arial"/>
          <w:sz w:val="24"/>
          <w:szCs w:val="24"/>
        </w:rPr>
      </w:pPr>
      <w:r w:rsidRPr="002D5C0E">
        <w:rPr>
          <w:rFonts w:ascii="Calibri" w:eastAsia="Calibri" w:hAnsi="Calibri" w:cs="Arial"/>
          <w:sz w:val="24"/>
          <w:szCs w:val="22"/>
        </w:rPr>
        <w:t xml:space="preserve">Keep accurate case notes on file and on database systems to enable statistical analysis of data. Follow all office procedures including processing invoices and handling sensitive information in accordance with data protection law. </w:t>
      </w:r>
    </w:p>
    <w:p w14:paraId="7F32FDA5" w14:textId="77777777" w:rsidR="00C40B31" w:rsidRPr="003C5AEE" w:rsidRDefault="00C40B31" w:rsidP="00C40B31">
      <w:pPr>
        <w:numPr>
          <w:ilvl w:val="0"/>
          <w:numId w:val="28"/>
        </w:numPr>
        <w:spacing w:before="120" w:after="240"/>
        <w:contextualSpacing/>
        <w:jc w:val="left"/>
        <w:rPr>
          <w:rFonts w:ascii="Calibri" w:hAnsi="Calibri" w:cs="Arial"/>
          <w:sz w:val="24"/>
          <w:szCs w:val="24"/>
        </w:rPr>
      </w:pPr>
      <w:r w:rsidRPr="003C5AEE">
        <w:rPr>
          <w:rFonts w:ascii="Calibri" w:hAnsi="Calibri" w:cs="Arial"/>
          <w:sz w:val="24"/>
          <w:szCs w:val="24"/>
        </w:rPr>
        <w:t>To promote and adhere to the workplace values of our organisations.</w:t>
      </w:r>
    </w:p>
    <w:p w14:paraId="364A395B" w14:textId="77777777" w:rsidR="00C40B31" w:rsidRPr="00684ED9" w:rsidRDefault="00C40B31" w:rsidP="004B0678">
      <w:pPr>
        <w:spacing w:before="120" w:after="240" w:line="276" w:lineRule="auto"/>
        <w:ind w:left="0"/>
        <w:contextualSpacing/>
        <w:jc w:val="left"/>
        <w:rPr>
          <w:rFonts w:ascii="Calibri" w:hAnsi="Calibri" w:cs="Calibri"/>
          <w:b/>
          <w:bCs/>
          <w:sz w:val="24"/>
          <w:szCs w:val="24"/>
        </w:rPr>
      </w:pPr>
    </w:p>
    <w:p w14:paraId="06EDAB2D" w14:textId="77777777" w:rsidR="00EF7FA4" w:rsidRPr="00684ED9" w:rsidRDefault="00EF7FA4" w:rsidP="004B0678">
      <w:pPr>
        <w:spacing w:before="120" w:after="240" w:line="276" w:lineRule="auto"/>
        <w:ind w:left="714"/>
        <w:contextualSpacing/>
        <w:jc w:val="left"/>
        <w:rPr>
          <w:rFonts w:ascii="Calibri" w:hAnsi="Calibri" w:cs="Calibri"/>
          <w:sz w:val="24"/>
          <w:szCs w:val="24"/>
        </w:rPr>
      </w:pPr>
    </w:p>
    <w:p w14:paraId="06EDAB3D" w14:textId="77777777" w:rsidR="00E664CC" w:rsidRPr="001E5610" w:rsidRDefault="000B615C" w:rsidP="00E664CC">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06EDAB78">
          <v:rect id="_x0000_i1028" style="width:451.3pt;height:1.5pt" o:hralign="center" o:hrstd="t" o:hrnoshade="t" o:hr="t" fillcolor="#5a9ab0" stroked="f"/>
        </w:pict>
      </w:r>
    </w:p>
    <w:p w14:paraId="06EDAB3E" w14:textId="4BBD576D" w:rsidR="002E1396" w:rsidRDefault="00E664CC" w:rsidP="00E664CC">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6B16BB">
        <w:rPr>
          <w:rFonts w:ascii="Calibri" w:hAnsi="Calibri" w:cs="Arial"/>
          <w:b/>
          <w:sz w:val="24"/>
          <w:szCs w:val="24"/>
        </w:rPr>
        <w:tab/>
      </w:r>
      <w:r w:rsidR="006B16BB">
        <w:rPr>
          <w:rFonts w:ascii="Calibri" w:hAnsi="Calibri" w:cs="Arial"/>
          <w:b/>
          <w:sz w:val="24"/>
          <w:szCs w:val="24"/>
        </w:rPr>
        <w:tab/>
      </w:r>
      <w:r w:rsidR="006B16BB">
        <w:rPr>
          <w:rFonts w:ascii="Calibri" w:hAnsi="Calibri" w:cs="Arial"/>
          <w:b/>
          <w:sz w:val="24"/>
          <w:szCs w:val="24"/>
        </w:rPr>
        <w:tab/>
      </w:r>
      <w:r w:rsidR="00EF0014">
        <w:rPr>
          <w:rFonts w:ascii="Calibri" w:hAnsi="Calibri" w:cs="Arial"/>
          <w:b/>
          <w:sz w:val="24"/>
          <w:szCs w:val="24"/>
        </w:rPr>
        <w:t>Housing Advice and Homelessness Team Leader</w:t>
      </w:r>
      <w:r w:rsidR="006B16BB">
        <w:rPr>
          <w:rFonts w:ascii="Calibri" w:hAnsi="Calibri" w:cs="Arial"/>
          <w:b/>
          <w:sz w:val="24"/>
          <w:szCs w:val="24"/>
        </w:rPr>
        <w:t xml:space="preserve"> </w:t>
      </w:r>
    </w:p>
    <w:p w14:paraId="06EDAB3F" w14:textId="77777777" w:rsidR="00A40E3C" w:rsidRPr="001E5610" w:rsidRDefault="00A40E3C" w:rsidP="00E664CC">
      <w:pPr>
        <w:pStyle w:val="Header"/>
        <w:tabs>
          <w:tab w:val="clear" w:pos="4153"/>
          <w:tab w:val="clear" w:pos="8306"/>
        </w:tabs>
        <w:spacing w:before="120" w:after="120"/>
        <w:rPr>
          <w:rFonts w:ascii="Calibri" w:hAnsi="Calibri" w:cs="Arial"/>
          <w:sz w:val="24"/>
          <w:szCs w:val="24"/>
        </w:rPr>
      </w:pPr>
      <w:r>
        <w:rPr>
          <w:rFonts w:ascii="Calibri" w:hAnsi="Calibri" w:cs="Arial"/>
          <w:b/>
          <w:sz w:val="24"/>
          <w:szCs w:val="24"/>
        </w:rPr>
        <w:t>Responsible for:</w:t>
      </w:r>
      <w:r w:rsidR="00E52126">
        <w:rPr>
          <w:rFonts w:ascii="Calibri" w:hAnsi="Calibri" w:cs="Arial"/>
          <w:b/>
          <w:sz w:val="24"/>
          <w:szCs w:val="24"/>
        </w:rPr>
        <w:t xml:space="preserve"> </w:t>
      </w:r>
      <w:r w:rsidR="006B16BB">
        <w:rPr>
          <w:rFonts w:ascii="Calibri" w:hAnsi="Calibri" w:cs="Arial"/>
          <w:b/>
          <w:sz w:val="24"/>
          <w:szCs w:val="24"/>
        </w:rPr>
        <w:tab/>
      </w:r>
      <w:r w:rsidR="006B16BB">
        <w:rPr>
          <w:rFonts w:ascii="Calibri" w:hAnsi="Calibri" w:cs="Arial"/>
          <w:b/>
          <w:sz w:val="24"/>
          <w:szCs w:val="24"/>
        </w:rPr>
        <w:tab/>
      </w:r>
      <w:r w:rsidR="004B0678">
        <w:rPr>
          <w:rFonts w:ascii="Calibri" w:hAnsi="Calibri" w:cs="Arial"/>
          <w:b/>
          <w:sz w:val="24"/>
          <w:szCs w:val="24"/>
        </w:rPr>
        <w:tab/>
      </w:r>
      <w:r w:rsidR="006B16BB">
        <w:rPr>
          <w:rFonts w:ascii="Calibri" w:hAnsi="Calibri" w:cs="Arial"/>
          <w:b/>
          <w:sz w:val="24"/>
          <w:szCs w:val="24"/>
        </w:rPr>
        <w:t xml:space="preserve">Housing Needs </w:t>
      </w:r>
      <w:r w:rsidR="006738D8">
        <w:rPr>
          <w:rFonts w:ascii="Calibri" w:hAnsi="Calibri" w:cs="Arial"/>
          <w:b/>
          <w:sz w:val="24"/>
          <w:szCs w:val="24"/>
        </w:rPr>
        <w:t>Service</w:t>
      </w:r>
    </w:p>
    <w:p w14:paraId="06EDAB40" w14:textId="77777777" w:rsidR="002E1396" w:rsidRPr="001E5610" w:rsidRDefault="000B615C" w:rsidP="00E664CC">
      <w:pPr>
        <w:spacing w:before="120" w:after="120"/>
        <w:rPr>
          <w:rFonts w:ascii="Calibri" w:hAnsi="Calibri"/>
          <w:sz w:val="24"/>
          <w:szCs w:val="24"/>
        </w:rPr>
      </w:pPr>
      <w:r>
        <w:rPr>
          <w:rFonts w:ascii="Calibri" w:hAnsi="Calibri" w:cs="Arial"/>
          <w:b/>
          <w:sz w:val="24"/>
          <w:szCs w:val="24"/>
        </w:rPr>
        <w:lastRenderedPageBreak/>
        <w:pict w14:anchorId="06EDAB79">
          <v:rect id="_x0000_i1029" style="width:451.3pt;height:1.5pt" o:hralign="center" o:hrstd="t" o:hrnoshade="t" o:hr="t" fillcolor="#5a9ab0" stroked="f"/>
        </w:pict>
      </w:r>
    </w:p>
    <w:p w14:paraId="06EDAB41" w14:textId="77777777" w:rsidR="00AB777C" w:rsidRPr="00AB777C" w:rsidRDefault="001C3229" w:rsidP="00E664CC">
      <w:pPr>
        <w:spacing w:before="120" w:after="120"/>
        <w:rPr>
          <w:rFonts w:ascii="Calibri" w:hAnsi="Calibri"/>
          <w:b/>
          <w:sz w:val="24"/>
          <w:szCs w:val="24"/>
        </w:rPr>
      </w:pPr>
      <w:r>
        <w:rPr>
          <w:rFonts w:ascii="Calibri" w:hAnsi="Calibri"/>
          <w:b/>
          <w:sz w:val="24"/>
          <w:szCs w:val="24"/>
        </w:rPr>
        <w:t xml:space="preserve">Political Restriction: </w:t>
      </w:r>
    </w:p>
    <w:p w14:paraId="06EDAB42" w14:textId="77777777" w:rsidR="002E1396" w:rsidRPr="007E70D1" w:rsidRDefault="001C3229" w:rsidP="004B0678">
      <w:pPr>
        <w:spacing w:before="120" w:after="120"/>
        <w:ind w:left="357" w:firstLine="0"/>
        <w:jc w:val="left"/>
        <w:rPr>
          <w:rFonts w:ascii="Calibri" w:hAnsi="Calibri"/>
          <w:sz w:val="24"/>
          <w:szCs w:val="24"/>
        </w:rPr>
      </w:pPr>
      <w:r w:rsidRPr="007E70D1">
        <w:rPr>
          <w:rFonts w:ascii="Calibri" w:hAnsi="Calibri"/>
          <w:sz w:val="24"/>
          <w:szCs w:val="24"/>
        </w:rPr>
        <w:t>This post is politically restricted under the Local Government and Housing Act 1989 and</w:t>
      </w:r>
      <w:r w:rsidR="004B0678">
        <w:rPr>
          <w:rFonts w:ascii="Calibri" w:hAnsi="Calibri"/>
          <w:sz w:val="24"/>
          <w:szCs w:val="24"/>
        </w:rPr>
        <w:t xml:space="preserve"> </w:t>
      </w:r>
      <w:r w:rsidRPr="007E70D1">
        <w:rPr>
          <w:rFonts w:ascii="Calibri" w:hAnsi="Calibri"/>
          <w:sz w:val="24"/>
          <w:szCs w:val="24"/>
        </w:rPr>
        <w:t>postholders are prohibited from seeking public election, holding political office, writing or speaking publicly on matters of political controversy.</w:t>
      </w:r>
    </w:p>
    <w:p w14:paraId="06EDAB43" w14:textId="77777777" w:rsidR="002E1396" w:rsidRPr="001E5610" w:rsidRDefault="000B615C" w:rsidP="00E664CC">
      <w:pPr>
        <w:spacing w:before="120" w:after="120"/>
        <w:rPr>
          <w:rFonts w:ascii="Calibri" w:hAnsi="Calibri"/>
          <w:sz w:val="24"/>
          <w:szCs w:val="24"/>
        </w:rPr>
      </w:pPr>
      <w:r>
        <w:rPr>
          <w:rFonts w:ascii="Calibri" w:hAnsi="Calibri" w:cs="Arial"/>
          <w:b/>
          <w:sz w:val="24"/>
          <w:szCs w:val="24"/>
        </w:rPr>
        <w:pict w14:anchorId="06EDAB7A">
          <v:rect id="_x0000_i1030" style="width:451.3pt;height:1.5pt" o:hralign="center" o:hrstd="t" o:hrnoshade="t" o:hr="t" fillcolor="#5a9ab0" stroked="f"/>
        </w:pict>
      </w:r>
    </w:p>
    <w:p w14:paraId="06EDAB44" w14:textId="77777777" w:rsidR="00E664CC" w:rsidRPr="001E5610" w:rsidRDefault="00643D73" w:rsidP="00E664CC">
      <w:pPr>
        <w:spacing w:before="120" w:after="120"/>
        <w:ind w:left="720" w:hanging="720"/>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w:t>
      </w:r>
      <w:proofErr w:type="gramStart"/>
      <w:r w:rsidR="002A43CA" w:rsidRPr="001E5610">
        <w:rPr>
          <w:rFonts w:ascii="Calibri" w:hAnsi="Calibri"/>
          <w:sz w:val="16"/>
          <w:szCs w:val="24"/>
        </w:rPr>
        <w:t>at</w:t>
      </w:r>
      <w:proofErr w:type="gramEnd"/>
      <w:r w:rsidR="006B16BB">
        <w:rPr>
          <w:rFonts w:ascii="Calibri" w:hAnsi="Calibri"/>
          <w:sz w:val="16"/>
          <w:szCs w:val="24"/>
        </w:rPr>
        <w:t xml:space="preserve"> January 2020</w:t>
      </w:r>
      <w:r w:rsidR="00835C84" w:rsidRPr="001E5610">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Council</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 xml:space="preserve">es may be necessary.  It is the Council’s </w:t>
      </w:r>
      <w:r w:rsidRPr="001E5610">
        <w:rPr>
          <w:rFonts w:ascii="Calibri" w:hAnsi="Calibri"/>
          <w:sz w:val="16"/>
          <w:szCs w:val="24"/>
        </w:rPr>
        <w:t>aim to reach agreement to such reasonable changes with the postholder but if agreem</w:t>
      </w:r>
      <w:r w:rsidR="00405CA0">
        <w:rPr>
          <w:rFonts w:ascii="Calibri" w:hAnsi="Calibri"/>
          <w:sz w:val="16"/>
          <w:szCs w:val="24"/>
        </w:rPr>
        <w:t xml:space="preserve">ent is not possible the Council reserves </w:t>
      </w:r>
      <w:r w:rsidRPr="001E5610">
        <w:rPr>
          <w:rFonts w:ascii="Calibri" w:hAnsi="Calibri"/>
          <w:sz w:val="16"/>
          <w:szCs w:val="24"/>
        </w:rPr>
        <w:t>the right to insist on changes to the Job Description after consultation with the postholder.</w:t>
      </w:r>
    </w:p>
    <w:p w14:paraId="536FE118" w14:textId="77777777" w:rsidR="002F40B5" w:rsidRPr="001E5610" w:rsidRDefault="00E664CC" w:rsidP="002F40B5">
      <w:pPr>
        <w:spacing w:before="120" w:after="120"/>
        <w:ind w:left="720" w:hanging="720"/>
        <w:jc w:val="center"/>
        <w:rPr>
          <w:rFonts w:ascii="Calibri" w:hAnsi="Calibri"/>
          <w:b/>
          <w:sz w:val="24"/>
          <w:szCs w:val="24"/>
        </w:rPr>
      </w:pPr>
      <w:r w:rsidRPr="001E5610">
        <w:rPr>
          <w:rFonts w:ascii="Calibri" w:hAnsi="Calibri"/>
          <w:sz w:val="16"/>
          <w:szCs w:val="24"/>
        </w:rPr>
        <w:br w:type="page"/>
      </w:r>
      <w:r w:rsidR="002F40B5"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379"/>
        <w:gridCol w:w="3377"/>
      </w:tblGrid>
      <w:tr w:rsidR="002F40B5" w:rsidRPr="00B74DB3" w14:paraId="3A2A02AB" w14:textId="77777777" w:rsidTr="0041670C">
        <w:tc>
          <w:tcPr>
            <w:tcW w:w="2235" w:type="dxa"/>
            <w:shd w:val="clear" w:color="auto" w:fill="AEC8D2"/>
          </w:tcPr>
          <w:p w14:paraId="061B41C5" w14:textId="77777777" w:rsidR="002F40B5" w:rsidRPr="00B74DB3" w:rsidRDefault="002F40B5" w:rsidP="0041670C">
            <w:pPr>
              <w:jc w:val="center"/>
              <w:rPr>
                <w:rFonts w:ascii="Calibri" w:hAnsi="Calibri"/>
                <w:b/>
                <w:sz w:val="24"/>
                <w:szCs w:val="24"/>
              </w:rPr>
            </w:pPr>
          </w:p>
        </w:tc>
        <w:tc>
          <w:tcPr>
            <w:tcW w:w="3472" w:type="dxa"/>
            <w:shd w:val="clear" w:color="auto" w:fill="AEC8D2"/>
          </w:tcPr>
          <w:p w14:paraId="5EB6D331" w14:textId="77777777" w:rsidR="002F40B5" w:rsidRPr="00B74DB3" w:rsidRDefault="002F40B5" w:rsidP="0041670C">
            <w:pPr>
              <w:jc w:val="center"/>
              <w:rPr>
                <w:rFonts w:ascii="Calibri" w:hAnsi="Calibri" w:cs="Arial"/>
                <w:b/>
                <w:sz w:val="24"/>
                <w:szCs w:val="24"/>
              </w:rPr>
            </w:pPr>
            <w:r w:rsidRPr="00B74DB3">
              <w:rPr>
                <w:rFonts w:ascii="Calibri" w:hAnsi="Calibri" w:cs="Arial"/>
                <w:b/>
                <w:sz w:val="24"/>
                <w:szCs w:val="24"/>
              </w:rPr>
              <w:t>Essential</w:t>
            </w:r>
          </w:p>
        </w:tc>
        <w:tc>
          <w:tcPr>
            <w:tcW w:w="3473" w:type="dxa"/>
            <w:shd w:val="clear" w:color="auto" w:fill="AEC8D2"/>
          </w:tcPr>
          <w:p w14:paraId="26D0FA96" w14:textId="77777777" w:rsidR="002F40B5" w:rsidRPr="00B74DB3" w:rsidRDefault="002F40B5" w:rsidP="0041670C">
            <w:pPr>
              <w:jc w:val="center"/>
              <w:rPr>
                <w:rFonts w:ascii="Calibri" w:hAnsi="Calibri" w:cs="Arial"/>
                <w:b/>
                <w:sz w:val="24"/>
                <w:szCs w:val="24"/>
              </w:rPr>
            </w:pPr>
            <w:r w:rsidRPr="00B74DB3">
              <w:rPr>
                <w:rFonts w:ascii="Calibri" w:hAnsi="Calibri" w:cs="Arial"/>
                <w:b/>
                <w:sz w:val="24"/>
                <w:szCs w:val="24"/>
              </w:rPr>
              <w:t>Desirable</w:t>
            </w:r>
          </w:p>
        </w:tc>
      </w:tr>
      <w:tr w:rsidR="002F40B5" w:rsidRPr="00B74DB3" w14:paraId="33962DED" w14:textId="77777777" w:rsidTr="0041670C">
        <w:tc>
          <w:tcPr>
            <w:tcW w:w="2235" w:type="dxa"/>
          </w:tcPr>
          <w:p w14:paraId="78B51A1B" w14:textId="77777777" w:rsidR="002F40B5" w:rsidRPr="00B74DB3" w:rsidRDefault="002F40B5" w:rsidP="0041670C">
            <w:pPr>
              <w:rPr>
                <w:rFonts w:ascii="Calibri" w:hAnsi="Calibri" w:cs="Arial"/>
                <w:b/>
                <w:sz w:val="24"/>
                <w:szCs w:val="24"/>
              </w:rPr>
            </w:pPr>
            <w:r>
              <w:rPr>
                <w:rFonts w:ascii="Calibri" w:hAnsi="Calibri" w:cs="Arial"/>
                <w:b/>
                <w:sz w:val="24"/>
                <w:szCs w:val="24"/>
              </w:rPr>
              <w:t>Knowledge and Experience</w:t>
            </w:r>
          </w:p>
        </w:tc>
        <w:tc>
          <w:tcPr>
            <w:tcW w:w="3472" w:type="dxa"/>
          </w:tcPr>
          <w:p w14:paraId="56B782A8" w14:textId="77777777" w:rsidR="002F40B5" w:rsidRPr="00971FC0"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5</w:t>
            </w:r>
          </w:p>
          <w:p w14:paraId="591C42D1"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sidRPr="006C06C4">
              <w:rPr>
                <w:rFonts w:ascii="Calibri" w:hAnsi="Calibri" w:cs="Arial"/>
                <w:sz w:val="24"/>
                <w:szCs w:val="24"/>
              </w:rPr>
              <w:t xml:space="preserve">Previous experience of </w:t>
            </w:r>
            <w:r>
              <w:rPr>
                <w:rFonts w:ascii="Calibri" w:hAnsi="Calibri" w:cs="Arial"/>
                <w:sz w:val="24"/>
                <w:szCs w:val="24"/>
              </w:rPr>
              <w:t>using your inter-personal and negotiating skills to achieve positive outcomes.</w:t>
            </w:r>
          </w:p>
          <w:p w14:paraId="2C3C3953"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Experience of working in a similar role and relevant qualification in the sector.</w:t>
            </w:r>
          </w:p>
          <w:p w14:paraId="1D6FE020" w14:textId="77777777" w:rsidR="002F40B5" w:rsidRPr="006C06C4" w:rsidRDefault="002F40B5" w:rsidP="0041670C">
            <w:pPr>
              <w:tabs>
                <w:tab w:val="left" w:pos="273"/>
              </w:tabs>
              <w:ind w:left="273"/>
              <w:rPr>
                <w:rFonts w:ascii="Calibri" w:hAnsi="Calibri" w:cs="Arial"/>
                <w:sz w:val="24"/>
                <w:szCs w:val="24"/>
              </w:rPr>
            </w:pPr>
          </w:p>
          <w:p w14:paraId="67F5DD3A" w14:textId="77777777" w:rsidR="002F40B5"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6</w:t>
            </w:r>
          </w:p>
          <w:p w14:paraId="5E34DD59" w14:textId="114A8A6F"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 xml:space="preserve">At least three </w:t>
            </w:r>
            <w:r w:rsidR="001850A0">
              <w:rPr>
                <w:rFonts w:ascii="Calibri" w:hAnsi="Calibri" w:cs="Arial"/>
                <w:sz w:val="24"/>
                <w:szCs w:val="24"/>
              </w:rPr>
              <w:t>years experience</w:t>
            </w:r>
            <w:r>
              <w:rPr>
                <w:rFonts w:ascii="Calibri" w:hAnsi="Calibri" w:cs="Arial"/>
                <w:sz w:val="24"/>
                <w:szCs w:val="24"/>
              </w:rPr>
              <w:t xml:space="preserve"> of working in a </w:t>
            </w:r>
            <w:r w:rsidR="004F4D52">
              <w:rPr>
                <w:rFonts w:ascii="Calibri" w:hAnsi="Calibri" w:cs="Arial"/>
                <w:sz w:val="24"/>
                <w:szCs w:val="24"/>
              </w:rPr>
              <w:t xml:space="preserve">role supporting homeless people with complex needs </w:t>
            </w:r>
            <w:r>
              <w:rPr>
                <w:rFonts w:ascii="Calibri" w:hAnsi="Calibri" w:cs="Arial"/>
                <w:sz w:val="24"/>
                <w:szCs w:val="24"/>
              </w:rPr>
              <w:t xml:space="preserve">plus qualifications stated below. </w:t>
            </w:r>
          </w:p>
          <w:p w14:paraId="2D1C9306" w14:textId="77777777" w:rsidR="002F40B5" w:rsidRPr="00B74DB3"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Can demonstrate working to the required level of responsibility.</w:t>
            </w:r>
          </w:p>
        </w:tc>
        <w:tc>
          <w:tcPr>
            <w:tcW w:w="3473" w:type="dxa"/>
          </w:tcPr>
          <w:p w14:paraId="3C41120A" w14:textId="77777777" w:rsidR="002F40B5" w:rsidRPr="00971FC0"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5</w:t>
            </w:r>
          </w:p>
          <w:p w14:paraId="275DE0B4"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 xml:space="preserve">Previous experience of working or supporting homelessness or vulnerable people. </w:t>
            </w:r>
          </w:p>
          <w:p w14:paraId="51523FDA" w14:textId="5E6427D4"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Previous experience of multi-agency working.</w:t>
            </w:r>
          </w:p>
          <w:p w14:paraId="61624661" w14:textId="35A2618F" w:rsidR="004B072A" w:rsidRDefault="001850A0"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Knowledge of the Housing First Principles</w:t>
            </w:r>
          </w:p>
          <w:p w14:paraId="57820F6A" w14:textId="1F793261" w:rsidR="002F40B5" w:rsidRPr="00B74DB3" w:rsidRDefault="002F40B5" w:rsidP="00377F12">
            <w:pPr>
              <w:tabs>
                <w:tab w:val="left" w:pos="273"/>
              </w:tabs>
              <w:ind w:left="273" w:firstLine="0"/>
              <w:jc w:val="left"/>
              <w:rPr>
                <w:rFonts w:ascii="Calibri" w:hAnsi="Calibri" w:cs="Arial"/>
                <w:sz w:val="24"/>
                <w:szCs w:val="24"/>
              </w:rPr>
            </w:pPr>
          </w:p>
        </w:tc>
      </w:tr>
      <w:tr w:rsidR="002F40B5" w:rsidRPr="00B74DB3" w14:paraId="1BF87E8C" w14:textId="77777777" w:rsidTr="0041670C">
        <w:tc>
          <w:tcPr>
            <w:tcW w:w="2235" w:type="dxa"/>
          </w:tcPr>
          <w:p w14:paraId="236C9D77" w14:textId="77777777" w:rsidR="002F40B5" w:rsidRPr="00B74DB3" w:rsidRDefault="002F40B5" w:rsidP="0041670C">
            <w:pPr>
              <w:rPr>
                <w:rFonts w:ascii="Calibri" w:hAnsi="Calibri" w:cs="Arial"/>
                <w:b/>
                <w:sz w:val="24"/>
                <w:szCs w:val="24"/>
              </w:rPr>
            </w:pPr>
            <w:r>
              <w:rPr>
                <w:rFonts w:ascii="Calibri" w:hAnsi="Calibri" w:cs="Arial"/>
                <w:b/>
                <w:sz w:val="24"/>
                <w:szCs w:val="24"/>
              </w:rPr>
              <w:t>Skills and Abilities:</w:t>
            </w:r>
          </w:p>
          <w:p w14:paraId="18E192D5" w14:textId="77777777" w:rsidR="002F40B5" w:rsidRPr="00B74DB3" w:rsidRDefault="002F40B5" w:rsidP="0041670C">
            <w:pPr>
              <w:rPr>
                <w:rFonts w:ascii="Calibri" w:hAnsi="Calibri" w:cs="Arial"/>
                <w:sz w:val="24"/>
                <w:szCs w:val="24"/>
              </w:rPr>
            </w:pPr>
          </w:p>
        </w:tc>
        <w:tc>
          <w:tcPr>
            <w:tcW w:w="3472" w:type="dxa"/>
          </w:tcPr>
          <w:p w14:paraId="20CABC7D" w14:textId="77777777" w:rsidR="002F40B5" w:rsidRPr="00971FC0"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5</w:t>
            </w:r>
          </w:p>
          <w:p w14:paraId="1CADC959"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remain calm when challenged about decisions.</w:t>
            </w:r>
          </w:p>
          <w:p w14:paraId="52122F2D"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work on own initiative with good organisational skills.</w:t>
            </w:r>
          </w:p>
          <w:p w14:paraId="1EA8B501"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write reports and keep accurate records.</w:t>
            </w:r>
          </w:p>
          <w:p w14:paraId="4934B12B"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Have a flexible approach to work.</w:t>
            </w:r>
          </w:p>
          <w:p w14:paraId="057D953E" w14:textId="77777777" w:rsidR="002F40B5" w:rsidRPr="006C06C4" w:rsidRDefault="002F40B5" w:rsidP="0041670C">
            <w:pPr>
              <w:tabs>
                <w:tab w:val="left" w:pos="273"/>
              </w:tabs>
              <w:ind w:left="273"/>
              <w:rPr>
                <w:rFonts w:ascii="Calibri" w:hAnsi="Calibri" w:cs="Arial"/>
                <w:sz w:val="24"/>
                <w:szCs w:val="24"/>
              </w:rPr>
            </w:pPr>
          </w:p>
          <w:p w14:paraId="3DD31E1A" w14:textId="77777777" w:rsidR="002F40B5"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6</w:t>
            </w:r>
            <w:r>
              <w:rPr>
                <w:rFonts w:ascii="Calibri" w:hAnsi="Calibri" w:cs="Arial"/>
                <w:sz w:val="24"/>
                <w:szCs w:val="24"/>
              </w:rPr>
              <w:t xml:space="preserve"> </w:t>
            </w:r>
          </w:p>
          <w:p w14:paraId="67369639" w14:textId="77777777" w:rsidR="002F40B5" w:rsidRDefault="002F40B5" w:rsidP="0041670C">
            <w:pPr>
              <w:tabs>
                <w:tab w:val="left" w:pos="273"/>
              </w:tabs>
              <w:rPr>
                <w:rFonts w:ascii="Calibri" w:hAnsi="Calibri" w:cs="Arial"/>
                <w:sz w:val="24"/>
                <w:szCs w:val="24"/>
              </w:rPr>
            </w:pPr>
            <w:r>
              <w:rPr>
                <w:rFonts w:ascii="Calibri" w:hAnsi="Calibri" w:cs="Arial"/>
                <w:sz w:val="24"/>
                <w:szCs w:val="24"/>
              </w:rPr>
              <w:t>As above, plus:</w:t>
            </w:r>
          </w:p>
          <w:p w14:paraId="342DED30"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lastRenderedPageBreak/>
              <w:t>Ability to explain complex legislation in a clear and precise way.</w:t>
            </w:r>
          </w:p>
          <w:p w14:paraId="60F1142A" w14:textId="77777777" w:rsidR="002F40B5" w:rsidRPr="003C5AEE" w:rsidRDefault="002F40B5" w:rsidP="002F40B5">
            <w:pPr>
              <w:pStyle w:val="ListParagraph"/>
              <w:numPr>
                <w:ilvl w:val="0"/>
                <w:numId w:val="5"/>
              </w:numPr>
              <w:spacing w:after="0" w:line="240" w:lineRule="auto"/>
              <w:contextualSpacing w:val="0"/>
              <w:jc w:val="left"/>
              <w:rPr>
                <w:rFonts w:cs="Arial"/>
                <w:sz w:val="24"/>
                <w:szCs w:val="24"/>
              </w:rPr>
            </w:pPr>
            <w:r w:rsidRPr="008E7E5C">
              <w:rPr>
                <w:rFonts w:cs="Arial"/>
                <w:sz w:val="24"/>
                <w:szCs w:val="24"/>
              </w:rPr>
              <w:t xml:space="preserve">Working knowledge of homelessness and current housing legislation </w:t>
            </w:r>
          </w:p>
          <w:p w14:paraId="1B9F8546"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support other members of the team.</w:t>
            </w:r>
          </w:p>
          <w:p w14:paraId="51C88520" w14:textId="77777777" w:rsidR="002F40B5" w:rsidRPr="00B74DB3"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provide consistent advice and guidance to other team members.</w:t>
            </w:r>
          </w:p>
        </w:tc>
        <w:tc>
          <w:tcPr>
            <w:tcW w:w="3473" w:type="dxa"/>
          </w:tcPr>
          <w:p w14:paraId="14A80D65" w14:textId="77777777" w:rsidR="002F40B5" w:rsidRPr="00971FC0" w:rsidRDefault="002F40B5" w:rsidP="0041670C">
            <w:pPr>
              <w:tabs>
                <w:tab w:val="left" w:pos="273"/>
              </w:tabs>
              <w:rPr>
                <w:rFonts w:ascii="Calibri" w:hAnsi="Calibri" w:cs="Arial"/>
                <w:sz w:val="24"/>
                <w:szCs w:val="24"/>
              </w:rPr>
            </w:pPr>
            <w:r>
              <w:rPr>
                <w:rFonts w:ascii="Calibri" w:hAnsi="Calibri" w:cs="Arial"/>
                <w:b/>
                <w:sz w:val="24"/>
                <w:szCs w:val="24"/>
              </w:rPr>
              <w:lastRenderedPageBreak/>
              <w:t>Requirements for Salary Scale Band 5</w:t>
            </w:r>
          </w:p>
          <w:p w14:paraId="0E169D55"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communicate in a tactful and sympathetic way.</w:t>
            </w:r>
          </w:p>
          <w:p w14:paraId="149E7DDA"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Ability to explain complex legislation in a clear and precise way.</w:t>
            </w:r>
          </w:p>
          <w:p w14:paraId="1F4EE1F9"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Working knowledge of homelessness legislation and current housing legislation</w:t>
            </w:r>
          </w:p>
          <w:p w14:paraId="303FD5C4" w14:textId="77777777" w:rsidR="002F40B5" w:rsidRPr="00B74DB3" w:rsidRDefault="002F40B5" w:rsidP="0041670C">
            <w:pPr>
              <w:tabs>
                <w:tab w:val="left" w:pos="273"/>
              </w:tabs>
              <w:rPr>
                <w:rFonts w:ascii="Calibri" w:hAnsi="Calibri" w:cs="Arial"/>
                <w:sz w:val="24"/>
                <w:szCs w:val="24"/>
              </w:rPr>
            </w:pPr>
          </w:p>
        </w:tc>
      </w:tr>
      <w:tr w:rsidR="002F40B5" w:rsidRPr="00B74DB3" w14:paraId="2396F193" w14:textId="77777777" w:rsidTr="0041670C">
        <w:trPr>
          <w:trHeight w:val="980"/>
        </w:trPr>
        <w:tc>
          <w:tcPr>
            <w:tcW w:w="2235" w:type="dxa"/>
          </w:tcPr>
          <w:p w14:paraId="271B7922" w14:textId="77777777" w:rsidR="002F40B5" w:rsidRPr="00B74DB3" w:rsidRDefault="002F40B5" w:rsidP="0041670C">
            <w:pPr>
              <w:rPr>
                <w:rFonts w:ascii="Calibri" w:hAnsi="Calibri" w:cs="Arial"/>
                <w:b/>
                <w:sz w:val="24"/>
                <w:szCs w:val="24"/>
              </w:rPr>
            </w:pPr>
            <w:r>
              <w:rPr>
                <w:rFonts w:ascii="Calibri" w:hAnsi="Calibri" w:cs="Arial"/>
                <w:b/>
                <w:sz w:val="24"/>
                <w:szCs w:val="24"/>
              </w:rPr>
              <w:t>Education and Training</w:t>
            </w:r>
          </w:p>
        </w:tc>
        <w:tc>
          <w:tcPr>
            <w:tcW w:w="3472" w:type="dxa"/>
          </w:tcPr>
          <w:p w14:paraId="6402D0A3" w14:textId="77777777" w:rsidR="002F40B5" w:rsidRPr="00971FC0"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5</w:t>
            </w:r>
          </w:p>
          <w:p w14:paraId="5B0ADB66"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 xml:space="preserve">3 </w:t>
            </w:r>
            <w:proofErr w:type="gramStart"/>
            <w:r>
              <w:rPr>
                <w:rFonts w:ascii="Calibri" w:hAnsi="Calibri" w:cs="Arial"/>
                <w:sz w:val="24"/>
                <w:szCs w:val="24"/>
              </w:rPr>
              <w:t>GCSE’s</w:t>
            </w:r>
            <w:proofErr w:type="gramEnd"/>
            <w:r>
              <w:rPr>
                <w:rFonts w:ascii="Calibri" w:hAnsi="Calibri" w:cs="Arial"/>
                <w:sz w:val="24"/>
                <w:szCs w:val="24"/>
              </w:rPr>
              <w:t xml:space="preserve"> at Grade C or above, or equivalent. </w:t>
            </w:r>
          </w:p>
          <w:p w14:paraId="4A8FBE42"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Housing qualification.</w:t>
            </w:r>
          </w:p>
          <w:p w14:paraId="0782BA87" w14:textId="77777777" w:rsidR="002F40B5" w:rsidRPr="006C06C4" w:rsidRDefault="002F40B5" w:rsidP="0041670C">
            <w:pPr>
              <w:tabs>
                <w:tab w:val="left" w:pos="273"/>
              </w:tabs>
              <w:ind w:left="273"/>
              <w:rPr>
                <w:rFonts w:ascii="Calibri" w:hAnsi="Calibri" w:cs="Arial"/>
                <w:sz w:val="24"/>
                <w:szCs w:val="24"/>
              </w:rPr>
            </w:pPr>
          </w:p>
          <w:p w14:paraId="3D3A8AA2" w14:textId="77777777" w:rsidR="002F40B5" w:rsidRDefault="002F40B5" w:rsidP="0041670C">
            <w:pPr>
              <w:tabs>
                <w:tab w:val="left" w:pos="273"/>
              </w:tabs>
              <w:rPr>
                <w:rFonts w:ascii="Calibri" w:hAnsi="Calibri" w:cs="Arial"/>
                <w:sz w:val="24"/>
                <w:szCs w:val="24"/>
              </w:rPr>
            </w:pPr>
            <w:r>
              <w:rPr>
                <w:rFonts w:ascii="Calibri" w:hAnsi="Calibri" w:cs="Arial"/>
                <w:b/>
                <w:sz w:val="24"/>
                <w:szCs w:val="24"/>
              </w:rPr>
              <w:t>Requirements for Salary Scale Band 6</w:t>
            </w:r>
          </w:p>
          <w:p w14:paraId="09E54E88" w14:textId="77777777" w:rsidR="002F40B5" w:rsidRPr="00B74DB3"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Hold a relevant housing qualification CIH Level 3 and proven track record of working at required level or equivalent.</w:t>
            </w:r>
          </w:p>
        </w:tc>
        <w:tc>
          <w:tcPr>
            <w:tcW w:w="3473" w:type="dxa"/>
          </w:tcPr>
          <w:p w14:paraId="3D027D8A" w14:textId="77777777" w:rsidR="002F40B5" w:rsidRPr="00B74DB3" w:rsidRDefault="002F40B5" w:rsidP="0041670C">
            <w:pPr>
              <w:tabs>
                <w:tab w:val="left" w:pos="273"/>
              </w:tabs>
              <w:ind w:left="-11"/>
              <w:rPr>
                <w:rFonts w:ascii="Calibri" w:hAnsi="Calibri" w:cs="Arial"/>
                <w:sz w:val="24"/>
                <w:szCs w:val="24"/>
              </w:rPr>
            </w:pPr>
          </w:p>
        </w:tc>
      </w:tr>
      <w:tr w:rsidR="002F40B5" w:rsidRPr="00B74DB3" w14:paraId="53CAF0F0" w14:textId="77777777" w:rsidTr="0041670C">
        <w:tc>
          <w:tcPr>
            <w:tcW w:w="2235" w:type="dxa"/>
          </w:tcPr>
          <w:p w14:paraId="70BE5117" w14:textId="77777777" w:rsidR="002F40B5" w:rsidRPr="00B74DB3" w:rsidRDefault="002F40B5" w:rsidP="0041670C">
            <w:pPr>
              <w:rPr>
                <w:rFonts w:ascii="Calibri" w:hAnsi="Calibri" w:cs="Arial"/>
                <w:b/>
                <w:sz w:val="24"/>
                <w:szCs w:val="24"/>
              </w:rPr>
            </w:pPr>
            <w:r w:rsidRPr="00B74DB3">
              <w:rPr>
                <w:rFonts w:ascii="Calibri" w:hAnsi="Calibri" w:cs="Arial"/>
                <w:b/>
                <w:sz w:val="24"/>
                <w:szCs w:val="24"/>
              </w:rPr>
              <w:t>Other Requirements</w:t>
            </w:r>
          </w:p>
        </w:tc>
        <w:tc>
          <w:tcPr>
            <w:tcW w:w="3472" w:type="dxa"/>
          </w:tcPr>
          <w:p w14:paraId="5039E481" w14:textId="77777777" w:rsidR="002F40B5" w:rsidRDefault="002F40B5" w:rsidP="002F40B5">
            <w:pPr>
              <w:numPr>
                <w:ilvl w:val="0"/>
                <w:numId w:val="5"/>
              </w:numPr>
              <w:tabs>
                <w:tab w:val="clear" w:pos="360"/>
                <w:tab w:val="num" w:pos="317"/>
              </w:tabs>
              <w:ind w:left="317" w:hanging="317"/>
              <w:jc w:val="left"/>
              <w:rPr>
                <w:rFonts w:ascii="Calibri" w:hAnsi="Calibri" w:cs="Arial"/>
                <w:sz w:val="24"/>
                <w:szCs w:val="24"/>
              </w:rPr>
            </w:pPr>
            <w:r w:rsidRPr="00636572">
              <w:rPr>
                <w:rFonts w:ascii="Calibri" w:hAnsi="Calibri" w:cs="Arial"/>
                <w:sz w:val="24"/>
                <w:szCs w:val="24"/>
              </w:rPr>
              <w:t>To promote and adhere to the workplace values of our organisations.</w:t>
            </w:r>
          </w:p>
          <w:p w14:paraId="57FFFA29"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sidRPr="0085520D">
              <w:rPr>
                <w:rFonts w:ascii="Calibri" w:hAnsi="Calibri" w:cs="Arial"/>
                <w:sz w:val="24"/>
                <w:szCs w:val="24"/>
              </w:rPr>
              <w:t>Promote a positive communication across the organisation, encourage constructive relationships and develop s</w:t>
            </w:r>
            <w:r>
              <w:rPr>
                <w:rFonts w:ascii="Calibri" w:hAnsi="Calibri" w:cs="Arial"/>
                <w:sz w:val="24"/>
                <w:szCs w:val="24"/>
              </w:rPr>
              <w:t>taff feedback methods.</w:t>
            </w:r>
          </w:p>
          <w:p w14:paraId="122CD3CF"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 xml:space="preserve">A commitment to equality of opportunity. </w:t>
            </w:r>
          </w:p>
          <w:p w14:paraId="5CC668AA"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 commitment to diversity.</w:t>
            </w:r>
          </w:p>
          <w:p w14:paraId="42AA3200"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t>A commitment to corporate working.</w:t>
            </w:r>
          </w:p>
          <w:p w14:paraId="164D0797" w14:textId="77777777" w:rsidR="002F40B5" w:rsidRDefault="002F40B5" w:rsidP="002F40B5">
            <w:pPr>
              <w:numPr>
                <w:ilvl w:val="0"/>
                <w:numId w:val="5"/>
              </w:numPr>
              <w:tabs>
                <w:tab w:val="clear" w:pos="360"/>
                <w:tab w:val="left" w:pos="273"/>
                <w:tab w:val="num" w:pos="982"/>
              </w:tabs>
              <w:ind w:left="273" w:hanging="284"/>
              <w:jc w:val="left"/>
              <w:rPr>
                <w:rFonts w:ascii="Calibri" w:hAnsi="Calibri" w:cs="Arial"/>
                <w:sz w:val="24"/>
                <w:szCs w:val="24"/>
              </w:rPr>
            </w:pPr>
            <w:r>
              <w:rPr>
                <w:rFonts w:ascii="Calibri" w:hAnsi="Calibri" w:cs="Arial"/>
                <w:sz w:val="24"/>
                <w:szCs w:val="24"/>
              </w:rPr>
              <w:lastRenderedPageBreak/>
              <w:t>Have a current valid driving licence and use of a car.</w:t>
            </w:r>
          </w:p>
          <w:p w14:paraId="2428DA50" w14:textId="77777777" w:rsidR="002F40B5" w:rsidRPr="00AB777C" w:rsidRDefault="002F40B5" w:rsidP="002F40B5">
            <w:pPr>
              <w:pStyle w:val="ListParagraph"/>
              <w:numPr>
                <w:ilvl w:val="0"/>
                <w:numId w:val="5"/>
              </w:numPr>
              <w:tabs>
                <w:tab w:val="clear" w:pos="360"/>
                <w:tab w:val="num" w:pos="317"/>
              </w:tabs>
              <w:spacing w:after="0" w:line="240" w:lineRule="auto"/>
              <w:jc w:val="left"/>
              <w:rPr>
                <w:sz w:val="24"/>
                <w:szCs w:val="24"/>
              </w:rPr>
            </w:pPr>
            <w:r>
              <w:rPr>
                <w:rFonts w:cs="Arial"/>
                <w:sz w:val="24"/>
                <w:szCs w:val="24"/>
              </w:rPr>
              <w:t>Able to participate in standby service for evenings and weekends to deal with out of hours calls on a rota basis.</w:t>
            </w:r>
          </w:p>
        </w:tc>
        <w:tc>
          <w:tcPr>
            <w:tcW w:w="3473" w:type="dxa"/>
          </w:tcPr>
          <w:p w14:paraId="4E4BFA37" w14:textId="77777777" w:rsidR="002F40B5" w:rsidRPr="00B74DB3" w:rsidRDefault="002F40B5" w:rsidP="0041670C">
            <w:pPr>
              <w:tabs>
                <w:tab w:val="left" w:pos="273"/>
              </w:tabs>
              <w:rPr>
                <w:rFonts w:ascii="Calibri" w:hAnsi="Calibri" w:cs="Arial"/>
                <w:sz w:val="24"/>
                <w:szCs w:val="24"/>
              </w:rPr>
            </w:pPr>
          </w:p>
        </w:tc>
      </w:tr>
    </w:tbl>
    <w:p w14:paraId="06EDAB74" w14:textId="2B8A02AD" w:rsidR="00E664CC" w:rsidRPr="001E5610" w:rsidRDefault="002F40B5" w:rsidP="002F40B5">
      <w:pPr>
        <w:spacing w:before="120" w:after="120"/>
        <w:ind w:left="720" w:hanging="720"/>
        <w:jc w:val="center"/>
        <w:rPr>
          <w:rFonts w:ascii="Calibri" w:hAnsi="Calibri"/>
          <w:b/>
          <w:sz w:val="24"/>
          <w:szCs w:val="24"/>
        </w:rPr>
      </w:pPr>
      <w:r w:rsidRPr="001E5610">
        <w:rPr>
          <w:rFonts w:ascii="Calibri" w:hAnsi="Calibri"/>
          <w:b/>
          <w:sz w:val="24"/>
          <w:szCs w:val="24"/>
        </w:rPr>
        <w:t xml:space="preserve"> </w:t>
      </w:r>
    </w:p>
    <w:sectPr w:rsidR="00E664CC" w:rsidRPr="001E5610"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A944" w14:textId="77777777" w:rsidR="000B615C" w:rsidRDefault="000B615C">
      <w:r>
        <w:separator/>
      </w:r>
    </w:p>
  </w:endnote>
  <w:endnote w:type="continuationSeparator" w:id="0">
    <w:p w14:paraId="07AE8724" w14:textId="77777777" w:rsidR="000B615C" w:rsidRDefault="000B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AB90"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C727BE">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3325" w14:textId="77777777" w:rsidR="000B615C" w:rsidRDefault="000B615C">
      <w:r>
        <w:separator/>
      </w:r>
    </w:p>
  </w:footnote>
  <w:footnote w:type="continuationSeparator" w:id="0">
    <w:p w14:paraId="241C790D" w14:textId="77777777" w:rsidR="000B615C" w:rsidRDefault="000B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4F5B43" w:rsidRPr="006D530E" w14:paraId="06EDAB82" w14:textId="77777777" w:rsidTr="001C3229">
      <w:trPr>
        <w:trHeight w:val="567"/>
      </w:trPr>
      <w:tc>
        <w:tcPr>
          <w:tcW w:w="3686" w:type="dxa"/>
          <w:vMerge w:val="restart"/>
          <w:tcBorders>
            <w:top w:val="nil"/>
            <w:left w:val="nil"/>
            <w:bottom w:val="nil"/>
          </w:tcBorders>
          <w:vAlign w:val="center"/>
        </w:tcPr>
        <w:p w14:paraId="06EDAB7F" w14:textId="77777777" w:rsidR="004F5B43" w:rsidRPr="00B81FBE" w:rsidRDefault="003A7625" w:rsidP="001C3229">
          <w:pPr>
            <w:pStyle w:val="Header"/>
            <w:rPr>
              <w:rFonts w:ascii="Calibri" w:hAnsi="Calibri"/>
              <w:b/>
              <w:sz w:val="24"/>
              <w:szCs w:val="24"/>
            </w:rPr>
          </w:pPr>
          <w:r>
            <w:rPr>
              <w:noProof/>
            </w:rPr>
            <w:drawing>
              <wp:anchor distT="0" distB="0" distL="114300" distR="114300" simplePos="0" relativeHeight="251667456" behindDoc="0" locked="0" layoutInCell="1" allowOverlap="1" wp14:anchorId="06EDAB91" wp14:editId="06EDAB92">
                <wp:simplePos x="0" y="0"/>
                <wp:positionH relativeFrom="column">
                  <wp:posOffset>-239395</wp:posOffset>
                </wp:positionH>
                <wp:positionV relativeFrom="paragraph">
                  <wp:posOffset>-312420</wp:posOffset>
                </wp:positionV>
                <wp:extent cx="2437130" cy="2029460"/>
                <wp:effectExtent l="0" t="0" r="0" b="0"/>
                <wp:wrapNone/>
                <wp:docPr id="1"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06EDAB80"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06EDAB81" w14:textId="1B802575" w:rsidR="004F5B43" w:rsidRPr="00B81FBE" w:rsidRDefault="00EF7FA4" w:rsidP="003E668A">
          <w:pPr>
            <w:jc w:val="left"/>
            <w:rPr>
              <w:rFonts w:ascii="Calibri" w:hAnsi="Calibri"/>
              <w:b/>
              <w:sz w:val="24"/>
              <w:szCs w:val="24"/>
            </w:rPr>
          </w:pPr>
          <w:r>
            <w:rPr>
              <w:rFonts w:ascii="Calibri" w:hAnsi="Calibri"/>
              <w:b/>
              <w:sz w:val="24"/>
              <w:szCs w:val="24"/>
            </w:rPr>
            <w:t xml:space="preserve">Housing </w:t>
          </w:r>
          <w:r w:rsidR="00EF0014">
            <w:rPr>
              <w:rFonts w:ascii="Calibri" w:hAnsi="Calibri"/>
              <w:b/>
              <w:sz w:val="24"/>
              <w:szCs w:val="24"/>
            </w:rPr>
            <w:t>First Officer</w:t>
          </w:r>
        </w:p>
      </w:tc>
    </w:tr>
    <w:tr w:rsidR="004F5B43" w:rsidRPr="006D530E" w14:paraId="06EDAB86" w14:textId="77777777" w:rsidTr="004F5B43">
      <w:trPr>
        <w:trHeight w:val="567"/>
      </w:trPr>
      <w:tc>
        <w:tcPr>
          <w:tcW w:w="3686" w:type="dxa"/>
          <w:vMerge/>
          <w:tcBorders>
            <w:left w:val="nil"/>
            <w:bottom w:val="nil"/>
          </w:tcBorders>
        </w:tcPr>
        <w:p w14:paraId="06EDAB83" w14:textId="77777777" w:rsidR="004F5B43" w:rsidRPr="00B81FBE" w:rsidRDefault="004F5B43" w:rsidP="004F5B43">
          <w:pPr>
            <w:pStyle w:val="Header"/>
            <w:rPr>
              <w:rFonts w:ascii="Calibri" w:hAnsi="Calibri"/>
              <w:b/>
              <w:sz w:val="24"/>
              <w:szCs w:val="24"/>
            </w:rPr>
          </w:pPr>
        </w:p>
      </w:tc>
      <w:tc>
        <w:tcPr>
          <w:tcW w:w="1842" w:type="dxa"/>
          <w:vAlign w:val="center"/>
        </w:tcPr>
        <w:p w14:paraId="06EDAB84"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06EDAB85" w14:textId="2AB90593" w:rsidR="004F5B43" w:rsidRPr="00B81FBE" w:rsidRDefault="002062B4" w:rsidP="004F5B43">
          <w:pPr>
            <w:rPr>
              <w:rFonts w:ascii="Calibri" w:hAnsi="Calibri"/>
              <w:b/>
              <w:sz w:val="24"/>
              <w:szCs w:val="24"/>
            </w:rPr>
          </w:pPr>
          <w:r>
            <w:rPr>
              <w:rFonts w:ascii="Calibri" w:hAnsi="Calibri"/>
              <w:b/>
              <w:sz w:val="24"/>
              <w:szCs w:val="24"/>
            </w:rPr>
            <w:t xml:space="preserve">Strategic </w:t>
          </w:r>
          <w:r w:rsidR="00EF7FA4">
            <w:rPr>
              <w:rFonts w:ascii="Calibri" w:hAnsi="Calibri"/>
              <w:b/>
              <w:sz w:val="24"/>
              <w:szCs w:val="24"/>
            </w:rPr>
            <w:t>Housing</w:t>
          </w:r>
        </w:p>
      </w:tc>
    </w:tr>
    <w:tr w:rsidR="004F5B43" w:rsidRPr="006D530E" w14:paraId="06EDAB8A" w14:textId="77777777" w:rsidTr="004F5B43">
      <w:trPr>
        <w:trHeight w:val="567"/>
      </w:trPr>
      <w:tc>
        <w:tcPr>
          <w:tcW w:w="3686" w:type="dxa"/>
          <w:vMerge/>
          <w:tcBorders>
            <w:left w:val="nil"/>
            <w:bottom w:val="nil"/>
          </w:tcBorders>
        </w:tcPr>
        <w:p w14:paraId="06EDAB87" w14:textId="77777777" w:rsidR="004F5B43" w:rsidRPr="00B81FBE" w:rsidRDefault="004F5B43" w:rsidP="004F5B43">
          <w:pPr>
            <w:pStyle w:val="Header"/>
            <w:rPr>
              <w:rFonts w:ascii="Calibri" w:hAnsi="Calibri"/>
              <w:b/>
              <w:sz w:val="24"/>
              <w:szCs w:val="24"/>
            </w:rPr>
          </w:pPr>
        </w:p>
      </w:tc>
      <w:tc>
        <w:tcPr>
          <w:tcW w:w="1842" w:type="dxa"/>
          <w:vAlign w:val="center"/>
        </w:tcPr>
        <w:p w14:paraId="06EDAB88"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06EDAB89" w14:textId="77777777" w:rsidR="004F5B43" w:rsidRPr="00B81FBE" w:rsidRDefault="00EF7FA4" w:rsidP="004F5B43">
          <w:pPr>
            <w:rPr>
              <w:rFonts w:ascii="Calibri" w:hAnsi="Calibri"/>
              <w:b/>
              <w:sz w:val="24"/>
              <w:szCs w:val="24"/>
            </w:rPr>
          </w:pPr>
          <w:r>
            <w:rPr>
              <w:rFonts w:ascii="Calibri" w:hAnsi="Calibri"/>
              <w:b/>
              <w:sz w:val="24"/>
              <w:szCs w:val="24"/>
            </w:rPr>
            <w:t xml:space="preserve">Housing </w:t>
          </w:r>
          <w:r w:rsidR="00FF484D">
            <w:rPr>
              <w:rFonts w:ascii="Calibri" w:hAnsi="Calibri"/>
              <w:b/>
              <w:sz w:val="24"/>
              <w:szCs w:val="24"/>
            </w:rPr>
            <w:t>Needs</w:t>
          </w:r>
        </w:p>
      </w:tc>
    </w:tr>
    <w:tr w:rsidR="004F5B43" w:rsidRPr="006D530E" w14:paraId="06EDAB8E" w14:textId="77777777" w:rsidTr="004F5B43">
      <w:trPr>
        <w:trHeight w:val="567"/>
      </w:trPr>
      <w:tc>
        <w:tcPr>
          <w:tcW w:w="3686" w:type="dxa"/>
          <w:vMerge/>
          <w:tcBorders>
            <w:left w:val="nil"/>
            <w:bottom w:val="nil"/>
          </w:tcBorders>
        </w:tcPr>
        <w:p w14:paraId="06EDAB8B" w14:textId="77777777" w:rsidR="004F5B43" w:rsidRPr="00B81FBE" w:rsidRDefault="004F5B43" w:rsidP="004F5B43">
          <w:pPr>
            <w:pStyle w:val="Header"/>
            <w:rPr>
              <w:rFonts w:ascii="Calibri" w:hAnsi="Calibri"/>
              <w:b/>
              <w:sz w:val="24"/>
              <w:szCs w:val="24"/>
            </w:rPr>
          </w:pPr>
        </w:p>
      </w:tc>
      <w:tc>
        <w:tcPr>
          <w:tcW w:w="1842" w:type="dxa"/>
          <w:vAlign w:val="center"/>
        </w:tcPr>
        <w:p w14:paraId="06EDAB8C"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06EDAB8D" w14:textId="06AE708A" w:rsidR="004F5B43" w:rsidRPr="00B81FBE" w:rsidRDefault="004F5B43" w:rsidP="004F5B43">
          <w:pPr>
            <w:rPr>
              <w:rFonts w:ascii="Calibri" w:hAnsi="Calibri"/>
              <w:b/>
              <w:sz w:val="24"/>
              <w:szCs w:val="24"/>
            </w:rPr>
          </w:pPr>
          <w:r w:rsidRPr="00B81FBE">
            <w:rPr>
              <w:rFonts w:ascii="Calibri" w:hAnsi="Calibri"/>
              <w:b/>
              <w:sz w:val="24"/>
              <w:szCs w:val="24"/>
            </w:rPr>
            <w:t xml:space="preserve">Band </w:t>
          </w:r>
          <w:r w:rsidR="002062B4">
            <w:rPr>
              <w:rFonts w:ascii="Calibri" w:hAnsi="Calibri"/>
              <w:b/>
              <w:sz w:val="24"/>
              <w:szCs w:val="24"/>
            </w:rPr>
            <w:t>5/6</w:t>
          </w:r>
        </w:p>
      </w:tc>
    </w:tr>
  </w:tbl>
  <w:p w14:paraId="06EDAB8F" w14:textId="77777777" w:rsidR="00AA79FD" w:rsidRDefault="00AA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1A5"/>
    <w:multiLevelType w:val="hybridMultilevel"/>
    <w:tmpl w:val="4D7848AA"/>
    <w:lvl w:ilvl="0" w:tplc="08090013">
      <w:start w:val="1"/>
      <w:numFmt w:val="upperRoman"/>
      <w:lvlText w:val="%1."/>
      <w:lvlJc w:val="right"/>
      <w:pPr>
        <w:tabs>
          <w:tab w:val="num" w:pos="1260"/>
        </w:tabs>
        <w:ind w:left="1260" w:hanging="180"/>
      </w:pPr>
    </w:lvl>
    <w:lvl w:ilvl="1" w:tplc="08090019">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 w15:restartNumberingAfterBreak="0">
    <w:nsid w:val="06581E3B"/>
    <w:multiLevelType w:val="hybridMultilevel"/>
    <w:tmpl w:val="FEDA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52A71"/>
    <w:multiLevelType w:val="hybridMultilevel"/>
    <w:tmpl w:val="BBF8AC0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B654A"/>
    <w:multiLevelType w:val="hybridMultilevel"/>
    <w:tmpl w:val="3E8875F0"/>
    <w:lvl w:ilvl="0" w:tplc="0809000F">
      <w:start w:val="1"/>
      <w:numFmt w:val="decimal"/>
      <w:lvlText w:val="%1."/>
      <w:lvlJc w:val="left"/>
      <w:pPr>
        <w:ind w:left="360" w:hanging="360"/>
      </w:pPr>
    </w:lvl>
    <w:lvl w:ilvl="1" w:tplc="08090019" w:tentative="1">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6"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72113"/>
    <w:multiLevelType w:val="hybridMultilevel"/>
    <w:tmpl w:val="24FC3F4C"/>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15E67"/>
    <w:multiLevelType w:val="hybridMultilevel"/>
    <w:tmpl w:val="B2EA54B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2A469F"/>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50742"/>
    <w:multiLevelType w:val="hybridMultilevel"/>
    <w:tmpl w:val="55667D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24367F"/>
    <w:multiLevelType w:val="hybridMultilevel"/>
    <w:tmpl w:val="BE1CC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8F5D79"/>
    <w:multiLevelType w:val="hybridMultilevel"/>
    <w:tmpl w:val="4F96B2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8B4891"/>
    <w:multiLevelType w:val="hybridMultilevel"/>
    <w:tmpl w:val="544658D6"/>
    <w:lvl w:ilvl="0" w:tplc="0809000B">
      <w:start w:val="1"/>
      <w:numFmt w:val="bullet"/>
      <w:lvlText w:val=""/>
      <w:lvlJc w:val="left"/>
      <w:pPr>
        <w:ind w:left="1440" w:hanging="360"/>
      </w:pPr>
      <w:rPr>
        <w:rFonts w:ascii="Wingdings" w:hAnsi="Wingdings"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A005E2A"/>
    <w:multiLevelType w:val="hybridMultilevel"/>
    <w:tmpl w:val="90A6C154"/>
    <w:lvl w:ilvl="0" w:tplc="862A9820">
      <w:start w:val="1"/>
      <w:numFmt w:val="decimal"/>
      <w:lvlText w:val="%1."/>
      <w:lvlJc w:val="left"/>
      <w:pPr>
        <w:ind w:left="720" w:hanging="360"/>
      </w:pPr>
      <w:rPr>
        <w:rFonts w:ascii="Calibri" w:eastAsia="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D517F"/>
    <w:multiLevelType w:val="hybridMultilevel"/>
    <w:tmpl w:val="053AE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329E9"/>
    <w:multiLevelType w:val="hybridMultilevel"/>
    <w:tmpl w:val="D1007B56"/>
    <w:lvl w:ilvl="0" w:tplc="295C2114">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6092A"/>
    <w:multiLevelType w:val="hybridMultilevel"/>
    <w:tmpl w:val="7CA08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1" w15:restartNumberingAfterBreak="0">
    <w:nsid w:val="5E176F8C"/>
    <w:multiLevelType w:val="hybridMultilevel"/>
    <w:tmpl w:val="28C80BB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2AB0A02"/>
    <w:multiLevelType w:val="hybridMultilevel"/>
    <w:tmpl w:val="BAE2F166"/>
    <w:lvl w:ilvl="0" w:tplc="0809000F">
      <w:start w:val="1"/>
      <w:numFmt w:val="decimal"/>
      <w:lvlText w:val="%1."/>
      <w:lvlJc w:val="left"/>
      <w:pPr>
        <w:tabs>
          <w:tab w:val="num" w:pos="720"/>
        </w:tabs>
        <w:ind w:left="720" w:hanging="360"/>
      </w:pPr>
    </w:lvl>
    <w:lvl w:ilvl="1" w:tplc="08090013">
      <w:start w:val="1"/>
      <w:numFmt w:val="upperRoman"/>
      <w:lvlText w:val="%2."/>
      <w:lvlJc w:val="right"/>
      <w:pPr>
        <w:tabs>
          <w:tab w:val="num" w:pos="1260"/>
        </w:tabs>
        <w:ind w:left="1260" w:hanging="18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AB6F7D"/>
    <w:multiLevelType w:val="hybridMultilevel"/>
    <w:tmpl w:val="FF70F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C3517E"/>
    <w:multiLevelType w:val="hybridMultilevel"/>
    <w:tmpl w:val="4DC6FB7E"/>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F006938"/>
    <w:multiLevelType w:val="hybridMultilevel"/>
    <w:tmpl w:val="C94E54C6"/>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527767">
    <w:abstractNumId w:val="0"/>
  </w:num>
  <w:num w:numId="2" w16cid:durableId="234821501">
    <w:abstractNumId w:val="16"/>
  </w:num>
  <w:num w:numId="3" w16cid:durableId="1581254828">
    <w:abstractNumId w:val="20"/>
  </w:num>
  <w:num w:numId="4" w16cid:durableId="1587151279">
    <w:abstractNumId w:val="4"/>
  </w:num>
  <w:num w:numId="5" w16cid:durableId="1112239657">
    <w:abstractNumId w:val="3"/>
  </w:num>
  <w:num w:numId="6" w16cid:durableId="1813793794">
    <w:abstractNumId w:val="24"/>
  </w:num>
  <w:num w:numId="7" w16cid:durableId="840316163">
    <w:abstractNumId w:val="18"/>
  </w:num>
  <w:num w:numId="8" w16cid:durableId="1694575989">
    <w:abstractNumId w:val="5"/>
  </w:num>
  <w:num w:numId="9" w16cid:durableId="302974246">
    <w:abstractNumId w:val="6"/>
  </w:num>
  <w:num w:numId="10" w16cid:durableId="687367394">
    <w:abstractNumId w:val="23"/>
  </w:num>
  <w:num w:numId="11" w16cid:durableId="168981587">
    <w:abstractNumId w:val="26"/>
  </w:num>
  <w:num w:numId="12" w16cid:durableId="1919902486">
    <w:abstractNumId w:val="8"/>
  </w:num>
  <w:num w:numId="13" w16cid:durableId="2106262515">
    <w:abstractNumId w:val="22"/>
  </w:num>
  <w:num w:numId="14" w16cid:durableId="625811855">
    <w:abstractNumId w:val="1"/>
  </w:num>
  <w:num w:numId="15" w16cid:durableId="732972844">
    <w:abstractNumId w:val="21"/>
  </w:num>
  <w:num w:numId="16" w16cid:durableId="885482011">
    <w:abstractNumId w:val="9"/>
  </w:num>
  <w:num w:numId="17" w16cid:durableId="73481443">
    <w:abstractNumId w:val="19"/>
  </w:num>
  <w:num w:numId="18" w16cid:durableId="227305005">
    <w:abstractNumId w:val="17"/>
  </w:num>
  <w:num w:numId="19" w16cid:durableId="356199508">
    <w:abstractNumId w:val="12"/>
  </w:num>
  <w:num w:numId="20" w16cid:durableId="1177618718">
    <w:abstractNumId w:val="25"/>
  </w:num>
  <w:num w:numId="21" w16cid:durableId="1674530619">
    <w:abstractNumId w:val="15"/>
  </w:num>
  <w:num w:numId="22" w16cid:durableId="1083255315">
    <w:abstractNumId w:val="7"/>
  </w:num>
  <w:num w:numId="23" w16cid:durableId="1466199251">
    <w:abstractNumId w:val="27"/>
  </w:num>
  <w:num w:numId="24" w16cid:durableId="929854181">
    <w:abstractNumId w:val="13"/>
  </w:num>
  <w:num w:numId="25" w16cid:durableId="210582692">
    <w:abstractNumId w:val="11"/>
  </w:num>
  <w:num w:numId="26" w16cid:durableId="289168402">
    <w:abstractNumId w:val="2"/>
  </w:num>
  <w:num w:numId="27" w16cid:durableId="19345869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466199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3184"/>
    <w:rsid w:val="0000535E"/>
    <w:rsid w:val="000364A7"/>
    <w:rsid w:val="00054341"/>
    <w:rsid w:val="00056EB9"/>
    <w:rsid w:val="00061FCA"/>
    <w:rsid w:val="000A3171"/>
    <w:rsid w:val="000A781D"/>
    <w:rsid w:val="000B615C"/>
    <w:rsid w:val="000C7637"/>
    <w:rsid w:val="000C7FAE"/>
    <w:rsid w:val="000F5C17"/>
    <w:rsid w:val="00120C59"/>
    <w:rsid w:val="00123925"/>
    <w:rsid w:val="001311A4"/>
    <w:rsid w:val="00131257"/>
    <w:rsid w:val="00136A9F"/>
    <w:rsid w:val="001660B3"/>
    <w:rsid w:val="001839F7"/>
    <w:rsid w:val="001850A0"/>
    <w:rsid w:val="001A10BE"/>
    <w:rsid w:val="001A211E"/>
    <w:rsid w:val="001A38C8"/>
    <w:rsid w:val="001B194A"/>
    <w:rsid w:val="001B4B72"/>
    <w:rsid w:val="001C3229"/>
    <w:rsid w:val="001D01EB"/>
    <w:rsid w:val="001E5610"/>
    <w:rsid w:val="002062B4"/>
    <w:rsid w:val="002508D9"/>
    <w:rsid w:val="00273E7E"/>
    <w:rsid w:val="002A43CA"/>
    <w:rsid w:val="002C6FDD"/>
    <w:rsid w:val="002E1396"/>
    <w:rsid w:val="002F2795"/>
    <w:rsid w:val="002F40B5"/>
    <w:rsid w:val="002F5AFA"/>
    <w:rsid w:val="00315DA3"/>
    <w:rsid w:val="00317B6B"/>
    <w:rsid w:val="00324A5C"/>
    <w:rsid w:val="00336F9C"/>
    <w:rsid w:val="0036737B"/>
    <w:rsid w:val="00367985"/>
    <w:rsid w:val="00376FF6"/>
    <w:rsid w:val="00377F12"/>
    <w:rsid w:val="0038279E"/>
    <w:rsid w:val="00391226"/>
    <w:rsid w:val="003A45D7"/>
    <w:rsid w:val="003A7625"/>
    <w:rsid w:val="003B3436"/>
    <w:rsid w:val="003C79D3"/>
    <w:rsid w:val="003D7315"/>
    <w:rsid w:val="003D79BE"/>
    <w:rsid w:val="003E668A"/>
    <w:rsid w:val="00405CA0"/>
    <w:rsid w:val="004311DD"/>
    <w:rsid w:val="0045652C"/>
    <w:rsid w:val="0047335A"/>
    <w:rsid w:val="004850C7"/>
    <w:rsid w:val="004A0313"/>
    <w:rsid w:val="004B0678"/>
    <w:rsid w:val="004B072A"/>
    <w:rsid w:val="004B1266"/>
    <w:rsid w:val="004C4541"/>
    <w:rsid w:val="004D1B98"/>
    <w:rsid w:val="004F466E"/>
    <w:rsid w:val="004F4D52"/>
    <w:rsid w:val="004F5B43"/>
    <w:rsid w:val="004F754E"/>
    <w:rsid w:val="00505647"/>
    <w:rsid w:val="00510C6A"/>
    <w:rsid w:val="005265CA"/>
    <w:rsid w:val="00530456"/>
    <w:rsid w:val="0054695C"/>
    <w:rsid w:val="0058027E"/>
    <w:rsid w:val="00584AF2"/>
    <w:rsid w:val="005916DA"/>
    <w:rsid w:val="00593461"/>
    <w:rsid w:val="0059429B"/>
    <w:rsid w:val="005A3B6F"/>
    <w:rsid w:val="005B17BD"/>
    <w:rsid w:val="005B3394"/>
    <w:rsid w:val="005B72DE"/>
    <w:rsid w:val="005C3F4D"/>
    <w:rsid w:val="005D5C20"/>
    <w:rsid w:val="005D67CA"/>
    <w:rsid w:val="005E52B2"/>
    <w:rsid w:val="00600E29"/>
    <w:rsid w:val="006106CC"/>
    <w:rsid w:val="00612278"/>
    <w:rsid w:val="00615035"/>
    <w:rsid w:val="00621000"/>
    <w:rsid w:val="00636572"/>
    <w:rsid w:val="00643D73"/>
    <w:rsid w:val="00646437"/>
    <w:rsid w:val="00646D9D"/>
    <w:rsid w:val="006738D8"/>
    <w:rsid w:val="00684ED9"/>
    <w:rsid w:val="00692466"/>
    <w:rsid w:val="00694CF0"/>
    <w:rsid w:val="006B16BB"/>
    <w:rsid w:val="006D0E73"/>
    <w:rsid w:val="006D530E"/>
    <w:rsid w:val="006E23C6"/>
    <w:rsid w:val="006E7FF4"/>
    <w:rsid w:val="007324A6"/>
    <w:rsid w:val="00732C85"/>
    <w:rsid w:val="007426C5"/>
    <w:rsid w:val="00755F6D"/>
    <w:rsid w:val="0076239F"/>
    <w:rsid w:val="00765451"/>
    <w:rsid w:val="00776768"/>
    <w:rsid w:val="00776C1F"/>
    <w:rsid w:val="007B3BB8"/>
    <w:rsid w:val="007B7BAC"/>
    <w:rsid w:val="007C5295"/>
    <w:rsid w:val="007C59A4"/>
    <w:rsid w:val="007D1806"/>
    <w:rsid w:val="007E70D1"/>
    <w:rsid w:val="007F0FE1"/>
    <w:rsid w:val="0080024E"/>
    <w:rsid w:val="00834CFB"/>
    <w:rsid w:val="00835C84"/>
    <w:rsid w:val="00871A3A"/>
    <w:rsid w:val="0087377C"/>
    <w:rsid w:val="008C08C9"/>
    <w:rsid w:val="008C7D76"/>
    <w:rsid w:val="008F4EB6"/>
    <w:rsid w:val="0090690D"/>
    <w:rsid w:val="00916DE0"/>
    <w:rsid w:val="009253A3"/>
    <w:rsid w:val="0093015C"/>
    <w:rsid w:val="0093096C"/>
    <w:rsid w:val="0094158A"/>
    <w:rsid w:val="00957496"/>
    <w:rsid w:val="0095762C"/>
    <w:rsid w:val="009716D5"/>
    <w:rsid w:val="009A67AE"/>
    <w:rsid w:val="00A1798A"/>
    <w:rsid w:val="00A3285F"/>
    <w:rsid w:val="00A40E3C"/>
    <w:rsid w:val="00A57149"/>
    <w:rsid w:val="00A66160"/>
    <w:rsid w:val="00A6766F"/>
    <w:rsid w:val="00A81E4D"/>
    <w:rsid w:val="00A9035B"/>
    <w:rsid w:val="00AA79FD"/>
    <w:rsid w:val="00AB777C"/>
    <w:rsid w:val="00AC1578"/>
    <w:rsid w:val="00AC1B7F"/>
    <w:rsid w:val="00B262EF"/>
    <w:rsid w:val="00B434FA"/>
    <w:rsid w:val="00B4526E"/>
    <w:rsid w:val="00B5489D"/>
    <w:rsid w:val="00B628E8"/>
    <w:rsid w:val="00B74DB3"/>
    <w:rsid w:val="00B77262"/>
    <w:rsid w:val="00B81FBE"/>
    <w:rsid w:val="00BB20C7"/>
    <w:rsid w:val="00C047E9"/>
    <w:rsid w:val="00C13DD4"/>
    <w:rsid w:val="00C23A21"/>
    <w:rsid w:val="00C40B31"/>
    <w:rsid w:val="00C55EA9"/>
    <w:rsid w:val="00C64FA1"/>
    <w:rsid w:val="00C65F43"/>
    <w:rsid w:val="00C67926"/>
    <w:rsid w:val="00C727BE"/>
    <w:rsid w:val="00C7483A"/>
    <w:rsid w:val="00CE2DBD"/>
    <w:rsid w:val="00D05972"/>
    <w:rsid w:val="00D165E9"/>
    <w:rsid w:val="00D378DE"/>
    <w:rsid w:val="00D44A44"/>
    <w:rsid w:val="00D459BE"/>
    <w:rsid w:val="00D67DD2"/>
    <w:rsid w:val="00DB761B"/>
    <w:rsid w:val="00E13EB8"/>
    <w:rsid w:val="00E41F08"/>
    <w:rsid w:val="00E50988"/>
    <w:rsid w:val="00E52126"/>
    <w:rsid w:val="00E56D05"/>
    <w:rsid w:val="00E664CC"/>
    <w:rsid w:val="00E83EE7"/>
    <w:rsid w:val="00E85DF1"/>
    <w:rsid w:val="00EA5ECF"/>
    <w:rsid w:val="00EB1A52"/>
    <w:rsid w:val="00EC366F"/>
    <w:rsid w:val="00EF0014"/>
    <w:rsid w:val="00EF3168"/>
    <w:rsid w:val="00EF68A7"/>
    <w:rsid w:val="00EF7FA4"/>
    <w:rsid w:val="00F05DEE"/>
    <w:rsid w:val="00F10670"/>
    <w:rsid w:val="00F106BC"/>
    <w:rsid w:val="00F17DBC"/>
    <w:rsid w:val="00F41091"/>
    <w:rsid w:val="00F6483E"/>
    <w:rsid w:val="00F810E5"/>
    <w:rsid w:val="00F906C7"/>
    <w:rsid w:val="00FA3F8C"/>
    <w:rsid w:val="00FC51AC"/>
    <w:rsid w:val="00FD326E"/>
    <w:rsid w:val="00FD35EA"/>
    <w:rsid w:val="00FD7A43"/>
    <w:rsid w:val="00FE4E59"/>
    <w:rsid w:val="00FF4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06EDAAF6"/>
  <w15:chartTrackingRefBased/>
  <w15:docId w15:val="{4928BF05-32CE-486D-971E-4522FD0A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641" w:hanging="284"/>
      <w:jc w:val="both"/>
    </w:pPr>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paragraph" w:styleId="BodyText3">
    <w:name w:val="Body Text 3"/>
    <w:basedOn w:val="Normal"/>
    <w:link w:val="BodyText3Char"/>
    <w:rsid w:val="00EF7FA4"/>
    <w:pPr>
      <w:spacing w:after="120"/>
    </w:pPr>
    <w:rPr>
      <w:sz w:val="16"/>
      <w:szCs w:val="16"/>
    </w:rPr>
  </w:style>
  <w:style w:type="character" w:customStyle="1" w:styleId="BodyText3Char">
    <w:name w:val="Body Text 3 Char"/>
    <w:link w:val="BodyText3"/>
    <w:rsid w:val="00EF7FA4"/>
    <w:rPr>
      <w:sz w:val="16"/>
      <w:szCs w:val="16"/>
      <w:lang w:eastAsia="en-US"/>
    </w:rPr>
  </w:style>
  <w:style w:type="paragraph" w:styleId="NoSpacing">
    <w:name w:val="No Spacing"/>
    <w:uiPriority w:val="1"/>
    <w:qFormat/>
    <w:rsid w:val="000A781D"/>
    <w:rPr>
      <w:rFonts w:ascii="Calibri" w:eastAsia="Calibri" w:hAnsi="Calibri"/>
      <w:sz w:val="22"/>
      <w:szCs w:val="22"/>
      <w:lang w:eastAsia="en-US"/>
    </w:rPr>
  </w:style>
  <w:style w:type="paragraph" w:styleId="NormalWeb">
    <w:name w:val="Normal (Web)"/>
    <w:basedOn w:val="Normal"/>
    <w:uiPriority w:val="99"/>
    <w:unhideWhenUsed/>
    <w:rsid w:val="006E23C6"/>
    <w:pPr>
      <w:spacing w:before="100" w:beforeAutospacing="1" w:after="100" w:afterAutospacing="1"/>
      <w:ind w:left="0" w:firstLine="0"/>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2.xml><?xml version="1.0" encoding="utf-8"?>
<ds:datastoreItem xmlns:ds="http://schemas.openxmlformats.org/officeDocument/2006/customXml" ds:itemID="{D3DCCF2D-B31C-4438-B465-4E53ACF3635E}">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3076C90B-E2C7-4F17-9A18-D17F18A8CA4D}"/>
</file>

<file path=customXml/itemProps4.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5.xml><?xml version="1.0" encoding="utf-8"?>
<ds:datastoreItem xmlns:ds="http://schemas.openxmlformats.org/officeDocument/2006/customXml" ds:itemID="{DCAF8587-3E09-4969-AAFD-5D0EB050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Hannah Hillman</cp:lastModifiedBy>
  <cp:revision>2</cp:revision>
  <cp:lastPrinted>2012-04-17T23:43:00Z</cp:lastPrinted>
  <dcterms:created xsi:type="dcterms:W3CDTF">2026-05-28T08:46:00Z</dcterms:created>
  <dcterms:modified xsi:type="dcterms:W3CDTF">2026-05-28T08:46:00Z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ies>
</file>