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4145"/>
        <w:gridCol w:w="1701"/>
        <w:gridCol w:w="3402"/>
      </w:tblGrid>
      <w:tr w:rsidR="00831A3A" w:rsidRPr="006D530E" w14:paraId="4018FD41" w14:textId="77777777" w:rsidTr="0081681A">
        <w:trPr>
          <w:trHeight w:val="567"/>
        </w:trPr>
        <w:tc>
          <w:tcPr>
            <w:tcW w:w="4145" w:type="dxa"/>
            <w:vMerge w:val="restart"/>
            <w:tcBorders>
              <w:top w:val="nil"/>
              <w:left w:val="nil"/>
              <w:bottom w:val="nil"/>
            </w:tcBorders>
            <w:vAlign w:val="center"/>
          </w:tcPr>
          <w:p w14:paraId="6214D2D3" w14:textId="4E20ACA5" w:rsidR="00831A3A" w:rsidRPr="00B81FBE" w:rsidRDefault="00831A3A" w:rsidP="0081681A">
            <w:pPr>
              <w:pStyle w:val="Header"/>
              <w:rPr>
                <w:rFonts w:ascii="Calibri" w:hAnsi="Calibri"/>
                <w:b/>
                <w:szCs w:val="24"/>
              </w:rPr>
            </w:pPr>
            <w:r>
              <w:rPr>
                <w:noProof/>
              </w:rPr>
              <w:drawing>
                <wp:anchor distT="0" distB="0" distL="114300" distR="114300" simplePos="0" relativeHeight="251659264" behindDoc="1" locked="0" layoutInCell="1" allowOverlap="1" wp14:anchorId="4AF1A4E6" wp14:editId="06B78C7E">
                  <wp:simplePos x="0" y="0"/>
                  <wp:positionH relativeFrom="column">
                    <wp:posOffset>-275590</wp:posOffset>
                  </wp:positionH>
                  <wp:positionV relativeFrom="paragraph">
                    <wp:posOffset>-146685</wp:posOffset>
                  </wp:positionV>
                  <wp:extent cx="2804160" cy="1137920"/>
                  <wp:effectExtent l="0" t="0" r="0" b="5080"/>
                  <wp:wrapNone/>
                  <wp:docPr id="835886199" name="Picture 835886199"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86199" name="Picture 835886199" descr="Blue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97F581E" wp14:editId="753246A9">
                  <wp:simplePos x="0" y="0"/>
                  <wp:positionH relativeFrom="column">
                    <wp:posOffset>53975</wp:posOffset>
                  </wp:positionH>
                  <wp:positionV relativeFrom="paragraph">
                    <wp:posOffset>745490</wp:posOffset>
                  </wp:positionV>
                  <wp:extent cx="2203450" cy="1040130"/>
                  <wp:effectExtent l="0" t="0" r="6350" b="7620"/>
                  <wp:wrapNone/>
                  <wp:docPr id="2055103864" name="Picture 1" descr="A group of logo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03864" name="Picture 1" descr="A group of logos with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p>
        </w:tc>
        <w:tc>
          <w:tcPr>
            <w:tcW w:w="1701" w:type="dxa"/>
            <w:vAlign w:val="center"/>
          </w:tcPr>
          <w:p w14:paraId="53E8DA2B" w14:textId="77777777" w:rsidR="00831A3A" w:rsidRPr="00B81FBE" w:rsidRDefault="00831A3A" w:rsidP="0081681A">
            <w:pPr>
              <w:pStyle w:val="Header"/>
              <w:rPr>
                <w:rFonts w:ascii="Calibri" w:hAnsi="Calibri"/>
                <w:b/>
                <w:szCs w:val="24"/>
              </w:rPr>
            </w:pPr>
            <w:r w:rsidRPr="00B81FBE">
              <w:rPr>
                <w:rFonts w:ascii="Calibri" w:hAnsi="Calibri"/>
                <w:b/>
                <w:szCs w:val="24"/>
              </w:rPr>
              <w:t>Job Title:</w:t>
            </w:r>
          </w:p>
        </w:tc>
        <w:tc>
          <w:tcPr>
            <w:tcW w:w="3402" w:type="dxa"/>
            <w:vAlign w:val="center"/>
          </w:tcPr>
          <w:p w14:paraId="27068495" w14:textId="77777777" w:rsidR="00831A3A" w:rsidRPr="00B81FBE" w:rsidRDefault="00831A3A" w:rsidP="0081681A">
            <w:pPr>
              <w:rPr>
                <w:rFonts w:ascii="Calibri" w:hAnsi="Calibri"/>
                <w:b/>
                <w:szCs w:val="24"/>
              </w:rPr>
            </w:pPr>
            <w:r>
              <w:rPr>
                <w:rFonts w:ascii="Calibri" w:hAnsi="Calibri"/>
                <w:b/>
                <w:szCs w:val="24"/>
              </w:rPr>
              <w:t xml:space="preserve">Health and Safety Advisor </w:t>
            </w:r>
          </w:p>
        </w:tc>
      </w:tr>
      <w:tr w:rsidR="00831A3A" w:rsidRPr="006D530E" w14:paraId="5CA7975B" w14:textId="77777777" w:rsidTr="0081681A">
        <w:trPr>
          <w:trHeight w:val="567"/>
        </w:trPr>
        <w:tc>
          <w:tcPr>
            <w:tcW w:w="4145" w:type="dxa"/>
            <w:vMerge/>
            <w:tcBorders>
              <w:left w:val="nil"/>
              <w:bottom w:val="nil"/>
            </w:tcBorders>
          </w:tcPr>
          <w:p w14:paraId="19B87823" w14:textId="77777777" w:rsidR="00831A3A" w:rsidRPr="00B81FBE" w:rsidRDefault="00831A3A" w:rsidP="0081681A">
            <w:pPr>
              <w:pStyle w:val="Header"/>
              <w:rPr>
                <w:rFonts w:ascii="Calibri" w:hAnsi="Calibri"/>
                <w:b/>
                <w:szCs w:val="24"/>
              </w:rPr>
            </w:pPr>
          </w:p>
        </w:tc>
        <w:tc>
          <w:tcPr>
            <w:tcW w:w="1701" w:type="dxa"/>
            <w:vAlign w:val="center"/>
          </w:tcPr>
          <w:p w14:paraId="54E5A22B" w14:textId="77777777" w:rsidR="00831A3A" w:rsidRPr="00B81FBE" w:rsidRDefault="00831A3A" w:rsidP="0081681A">
            <w:pPr>
              <w:pStyle w:val="Header"/>
              <w:rPr>
                <w:rFonts w:ascii="Calibri" w:hAnsi="Calibri"/>
                <w:b/>
                <w:szCs w:val="24"/>
              </w:rPr>
            </w:pPr>
            <w:r w:rsidRPr="00B81FBE">
              <w:rPr>
                <w:rFonts w:ascii="Calibri" w:hAnsi="Calibri"/>
                <w:b/>
                <w:szCs w:val="24"/>
              </w:rPr>
              <w:t>Service Area:</w:t>
            </w:r>
          </w:p>
        </w:tc>
        <w:tc>
          <w:tcPr>
            <w:tcW w:w="3402" w:type="dxa"/>
            <w:vAlign w:val="center"/>
          </w:tcPr>
          <w:p w14:paraId="088B2218" w14:textId="77777777" w:rsidR="00831A3A" w:rsidRPr="00B81FBE" w:rsidRDefault="00831A3A" w:rsidP="0081681A">
            <w:pPr>
              <w:rPr>
                <w:rFonts w:ascii="Calibri" w:hAnsi="Calibri"/>
                <w:b/>
                <w:szCs w:val="24"/>
              </w:rPr>
            </w:pPr>
            <w:r>
              <w:rPr>
                <w:rFonts w:ascii="Calibri" w:hAnsi="Calibri"/>
                <w:b/>
                <w:szCs w:val="24"/>
              </w:rPr>
              <w:t xml:space="preserve">Health and Safety </w:t>
            </w:r>
          </w:p>
        </w:tc>
      </w:tr>
      <w:tr w:rsidR="00831A3A" w:rsidRPr="006D530E" w14:paraId="27EA8875" w14:textId="77777777" w:rsidTr="0081681A">
        <w:trPr>
          <w:trHeight w:val="567"/>
        </w:trPr>
        <w:tc>
          <w:tcPr>
            <w:tcW w:w="4145" w:type="dxa"/>
            <w:vMerge/>
            <w:tcBorders>
              <w:left w:val="nil"/>
              <w:bottom w:val="nil"/>
            </w:tcBorders>
          </w:tcPr>
          <w:p w14:paraId="24667772" w14:textId="77777777" w:rsidR="00831A3A" w:rsidRPr="00B81FBE" w:rsidRDefault="00831A3A" w:rsidP="0081681A">
            <w:pPr>
              <w:pStyle w:val="Header"/>
              <w:rPr>
                <w:rFonts w:ascii="Calibri" w:hAnsi="Calibri"/>
                <w:b/>
                <w:szCs w:val="24"/>
              </w:rPr>
            </w:pPr>
          </w:p>
        </w:tc>
        <w:tc>
          <w:tcPr>
            <w:tcW w:w="1701" w:type="dxa"/>
            <w:vAlign w:val="center"/>
          </w:tcPr>
          <w:p w14:paraId="0A010DC9" w14:textId="77777777" w:rsidR="00831A3A" w:rsidRPr="00B81FBE" w:rsidRDefault="00831A3A" w:rsidP="0081681A">
            <w:pPr>
              <w:pStyle w:val="Header"/>
              <w:rPr>
                <w:rFonts w:ascii="Calibri" w:hAnsi="Calibri"/>
                <w:b/>
                <w:szCs w:val="24"/>
              </w:rPr>
            </w:pPr>
            <w:r w:rsidRPr="00B81FBE">
              <w:rPr>
                <w:rFonts w:ascii="Calibri" w:hAnsi="Calibri"/>
                <w:b/>
                <w:szCs w:val="24"/>
              </w:rPr>
              <w:t>Team:</w:t>
            </w:r>
          </w:p>
        </w:tc>
        <w:tc>
          <w:tcPr>
            <w:tcW w:w="3402" w:type="dxa"/>
            <w:vAlign w:val="center"/>
          </w:tcPr>
          <w:p w14:paraId="657A826D" w14:textId="77777777" w:rsidR="00831A3A" w:rsidRPr="00B81FBE" w:rsidRDefault="00831A3A" w:rsidP="0081681A">
            <w:pPr>
              <w:rPr>
                <w:rFonts w:ascii="Calibri" w:hAnsi="Calibri"/>
                <w:b/>
                <w:szCs w:val="24"/>
              </w:rPr>
            </w:pPr>
            <w:r>
              <w:rPr>
                <w:rFonts w:ascii="Calibri" w:hAnsi="Calibri"/>
                <w:b/>
                <w:szCs w:val="24"/>
              </w:rPr>
              <w:t xml:space="preserve">Development and Change </w:t>
            </w:r>
          </w:p>
        </w:tc>
      </w:tr>
      <w:tr w:rsidR="00831A3A" w:rsidRPr="006D530E" w14:paraId="253F9DD9" w14:textId="77777777" w:rsidTr="0081681A">
        <w:trPr>
          <w:trHeight w:val="567"/>
        </w:trPr>
        <w:tc>
          <w:tcPr>
            <w:tcW w:w="4145" w:type="dxa"/>
            <w:vMerge/>
            <w:tcBorders>
              <w:left w:val="nil"/>
              <w:bottom w:val="nil"/>
            </w:tcBorders>
          </w:tcPr>
          <w:p w14:paraId="6B81C9D1" w14:textId="77777777" w:rsidR="00831A3A" w:rsidRPr="00B81FBE" w:rsidRDefault="00831A3A" w:rsidP="0081681A">
            <w:pPr>
              <w:pStyle w:val="Header"/>
              <w:rPr>
                <w:rFonts w:ascii="Calibri" w:hAnsi="Calibri"/>
                <w:b/>
                <w:szCs w:val="24"/>
              </w:rPr>
            </w:pPr>
          </w:p>
        </w:tc>
        <w:tc>
          <w:tcPr>
            <w:tcW w:w="1701" w:type="dxa"/>
            <w:vAlign w:val="center"/>
          </w:tcPr>
          <w:p w14:paraId="6D28448B" w14:textId="77777777" w:rsidR="00831A3A" w:rsidRPr="00B81FBE" w:rsidRDefault="00831A3A" w:rsidP="0081681A">
            <w:pPr>
              <w:pStyle w:val="Header"/>
              <w:rPr>
                <w:rFonts w:ascii="Calibri" w:hAnsi="Calibri"/>
                <w:b/>
                <w:szCs w:val="24"/>
              </w:rPr>
            </w:pPr>
            <w:r w:rsidRPr="00B81FBE">
              <w:rPr>
                <w:rFonts w:ascii="Calibri" w:hAnsi="Calibri"/>
                <w:b/>
                <w:szCs w:val="24"/>
              </w:rPr>
              <w:t>Salary:</w:t>
            </w:r>
          </w:p>
        </w:tc>
        <w:tc>
          <w:tcPr>
            <w:tcW w:w="3402" w:type="dxa"/>
            <w:vAlign w:val="center"/>
          </w:tcPr>
          <w:p w14:paraId="3CDA7ECF" w14:textId="77777777" w:rsidR="00831A3A" w:rsidRPr="00B81FBE" w:rsidRDefault="00831A3A" w:rsidP="0081681A">
            <w:pPr>
              <w:rPr>
                <w:rFonts w:ascii="Calibri" w:hAnsi="Calibri"/>
                <w:b/>
                <w:szCs w:val="24"/>
              </w:rPr>
            </w:pPr>
            <w:r>
              <w:rPr>
                <w:rFonts w:ascii="Calibri" w:hAnsi="Calibri"/>
                <w:b/>
                <w:szCs w:val="24"/>
              </w:rPr>
              <w:t>Band 5/6 (career grade)</w:t>
            </w:r>
          </w:p>
        </w:tc>
      </w:tr>
    </w:tbl>
    <w:p w14:paraId="14974EB9" w14:textId="31A2D05F" w:rsidR="00831A3A" w:rsidRDefault="00831A3A" w:rsidP="00831A3A">
      <w:pPr>
        <w:pStyle w:val="Header"/>
      </w:pPr>
    </w:p>
    <w:p w14:paraId="0BB3CE3A" w14:textId="77777777" w:rsidR="00831A3A" w:rsidRDefault="00831A3A" w:rsidP="00831A3A">
      <w:pPr>
        <w:spacing w:before="120" w:after="120"/>
        <w:jc w:val="center"/>
        <w:rPr>
          <w:rFonts w:ascii="Calibri" w:hAnsi="Calibri" w:cs="Arial"/>
          <w:b/>
          <w:szCs w:val="24"/>
        </w:rPr>
      </w:pPr>
      <w:r w:rsidRPr="001E5610">
        <w:rPr>
          <w:rFonts w:ascii="Calibri" w:hAnsi="Calibri" w:cs="Arial"/>
          <w:b/>
          <w:szCs w:val="24"/>
        </w:rPr>
        <w:t>Job Description</w:t>
      </w:r>
    </w:p>
    <w:p w14:paraId="0BFB3155" w14:textId="77777777" w:rsidR="00831A3A" w:rsidRPr="001E5610" w:rsidRDefault="007550FF" w:rsidP="00831A3A">
      <w:pPr>
        <w:spacing w:before="120" w:after="120"/>
        <w:jc w:val="center"/>
        <w:rPr>
          <w:rFonts w:ascii="Calibri" w:hAnsi="Calibri" w:cs="Arial"/>
          <w:b/>
          <w:szCs w:val="24"/>
        </w:rPr>
      </w:pPr>
      <w:r>
        <w:rPr>
          <w:rFonts w:ascii="Calibri" w:hAnsi="Calibri" w:cs="Arial"/>
          <w:b/>
          <w:szCs w:val="24"/>
        </w:rPr>
        <w:pict w14:anchorId="0F30997C">
          <v:rect id="_x0000_i1025" style="width:451.3pt;height:1.5pt" o:hralign="center" o:hrstd="t" o:hrnoshade="t" o:hr="t" fillcolor="#5a9ab0" stroked="f"/>
        </w:pict>
      </w:r>
    </w:p>
    <w:p w14:paraId="3EA04E70" w14:textId="77777777" w:rsidR="00831A3A" w:rsidRPr="001E5610" w:rsidRDefault="00831A3A" w:rsidP="00831A3A">
      <w:pPr>
        <w:spacing w:before="120" w:after="120"/>
        <w:rPr>
          <w:rFonts w:ascii="Calibri" w:hAnsi="Calibri" w:cs="Arial"/>
          <w:b/>
          <w:szCs w:val="24"/>
        </w:rPr>
      </w:pPr>
      <w:r w:rsidRPr="001E5610">
        <w:rPr>
          <w:rFonts w:ascii="Calibri" w:hAnsi="Calibri" w:cs="Arial"/>
          <w:b/>
          <w:szCs w:val="24"/>
        </w:rPr>
        <w:t>Main Purpose of Job:</w:t>
      </w:r>
    </w:p>
    <w:p w14:paraId="26EE003F" w14:textId="77777777" w:rsidR="00831A3A" w:rsidRDefault="00831A3A" w:rsidP="00831A3A">
      <w:pPr>
        <w:spacing w:line="276" w:lineRule="auto"/>
        <w:rPr>
          <w:rFonts w:ascii="Calibri" w:hAnsi="Calibri" w:cs="Calibri"/>
          <w:szCs w:val="24"/>
        </w:rPr>
      </w:pPr>
      <w:r w:rsidRPr="00BF217B">
        <w:rPr>
          <w:rFonts w:ascii="Calibri" w:hAnsi="Calibri" w:cs="Calibri"/>
          <w:szCs w:val="24"/>
        </w:rPr>
        <w:t xml:space="preserve">To be a designated Competent Person </w:t>
      </w:r>
      <w:proofErr w:type="gramStart"/>
      <w:r w:rsidRPr="00BF217B">
        <w:rPr>
          <w:rFonts w:ascii="Calibri" w:hAnsi="Calibri" w:cs="Calibri"/>
          <w:szCs w:val="24"/>
        </w:rPr>
        <w:t>with regard to</w:t>
      </w:r>
      <w:proofErr w:type="gramEnd"/>
      <w:r w:rsidRPr="00BF217B">
        <w:rPr>
          <w:rFonts w:ascii="Calibri" w:hAnsi="Calibri" w:cs="Calibri"/>
          <w:szCs w:val="24"/>
        </w:rPr>
        <w:t xml:space="preserve"> health </w:t>
      </w:r>
      <w:r>
        <w:rPr>
          <w:rFonts w:ascii="Calibri" w:hAnsi="Calibri" w:cs="Calibri"/>
          <w:szCs w:val="24"/>
        </w:rPr>
        <w:t>and</w:t>
      </w:r>
      <w:r w:rsidRPr="00BF217B">
        <w:rPr>
          <w:rFonts w:ascii="Calibri" w:hAnsi="Calibri" w:cs="Calibri"/>
          <w:szCs w:val="24"/>
        </w:rPr>
        <w:t xml:space="preserve"> safety matters at East Suffolk </w:t>
      </w:r>
      <w:r>
        <w:rPr>
          <w:rFonts w:ascii="Calibri" w:hAnsi="Calibri" w:cs="Calibri"/>
          <w:szCs w:val="24"/>
        </w:rPr>
        <w:t xml:space="preserve">Services Ltd (ESSL). </w:t>
      </w:r>
      <w:r w:rsidRPr="00BF217B">
        <w:rPr>
          <w:rFonts w:ascii="Calibri" w:hAnsi="Calibri" w:cs="Calibri"/>
          <w:szCs w:val="24"/>
        </w:rPr>
        <w:t xml:space="preserve">To provide professional advice, guidance, support and training in matters relating to health and safety in respect of the </w:t>
      </w:r>
      <w:r>
        <w:rPr>
          <w:rFonts w:ascii="Calibri" w:hAnsi="Calibri" w:cs="Calibri"/>
          <w:szCs w:val="24"/>
        </w:rPr>
        <w:t>ESSL</w:t>
      </w:r>
      <w:r w:rsidRPr="00BF217B">
        <w:rPr>
          <w:rFonts w:ascii="Calibri" w:hAnsi="Calibri" w:cs="Calibri"/>
          <w:szCs w:val="24"/>
        </w:rPr>
        <w:t xml:space="preserve"> employees, activities and workplaces and to monitor the compliance with health and safety requirements</w:t>
      </w:r>
      <w:r>
        <w:rPr>
          <w:rFonts w:ascii="Calibri" w:hAnsi="Calibri" w:cs="Calibri"/>
          <w:szCs w:val="24"/>
        </w:rPr>
        <w:t>.</w:t>
      </w:r>
    </w:p>
    <w:p w14:paraId="138C3766" w14:textId="77777777" w:rsidR="00831A3A" w:rsidRPr="00BF217B" w:rsidRDefault="00831A3A" w:rsidP="00831A3A">
      <w:pPr>
        <w:spacing w:line="276" w:lineRule="auto"/>
        <w:rPr>
          <w:rFonts w:ascii="Calibri" w:hAnsi="Calibri" w:cs="Calibri"/>
          <w:szCs w:val="24"/>
        </w:rPr>
      </w:pPr>
    </w:p>
    <w:p w14:paraId="0535F49D" w14:textId="77777777" w:rsidR="00831A3A" w:rsidRDefault="00831A3A" w:rsidP="00831A3A">
      <w:pPr>
        <w:spacing w:line="276" w:lineRule="auto"/>
        <w:rPr>
          <w:rFonts w:ascii="Calibri" w:hAnsi="Calibri" w:cs="Calibri"/>
          <w:szCs w:val="24"/>
        </w:rPr>
      </w:pPr>
      <w:r w:rsidRPr="00BF217B">
        <w:rPr>
          <w:rFonts w:ascii="Calibri" w:hAnsi="Calibri" w:cs="Calibri"/>
          <w:szCs w:val="24"/>
        </w:rPr>
        <w:t xml:space="preserve">To </w:t>
      </w:r>
      <w:r>
        <w:rPr>
          <w:rFonts w:ascii="Calibri" w:hAnsi="Calibri" w:cs="Calibri"/>
          <w:szCs w:val="24"/>
        </w:rPr>
        <w:t xml:space="preserve">assist with the </w:t>
      </w:r>
      <w:r w:rsidRPr="00BF217B">
        <w:rPr>
          <w:rFonts w:ascii="Calibri" w:hAnsi="Calibri" w:cs="Calibri"/>
          <w:szCs w:val="24"/>
        </w:rPr>
        <w:t>develop</w:t>
      </w:r>
      <w:r>
        <w:rPr>
          <w:rFonts w:ascii="Calibri" w:hAnsi="Calibri" w:cs="Calibri"/>
          <w:szCs w:val="24"/>
        </w:rPr>
        <w:t>ment of</w:t>
      </w:r>
      <w:r w:rsidRPr="00BF217B">
        <w:rPr>
          <w:rFonts w:ascii="Calibri" w:hAnsi="Calibri" w:cs="Calibri"/>
          <w:szCs w:val="24"/>
        </w:rPr>
        <w:t xml:space="preserve"> policies, procedures and working practices that satisfy the legal duties placed on East Suffolk </w:t>
      </w:r>
      <w:r>
        <w:rPr>
          <w:rFonts w:ascii="Calibri" w:hAnsi="Calibri" w:cs="Calibri"/>
          <w:szCs w:val="24"/>
        </w:rPr>
        <w:t xml:space="preserve">Services </w:t>
      </w:r>
      <w:r w:rsidRPr="00BF217B">
        <w:rPr>
          <w:rFonts w:ascii="Calibri" w:hAnsi="Calibri" w:cs="Calibri"/>
          <w:szCs w:val="24"/>
        </w:rPr>
        <w:t xml:space="preserve">relating to occupational health and safety. </w:t>
      </w:r>
    </w:p>
    <w:p w14:paraId="01F5D320" w14:textId="77777777" w:rsidR="00831A3A" w:rsidRDefault="00831A3A" w:rsidP="00831A3A">
      <w:pPr>
        <w:spacing w:line="276" w:lineRule="auto"/>
        <w:rPr>
          <w:rFonts w:ascii="Calibri" w:hAnsi="Calibri" w:cs="Calibri"/>
          <w:szCs w:val="24"/>
        </w:rPr>
      </w:pPr>
    </w:p>
    <w:p w14:paraId="4EB12CEB" w14:textId="527B1357" w:rsidR="00831A3A" w:rsidRPr="000644B9" w:rsidRDefault="00831A3A" w:rsidP="00831A3A">
      <w:pPr>
        <w:spacing w:line="276" w:lineRule="auto"/>
        <w:rPr>
          <w:rFonts w:ascii="Calibri" w:hAnsi="Calibri" w:cs="Calibri"/>
          <w:szCs w:val="24"/>
        </w:rPr>
      </w:pPr>
      <w:r w:rsidRPr="00C34D2F">
        <w:rPr>
          <w:rFonts w:ascii="Calibri" w:hAnsi="Calibri" w:cs="Calibri"/>
          <w:szCs w:val="24"/>
        </w:rPr>
        <w:t>Provide support to the ESSL Health and Safety Manager in relation to Health and Safety requirements</w:t>
      </w:r>
      <w:r>
        <w:rPr>
          <w:rFonts w:ascii="Calibri" w:hAnsi="Calibri" w:cs="Calibri"/>
          <w:szCs w:val="24"/>
        </w:rPr>
        <w:t>,</w:t>
      </w:r>
      <w:r w:rsidRPr="00C34D2F">
        <w:rPr>
          <w:rFonts w:ascii="Calibri" w:hAnsi="Calibri" w:cs="Calibri"/>
          <w:szCs w:val="24"/>
        </w:rPr>
        <w:t xml:space="preserve"> specific projects</w:t>
      </w:r>
      <w:r>
        <w:rPr>
          <w:rFonts w:ascii="Calibri" w:hAnsi="Calibri" w:cs="Calibri"/>
          <w:szCs w:val="24"/>
        </w:rPr>
        <w:t xml:space="preserve"> across the organisation and the delivery of the ESSL Health and Safety Strategy 2026</w:t>
      </w:r>
      <w:r w:rsidR="003114ED">
        <w:rPr>
          <w:rFonts w:ascii="Calibri" w:hAnsi="Calibri" w:cs="Calibri"/>
          <w:szCs w:val="24"/>
        </w:rPr>
        <w:t>-28</w:t>
      </w:r>
      <w:r>
        <w:rPr>
          <w:rFonts w:ascii="Calibri" w:hAnsi="Calibri" w:cs="Calibri"/>
          <w:szCs w:val="24"/>
        </w:rPr>
        <w:t xml:space="preserve">. </w:t>
      </w:r>
    </w:p>
    <w:p w14:paraId="7E151959" w14:textId="77777777" w:rsidR="00831A3A" w:rsidRDefault="007550FF" w:rsidP="00831A3A">
      <w:pPr>
        <w:spacing w:before="120" w:after="120"/>
        <w:jc w:val="both"/>
        <w:rPr>
          <w:rFonts w:ascii="Calibri" w:hAnsi="Calibri" w:cs="Arial"/>
          <w:b/>
          <w:szCs w:val="24"/>
        </w:rPr>
      </w:pPr>
      <w:r>
        <w:rPr>
          <w:rFonts w:ascii="Calibri" w:hAnsi="Calibri" w:cs="Arial"/>
          <w:b/>
          <w:szCs w:val="24"/>
        </w:rPr>
        <w:pict w14:anchorId="567CE1A5">
          <v:rect id="_x0000_i1026" style="width:451.3pt;height:1.5pt" o:hralign="center" o:hrstd="t" o:hrnoshade="t" o:hr="t" fillcolor="#5a9ab0" stroked="f"/>
        </w:pict>
      </w:r>
    </w:p>
    <w:p w14:paraId="0A7A6458" w14:textId="77777777" w:rsidR="00831A3A" w:rsidRPr="00F604F9" w:rsidRDefault="00831A3A" w:rsidP="00831A3A">
      <w:pPr>
        <w:spacing w:before="120" w:after="120"/>
        <w:rPr>
          <w:rFonts w:asciiTheme="minorHAnsi" w:hAnsiTheme="minorHAnsi" w:cstheme="minorHAnsi"/>
          <w:bCs/>
          <w:szCs w:val="24"/>
        </w:rPr>
      </w:pPr>
      <w:r w:rsidRPr="00F604F9">
        <w:rPr>
          <w:rFonts w:asciiTheme="minorHAnsi" w:hAnsiTheme="minorHAnsi" w:cstheme="minorHAnsi"/>
          <w:b/>
          <w:szCs w:val="24"/>
        </w:rPr>
        <w:t>Key Responsibilities:</w:t>
      </w:r>
    </w:p>
    <w:p w14:paraId="146844EF" w14:textId="77777777" w:rsidR="00831A3A" w:rsidRPr="00514C62" w:rsidRDefault="00831A3A" w:rsidP="00831A3A">
      <w:pPr>
        <w:numPr>
          <w:ilvl w:val="0"/>
          <w:numId w:val="2"/>
        </w:numPr>
        <w:spacing w:line="276" w:lineRule="auto"/>
        <w:ind w:left="357" w:hanging="357"/>
        <w:rPr>
          <w:rFonts w:ascii="Calibri" w:hAnsi="Calibri" w:cs="Arial"/>
          <w:szCs w:val="24"/>
        </w:rPr>
      </w:pPr>
      <w:r w:rsidRPr="008B3200">
        <w:rPr>
          <w:rFonts w:ascii="Calibri" w:hAnsi="Calibri" w:cs="Arial"/>
          <w:szCs w:val="24"/>
        </w:rPr>
        <w:t xml:space="preserve">To assist the </w:t>
      </w:r>
      <w:r>
        <w:rPr>
          <w:rFonts w:ascii="Calibri" w:hAnsi="Calibri" w:cs="Arial"/>
          <w:szCs w:val="24"/>
        </w:rPr>
        <w:t>Health and Safety</w:t>
      </w:r>
      <w:r w:rsidRPr="008B3200">
        <w:rPr>
          <w:rFonts w:ascii="Calibri" w:hAnsi="Calibri" w:cs="Arial"/>
          <w:szCs w:val="24"/>
        </w:rPr>
        <w:t xml:space="preserve"> Manager in the development and implementation of strategies to support </w:t>
      </w:r>
      <w:r>
        <w:rPr>
          <w:rFonts w:ascii="Calibri" w:hAnsi="Calibri" w:cs="Arial"/>
          <w:szCs w:val="24"/>
        </w:rPr>
        <w:t>ESSLs</w:t>
      </w:r>
      <w:r w:rsidRPr="008B3200">
        <w:rPr>
          <w:rFonts w:ascii="Calibri" w:hAnsi="Calibri" w:cs="Arial"/>
          <w:szCs w:val="24"/>
        </w:rPr>
        <w:t xml:space="preserve"> objectives</w:t>
      </w:r>
      <w:r>
        <w:rPr>
          <w:rFonts w:ascii="Calibri" w:hAnsi="Calibri" w:cs="Arial"/>
          <w:szCs w:val="24"/>
        </w:rPr>
        <w:t>, en</w:t>
      </w:r>
      <w:r w:rsidRPr="008B3200">
        <w:rPr>
          <w:rFonts w:ascii="Calibri" w:hAnsi="Calibri" w:cs="Arial"/>
          <w:szCs w:val="24"/>
        </w:rPr>
        <w:t xml:space="preserve">suring the incorporation of new guidance, legislation and statutory requirements in relation to occupational health </w:t>
      </w:r>
      <w:r>
        <w:rPr>
          <w:rFonts w:ascii="Calibri" w:hAnsi="Calibri" w:cs="Arial"/>
          <w:szCs w:val="24"/>
        </w:rPr>
        <w:t>and</w:t>
      </w:r>
      <w:r w:rsidRPr="008B3200">
        <w:rPr>
          <w:rFonts w:ascii="Calibri" w:hAnsi="Calibri" w:cs="Arial"/>
          <w:szCs w:val="24"/>
        </w:rPr>
        <w:t xml:space="preserve"> safety matters.</w:t>
      </w:r>
    </w:p>
    <w:p w14:paraId="7F294ACE" w14:textId="77777777" w:rsidR="00831A3A" w:rsidRPr="00514C62" w:rsidRDefault="00831A3A" w:rsidP="00831A3A">
      <w:pPr>
        <w:numPr>
          <w:ilvl w:val="0"/>
          <w:numId w:val="2"/>
        </w:numPr>
        <w:spacing w:line="276" w:lineRule="auto"/>
        <w:ind w:left="357" w:hanging="357"/>
        <w:rPr>
          <w:rFonts w:ascii="Calibri" w:hAnsi="Calibri" w:cs="Calibri"/>
          <w:szCs w:val="24"/>
        </w:rPr>
      </w:pPr>
      <w:r w:rsidRPr="008F6CC9">
        <w:rPr>
          <w:rFonts w:ascii="Calibri" w:hAnsi="Calibri" w:cs="Calibri"/>
          <w:szCs w:val="24"/>
        </w:rPr>
        <w:t xml:space="preserve">To champion and promote, Health and Safety throughout </w:t>
      </w:r>
      <w:r>
        <w:rPr>
          <w:rFonts w:ascii="Calibri" w:hAnsi="Calibri" w:cs="Calibri"/>
          <w:szCs w:val="24"/>
        </w:rPr>
        <w:t>ESSL</w:t>
      </w:r>
      <w:r w:rsidRPr="008F6CC9">
        <w:rPr>
          <w:rFonts w:ascii="Calibri" w:hAnsi="Calibri" w:cs="Calibri"/>
          <w:szCs w:val="24"/>
        </w:rPr>
        <w:t xml:space="preserve"> by highlighting areas of good practice to ensure a safe working environment exists for staff and visitors.</w:t>
      </w:r>
    </w:p>
    <w:p w14:paraId="6E27B3B3" w14:textId="77777777" w:rsidR="00831A3A" w:rsidRPr="00514C62" w:rsidRDefault="00831A3A" w:rsidP="00831A3A">
      <w:pPr>
        <w:numPr>
          <w:ilvl w:val="0"/>
          <w:numId w:val="2"/>
        </w:numPr>
        <w:spacing w:line="276" w:lineRule="auto"/>
        <w:ind w:left="357" w:hanging="357"/>
        <w:rPr>
          <w:rFonts w:ascii="Calibri" w:hAnsi="Calibri" w:cs="Calibri"/>
          <w:szCs w:val="24"/>
        </w:rPr>
      </w:pPr>
      <w:r w:rsidRPr="005B4C4D">
        <w:rPr>
          <w:rFonts w:ascii="Calibri" w:hAnsi="Calibri" w:cs="Calibri"/>
          <w:szCs w:val="24"/>
        </w:rPr>
        <w:t>Responsible for reporting on policy changes, new legal requirements, or guidance for duty holders and on health and safety performance.</w:t>
      </w:r>
    </w:p>
    <w:p w14:paraId="0425C567" w14:textId="77777777" w:rsidR="00831A3A" w:rsidRPr="00514C62" w:rsidRDefault="00831A3A" w:rsidP="00831A3A">
      <w:pPr>
        <w:numPr>
          <w:ilvl w:val="0"/>
          <w:numId w:val="2"/>
        </w:numPr>
        <w:spacing w:line="276" w:lineRule="auto"/>
        <w:ind w:left="357" w:hanging="357"/>
        <w:rPr>
          <w:rFonts w:ascii="Calibri" w:hAnsi="Calibri" w:cs="Calibri"/>
          <w:szCs w:val="24"/>
        </w:rPr>
      </w:pPr>
      <w:r w:rsidRPr="005B4C4D">
        <w:rPr>
          <w:rFonts w:ascii="Calibri" w:hAnsi="Calibri" w:cs="Calibri"/>
          <w:szCs w:val="24"/>
        </w:rPr>
        <w:t xml:space="preserve">To attend regular meetings with operational staff and their managers, ensuring all Health and Safety matters are given </w:t>
      </w:r>
      <w:r>
        <w:rPr>
          <w:rFonts w:ascii="Calibri" w:hAnsi="Calibri" w:cs="Calibri"/>
          <w:szCs w:val="24"/>
        </w:rPr>
        <w:t>required</w:t>
      </w:r>
      <w:r w:rsidRPr="005B4C4D">
        <w:rPr>
          <w:rFonts w:ascii="Calibri" w:hAnsi="Calibri" w:cs="Calibri"/>
          <w:szCs w:val="24"/>
        </w:rPr>
        <w:t xml:space="preserve"> consideration</w:t>
      </w:r>
      <w:r>
        <w:rPr>
          <w:rFonts w:ascii="Calibri" w:hAnsi="Calibri" w:cs="Calibri"/>
          <w:szCs w:val="24"/>
        </w:rPr>
        <w:t xml:space="preserve"> and if necessary, escalation to senior managers. </w:t>
      </w:r>
    </w:p>
    <w:p w14:paraId="3812BF22" w14:textId="77777777" w:rsidR="00831A3A" w:rsidRPr="00514C62" w:rsidRDefault="00831A3A" w:rsidP="00831A3A">
      <w:pPr>
        <w:numPr>
          <w:ilvl w:val="0"/>
          <w:numId w:val="2"/>
        </w:numPr>
        <w:spacing w:line="276" w:lineRule="auto"/>
        <w:ind w:left="357" w:hanging="357"/>
        <w:rPr>
          <w:rFonts w:ascii="Calibri" w:hAnsi="Calibri" w:cs="Calibri"/>
          <w:szCs w:val="24"/>
        </w:rPr>
      </w:pPr>
      <w:r>
        <w:rPr>
          <w:rFonts w:ascii="Calibri" w:hAnsi="Calibri" w:cs="Calibri"/>
          <w:szCs w:val="24"/>
        </w:rPr>
        <w:t>Support the development</w:t>
      </w:r>
      <w:r w:rsidRPr="00BF217B">
        <w:rPr>
          <w:rFonts w:ascii="Calibri" w:hAnsi="Calibri" w:cs="Calibri"/>
          <w:szCs w:val="24"/>
        </w:rPr>
        <w:t xml:space="preserve"> and review</w:t>
      </w:r>
      <w:r>
        <w:rPr>
          <w:rFonts w:ascii="Calibri" w:hAnsi="Calibri" w:cs="Calibri"/>
          <w:szCs w:val="24"/>
        </w:rPr>
        <w:t xml:space="preserve"> of</w:t>
      </w:r>
      <w:r w:rsidRPr="00BF217B">
        <w:rPr>
          <w:rFonts w:ascii="Calibri" w:hAnsi="Calibri" w:cs="Calibri"/>
          <w:szCs w:val="24"/>
        </w:rPr>
        <w:t xml:space="preserve"> health and safety policies, safe systems of work, procedures</w:t>
      </w:r>
      <w:r>
        <w:rPr>
          <w:rFonts w:ascii="Calibri" w:hAnsi="Calibri" w:cs="Calibri"/>
          <w:szCs w:val="24"/>
        </w:rPr>
        <w:t>, risk assessments, method statements</w:t>
      </w:r>
      <w:r w:rsidRPr="00BF217B">
        <w:rPr>
          <w:rFonts w:ascii="Calibri" w:hAnsi="Calibri" w:cs="Calibri"/>
          <w:szCs w:val="24"/>
        </w:rPr>
        <w:t xml:space="preserve"> and guidance </w:t>
      </w:r>
      <w:proofErr w:type="gramStart"/>
      <w:r>
        <w:rPr>
          <w:rFonts w:ascii="Calibri" w:hAnsi="Calibri" w:cs="Calibri"/>
          <w:szCs w:val="24"/>
        </w:rPr>
        <w:t xml:space="preserve">in order </w:t>
      </w:r>
      <w:r w:rsidRPr="00BF217B">
        <w:rPr>
          <w:rFonts w:ascii="Calibri" w:hAnsi="Calibri" w:cs="Calibri"/>
          <w:szCs w:val="24"/>
        </w:rPr>
        <w:t>to</w:t>
      </w:r>
      <w:proofErr w:type="gramEnd"/>
      <w:r w:rsidRPr="00BF217B">
        <w:rPr>
          <w:rFonts w:ascii="Calibri" w:hAnsi="Calibri" w:cs="Calibri"/>
          <w:szCs w:val="24"/>
        </w:rPr>
        <w:t xml:space="preserve"> </w:t>
      </w:r>
      <w:r>
        <w:rPr>
          <w:rFonts w:ascii="Calibri" w:hAnsi="Calibri" w:cs="Calibri"/>
          <w:szCs w:val="24"/>
        </w:rPr>
        <w:t>advise</w:t>
      </w:r>
      <w:r w:rsidRPr="00BF217B">
        <w:rPr>
          <w:rFonts w:ascii="Calibri" w:hAnsi="Calibri" w:cs="Calibri"/>
          <w:szCs w:val="24"/>
        </w:rPr>
        <w:t xml:space="preserve"> </w:t>
      </w:r>
      <w:r>
        <w:rPr>
          <w:rFonts w:ascii="Calibri" w:hAnsi="Calibri" w:cs="Calibri"/>
          <w:szCs w:val="24"/>
        </w:rPr>
        <w:t xml:space="preserve">ESSL </w:t>
      </w:r>
      <w:r w:rsidRPr="00BF217B">
        <w:rPr>
          <w:rFonts w:ascii="Calibri" w:hAnsi="Calibri" w:cs="Calibri"/>
          <w:szCs w:val="24"/>
        </w:rPr>
        <w:t>on complying with its duties under health and safety legislation</w:t>
      </w:r>
      <w:r>
        <w:rPr>
          <w:rFonts w:ascii="Calibri" w:hAnsi="Calibri" w:cs="Calibri"/>
          <w:szCs w:val="24"/>
        </w:rPr>
        <w:t xml:space="preserve"> and to reduce the likelihood of criminal prosecutions being brought against ESSL</w:t>
      </w:r>
      <w:r w:rsidRPr="00BF217B">
        <w:rPr>
          <w:rFonts w:ascii="Calibri" w:hAnsi="Calibri" w:cs="Calibri"/>
          <w:szCs w:val="24"/>
        </w:rPr>
        <w:t xml:space="preserve">. </w:t>
      </w:r>
    </w:p>
    <w:p w14:paraId="423B5677" w14:textId="77777777" w:rsidR="00831A3A" w:rsidRPr="00514C62" w:rsidRDefault="00831A3A" w:rsidP="00831A3A">
      <w:pPr>
        <w:numPr>
          <w:ilvl w:val="0"/>
          <w:numId w:val="2"/>
        </w:numPr>
        <w:spacing w:line="276" w:lineRule="auto"/>
        <w:ind w:left="357" w:hanging="357"/>
        <w:rPr>
          <w:rFonts w:ascii="Calibri" w:hAnsi="Calibri" w:cs="Calibri"/>
          <w:szCs w:val="24"/>
        </w:rPr>
      </w:pPr>
      <w:r>
        <w:rPr>
          <w:rFonts w:ascii="Calibri" w:hAnsi="Calibri" w:cs="Calibri"/>
          <w:szCs w:val="24"/>
        </w:rPr>
        <w:lastRenderedPageBreak/>
        <w:t>In accordance with ESSL’s ISO certifications and ESSL audit plan, u</w:t>
      </w:r>
      <w:r w:rsidRPr="00BF217B">
        <w:rPr>
          <w:rFonts w:ascii="Calibri" w:hAnsi="Calibri" w:cs="Calibri"/>
          <w:szCs w:val="24"/>
        </w:rPr>
        <w:t xml:space="preserve">ndertake inspections and audits of premises, plant, equipment, working arrangements and </w:t>
      </w:r>
      <w:r>
        <w:rPr>
          <w:rFonts w:ascii="Calibri" w:hAnsi="Calibri" w:cs="Calibri"/>
          <w:szCs w:val="24"/>
        </w:rPr>
        <w:t>relevant databases</w:t>
      </w:r>
      <w:r w:rsidRPr="00BF217B">
        <w:rPr>
          <w:rFonts w:ascii="Calibri" w:hAnsi="Calibri" w:cs="Calibri"/>
          <w:szCs w:val="24"/>
        </w:rPr>
        <w:t xml:space="preserve"> to ascertain the effectiveness of </w:t>
      </w:r>
      <w:r>
        <w:rPr>
          <w:rFonts w:ascii="Calibri" w:hAnsi="Calibri" w:cs="Calibri"/>
          <w:szCs w:val="24"/>
        </w:rPr>
        <w:t>ESSL</w:t>
      </w:r>
      <w:r w:rsidRPr="00BF217B">
        <w:rPr>
          <w:rFonts w:ascii="Calibri" w:hAnsi="Calibri" w:cs="Calibri"/>
          <w:szCs w:val="24"/>
        </w:rPr>
        <w:t xml:space="preserve"> health and safety policies and to encourage a positive approach to health, safety and welfare matters.</w:t>
      </w:r>
    </w:p>
    <w:p w14:paraId="7970E845" w14:textId="77777777" w:rsidR="00831A3A" w:rsidRPr="00514C62" w:rsidRDefault="00831A3A" w:rsidP="00831A3A">
      <w:pPr>
        <w:numPr>
          <w:ilvl w:val="0"/>
          <w:numId w:val="2"/>
        </w:numPr>
        <w:spacing w:line="276" w:lineRule="auto"/>
        <w:ind w:left="357" w:hanging="357"/>
        <w:rPr>
          <w:rFonts w:ascii="Calibri" w:hAnsi="Calibri" w:cs="Calibri"/>
          <w:szCs w:val="24"/>
        </w:rPr>
      </w:pPr>
      <w:r>
        <w:rPr>
          <w:rFonts w:ascii="Calibri" w:hAnsi="Calibri" w:cs="Calibri"/>
          <w:szCs w:val="24"/>
        </w:rPr>
        <w:t>Regularly p</w:t>
      </w:r>
      <w:r w:rsidRPr="00BF217B">
        <w:rPr>
          <w:rFonts w:ascii="Calibri" w:hAnsi="Calibri" w:cs="Calibri"/>
          <w:szCs w:val="24"/>
        </w:rPr>
        <w:t xml:space="preserve">rovide advice and guidance on all aspects of health, safety and welfare to assist management, employees and their representatives to meet their duties under </w:t>
      </w:r>
      <w:r>
        <w:rPr>
          <w:rFonts w:ascii="Calibri" w:hAnsi="Calibri" w:cs="Calibri"/>
          <w:szCs w:val="24"/>
        </w:rPr>
        <w:t>health and safety</w:t>
      </w:r>
      <w:r w:rsidRPr="00BF217B">
        <w:rPr>
          <w:rFonts w:ascii="Calibri" w:hAnsi="Calibri" w:cs="Calibri"/>
          <w:szCs w:val="24"/>
        </w:rPr>
        <w:t xml:space="preserve"> legislation</w:t>
      </w:r>
      <w:r>
        <w:rPr>
          <w:rFonts w:ascii="Calibri" w:hAnsi="Calibri" w:cs="Calibri"/>
          <w:szCs w:val="24"/>
        </w:rPr>
        <w:t xml:space="preserve"> and occasionally provide immediate advice in emergency situations</w:t>
      </w:r>
      <w:r w:rsidRPr="00BF217B">
        <w:rPr>
          <w:rFonts w:ascii="Calibri" w:hAnsi="Calibri" w:cs="Calibri"/>
          <w:szCs w:val="24"/>
        </w:rPr>
        <w:t xml:space="preserve">. </w:t>
      </w:r>
    </w:p>
    <w:p w14:paraId="7B8BA57C" w14:textId="77777777" w:rsidR="00831A3A" w:rsidRPr="00514C62" w:rsidRDefault="00831A3A" w:rsidP="00831A3A">
      <w:pPr>
        <w:numPr>
          <w:ilvl w:val="0"/>
          <w:numId w:val="2"/>
        </w:numPr>
        <w:spacing w:line="276" w:lineRule="auto"/>
        <w:ind w:left="357" w:hanging="357"/>
        <w:rPr>
          <w:rFonts w:ascii="Calibri" w:hAnsi="Calibri" w:cs="Calibri"/>
          <w:szCs w:val="24"/>
        </w:rPr>
      </w:pPr>
      <w:r w:rsidRPr="005B4C4D">
        <w:rPr>
          <w:rFonts w:ascii="Calibri" w:hAnsi="Calibri" w:cs="Calibri"/>
          <w:szCs w:val="24"/>
        </w:rPr>
        <w:t xml:space="preserve">Work with the </w:t>
      </w:r>
      <w:r>
        <w:rPr>
          <w:rFonts w:ascii="Calibri" w:hAnsi="Calibri" w:cs="Calibri"/>
          <w:szCs w:val="24"/>
        </w:rPr>
        <w:t>third parties</w:t>
      </w:r>
      <w:r w:rsidRPr="005B4C4D">
        <w:rPr>
          <w:rFonts w:ascii="Calibri" w:hAnsi="Calibri" w:cs="Calibri"/>
          <w:szCs w:val="24"/>
        </w:rPr>
        <w:t xml:space="preserve"> to ensure that the risks to E</w:t>
      </w:r>
      <w:r>
        <w:rPr>
          <w:rFonts w:ascii="Calibri" w:hAnsi="Calibri" w:cs="Calibri"/>
          <w:szCs w:val="24"/>
        </w:rPr>
        <w:t>SSL</w:t>
      </w:r>
      <w:r w:rsidRPr="005B4C4D">
        <w:rPr>
          <w:rFonts w:ascii="Calibri" w:hAnsi="Calibri" w:cs="Calibri"/>
          <w:szCs w:val="24"/>
        </w:rPr>
        <w:t xml:space="preserve"> staff and visitors working in shared workplaces have been controlled so far as is reasonably practicable and that ES</w:t>
      </w:r>
      <w:r>
        <w:rPr>
          <w:rFonts w:ascii="Calibri" w:hAnsi="Calibri" w:cs="Calibri"/>
          <w:szCs w:val="24"/>
        </w:rPr>
        <w:t xml:space="preserve">SL </w:t>
      </w:r>
      <w:r w:rsidRPr="005B4C4D">
        <w:rPr>
          <w:rFonts w:ascii="Calibri" w:hAnsi="Calibri" w:cs="Calibri"/>
          <w:szCs w:val="24"/>
        </w:rPr>
        <w:t>activities do not pose an unacceptable risk to others.</w:t>
      </w:r>
    </w:p>
    <w:p w14:paraId="37588128" w14:textId="77777777" w:rsidR="00831A3A" w:rsidRPr="00514C62" w:rsidRDefault="00831A3A" w:rsidP="00831A3A">
      <w:pPr>
        <w:numPr>
          <w:ilvl w:val="0"/>
          <w:numId w:val="2"/>
        </w:numPr>
        <w:spacing w:line="276" w:lineRule="auto"/>
        <w:ind w:left="357" w:hanging="357"/>
        <w:rPr>
          <w:rFonts w:ascii="Calibri" w:hAnsi="Calibri" w:cs="Calibri"/>
          <w:szCs w:val="24"/>
        </w:rPr>
      </w:pPr>
      <w:r>
        <w:rPr>
          <w:rFonts w:ascii="Calibri" w:hAnsi="Calibri" w:cs="Calibri"/>
          <w:szCs w:val="24"/>
        </w:rPr>
        <w:t>Investigate</w:t>
      </w:r>
      <w:r w:rsidRPr="00BF217B">
        <w:rPr>
          <w:rFonts w:ascii="Calibri" w:hAnsi="Calibri" w:cs="Calibri"/>
          <w:szCs w:val="24"/>
        </w:rPr>
        <w:t xml:space="preserve"> employee complaints about health and safety standards</w:t>
      </w:r>
      <w:r>
        <w:rPr>
          <w:rFonts w:ascii="Calibri" w:hAnsi="Calibri" w:cs="Calibri"/>
          <w:szCs w:val="24"/>
        </w:rPr>
        <w:t xml:space="preserve"> and where required, attend the site/scene of incidents or near misses that have occurred and conduct the required level investigation. </w:t>
      </w:r>
    </w:p>
    <w:p w14:paraId="595F9FCA" w14:textId="77777777" w:rsidR="00831A3A" w:rsidRPr="00514C62" w:rsidRDefault="00831A3A" w:rsidP="00831A3A">
      <w:pPr>
        <w:numPr>
          <w:ilvl w:val="0"/>
          <w:numId w:val="2"/>
        </w:numPr>
        <w:spacing w:line="276" w:lineRule="auto"/>
        <w:ind w:left="357" w:hanging="357"/>
        <w:rPr>
          <w:rFonts w:ascii="Calibri" w:hAnsi="Calibri" w:cs="Calibri"/>
          <w:szCs w:val="24"/>
        </w:rPr>
      </w:pPr>
      <w:r w:rsidRPr="00AF43C9">
        <w:rPr>
          <w:rFonts w:ascii="Calibri" w:hAnsi="Calibri" w:cs="Calibri"/>
          <w:szCs w:val="24"/>
        </w:rPr>
        <w:t>Review all reported incidents of injury, diseases and dangerous occurrences and</w:t>
      </w:r>
      <w:r w:rsidRPr="00AF43C9" w:rsidDel="00CA0A57">
        <w:rPr>
          <w:rFonts w:ascii="Calibri" w:hAnsi="Calibri" w:cs="Calibri"/>
          <w:szCs w:val="24"/>
        </w:rPr>
        <w:t xml:space="preserve"> </w:t>
      </w:r>
      <w:r w:rsidRPr="00AF43C9">
        <w:rPr>
          <w:rFonts w:ascii="Calibri" w:hAnsi="Calibri" w:cs="Calibri"/>
          <w:szCs w:val="24"/>
        </w:rPr>
        <w:t>support managers to investigate the causes and prevent recurrence</w:t>
      </w:r>
      <w:r>
        <w:rPr>
          <w:rFonts w:ascii="Calibri" w:hAnsi="Calibri" w:cs="Calibri"/>
          <w:szCs w:val="24"/>
        </w:rPr>
        <w:t>. I</w:t>
      </w:r>
      <w:r w:rsidRPr="00AF43C9">
        <w:rPr>
          <w:rFonts w:ascii="Calibri" w:hAnsi="Calibri" w:cs="Calibri"/>
          <w:szCs w:val="24"/>
        </w:rPr>
        <w:t xml:space="preserve">ncluding the determination of appropriate controls </w:t>
      </w:r>
      <w:r>
        <w:rPr>
          <w:rFonts w:ascii="Calibri" w:hAnsi="Calibri" w:cs="Calibri"/>
          <w:szCs w:val="24"/>
        </w:rPr>
        <w:t xml:space="preserve">and where required, review of Safe Systems of Work and any associated polices/procedures. </w:t>
      </w:r>
    </w:p>
    <w:p w14:paraId="4481F46E" w14:textId="77777777" w:rsidR="00831A3A" w:rsidRPr="00514C62" w:rsidRDefault="00831A3A" w:rsidP="00831A3A">
      <w:pPr>
        <w:numPr>
          <w:ilvl w:val="0"/>
          <w:numId w:val="2"/>
        </w:numPr>
        <w:spacing w:line="276" w:lineRule="auto"/>
        <w:ind w:left="357" w:hanging="357"/>
        <w:rPr>
          <w:rFonts w:ascii="Calibri" w:hAnsi="Calibri" w:cs="Calibri"/>
          <w:szCs w:val="24"/>
        </w:rPr>
      </w:pPr>
      <w:r w:rsidRPr="00BF217B">
        <w:rPr>
          <w:rFonts w:ascii="Calibri" w:hAnsi="Calibri" w:cs="Calibri"/>
          <w:szCs w:val="24"/>
        </w:rPr>
        <w:t>Liaise with the Health and Safety Executive during interventions and investigations.</w:t>
      </w:r>
    </w:p>
    <w:p w14:paraId="488AF6F4" w14:textId="77777777" w:rsidR="00831A3A" w:rsidRPr="00514C62" w:rsidRDefault="00831A3A" w:rsidP="00831A3A">
      <w:pPr>
        <w:numPr>
          <w:ilvl w:val="0"/>
          <w:numId w:val="2"/>
        </w:numPr>
        <w:spacing w:line="276" w:lineRule="auto"/>
        <w:ind w:left="357" w:hanging="357"/>
        <w:rPr>
          <w:rFonts w:ascii="Calibri" w:hAnsi="Calibri" w:cs="Calibri"/>
          <w:szCs w:val="24"/>
        </w:rPr>
      </w:pPr>
      <w:r>
        <w:rPr>
          <w:rFonts w:ascii="Calibri" w:hAnsi="Calibri" w:cs="Calibri"/>
          <w:szCs w:val="24"/>
        </w:rPr>
        <w:t>Advise managers on</w:t>
      </w:r>
      <w:r w:rsidRPr="00BF217B">
        <w:rPr>
          <w:rFonts w:ascii="Calibri" w:hAnsi="Calibri" w:cs="Calibri"/>
          <w:szCs w:val="24"/>
        </w:rPr>
        <w:t xml:space="preserve"> health and safety training </w:t>
      </w:r>
      <w:r>
        <w:rPr>
          <w:rFonts w:ascii="Calibri" w:hAnsi="Calibri" w:cs="Calibri"/>
          <w:szCs w:val="24"/>
        </w:rPr>
        <w:t>requirements</w:t>
      </w:r>
      <w:r w:rsidRPr="00BF217B">
        <w:rPr>
          <w:rFonts w:ascii="Calibri" w:hAnsi="Calibri" w:cs="Calibri"/>
          <w:szCs w:val="24"/>
        </w:rPr>
        <w:t xml:space="preserve">. Responsible for </w:t>
      </w:r>
      <w:r>
        <w:rPr>
          <w:rFonts w:ascii="Calibri" w:hAnsi="Calibri" w:cs="Calibri"/>
          <w:szCs w:val="24"/>
        </w:rPr>
        <w:t xml:space="preserve">assessing and the </w:t>
      </w:r>
      <w:r w:rsidRPr="00BF217B">
        <w:rPr>
          <w:rFonts w:ascii="Calibri" w:hAnsi="Calibri" w:cs="Calibri"/>
          <w:szCs w:val="24"/>
        </w:rPr>
        <w:t xml:space="preserve">delivery of formal training and briefings on relevant health and safety issues and for supporting Health and Safety Champions within service areas. </w:t>
      </w:r>
    </w:p>
    <w:p w14:paraId="1630C410" w14:textId="77777777" w:rsidR="00831A3A" w:rsidRPr="00514C62" w:rsidRDefault="00831A3A" w:rsidP="00831A3A">
      <w:pPr>
        <w:numPr>
          <w:ilvl w:val="0"/>
          <w:numId w:val="2"/>
        </w:numPr>
        <w:spacing w:line="276" w:lineRule="auto"/>
        <w:ind w:left="357" w:hanging="357"/>
        <w:rPr>
          <w:rFonts w:ascii="Calibri" w:hAnsi="Calibri" w:cs="Calibri"/>
          <w:szCs w:val="24"/>
        </w:rPr>
      </w:pPr>
      <w:r w:rsidRPr="00BF217B">
        <w:rPr>
          <w:rFonts w:ascii="Calibri" w:hAnsi="Calibri" w:cs="Calibri"/>
          <w:szCs w:val="24"/>
        </w:rPr>
        <w:t>Responsible for maintaining and analysing appropriate incident statistics with the intention of identifying any adverse trends and producing regular statistical reports.</w:t>
      </w:r>
    </w:p>
    <w:p w14:paraId="67DE4FFC" w14:textId="77777777" w:rsidR="00831A3A" w:rsidRPr="00514C62" w:rsidRDefault="00831A3A" w:rsidP="00831A3A">
      <w:pPr>
        <w:numPr>
          <w:ilvl w:val="0"/>
          <w:numId w:val="2"/>
        </w:numPr>
        <w:spacing w:line="276" w:lineRule="auto"/>
        <w:ind w:left="357" w:hanging="357"/>
        <w:rPr>
          <w:rFonts w:ascii="Calibri" w:hAnsi="Calibri" w:cs="Calibri"/>
          <w:szCs w:val="24"/>
        </w:rPr>
      </w:pPr>
      <w:r>
        <w:rPr>
          <w:rFonts w:ascii="Calibri" w:hAnsi="Calibri" w:cs="Calibri"/>
          <w:szCs w:val="24"/>
        </w:rPr>
        <w:t xml:space="preserve">To maintain Continuous Professional Development, in line with current health and safety legislation identify and report on any changes that may impact ESSL operations.  </w:t>
      </w:r>
    </w:p>
    <w:p w14:paraId="56AF5CE6" w14:textId="77777777" w:rsidR="00831A3A" w:rsidRPr="00E039AD" w:rsidRDefault="00831A3A" w:rsidP="00831A3A">
      <w:pPr>
        <w:numPr>
          <w:ilvl w:val="0"/>
          <w:numId w:val="2"/>
        </w:numPr>
        <w:spacing w:before="120" w:after="120" w:line="276" w:lineRule="auto"/>
        <w:ind w:left="357" w:hanging="357"/>
        <w:rPr>
          <w:rFonts w:ascii="Calibri" w:hAnsi="Calibri" w:cs="Arial"/>
          <w:b/>
          <w:szCs w:val="24"/>
        </w:rPr>
      </w:pPr>
      <w:r w:rsidRPr="00E039AD">
        <w:rPr>
          <w:rFonts w:ascii="Calibri" w:hAnsi="Calibri" w:cs="Arial"/>
          <w:szCs w:val="24"/>
        </w:rPr>
        <w:t xml:space="preserve">To promote and adhere to the ESSL core values and behaviours. </w:t>
      </w:r>
      <w:r w:rsidR="007550FF">
        <w:rPr>
          <w:rFonts w:asciiTheme="minorHAnsi" w:hAnsiTheme="minorHAnsi" w:cstheme="minorHAnsi"/>
          <w:b/>
          <w:szCs w:val="24"/>
        </w:rPr>
        <w:pict w14:anchorId="0FE9483E">
          <v:rect id="_x0000_i1027" style="width:451.3pt;height:1.5pt" o:hralign="center" o:hrstd="t" o:hrnoshade="t" o:hr="t" fillcolor="#5a9ab0" stroked="f"/>
        </w:pict>
      </w:r>
    </w:p>
    <w:p w14:paraId="208BC20B" w14:textId="77777777" w:rsidR="00831A3A" w:rsidRDefault="00831A3A" w:rsidP="00831A3A">
      <w:pPr>
        <w:pStyle w:val="Header"/>
        <w:tabs>
          <w:tab w:val="clear" w:pos="4153"/>
          <w:tab w:val="clear" w:pos="8306"/>
        </w:tabs>
        <w:spacing w:before="120" w:after="120"/>
        <w:rPr>
          <w:rFonts w:ascii="Calibri" w:hAnsi="Calibri" w:cs="Arial"/>
          <w:b/>
          <w:szCs w:val="24"/>
        </w:rPr>
      </w:pPr>
      <w:r w:rsidRPr="001E5610">
        <w:rPr>
          <w:rFonts w:ascii="Calibri" w:hAnsi="Calibri" w:cs="Arial"/>
          <w:b/>
          <w:szCs w:val="24"/>
        </w:rPr>
        <w:t>Line Manager:</w:t>
      </w:r>
      <w:r>
        <w:rPr>
          <w:rFonts w:ascii="Calibri" w:hAnsi="Calibri" w:cs="Arial"/>
          <w:b/>
          <w:szCs w:val="24"/>
        </w:rPr>
        <w:t xml:space="preserve"> Health and Safety Manager </w:t>
      </w:r>
    </w:p>
    <w:p w14:paraId="2C9FD559" w14:textId="77777777" w:rsidR="00831A3A" w:rsidRPr="00397B81" w:rsidRDefault="007550FF" w:rsidP="00831A3A">
      <w:pPr>
        <w:pStyle w:val="Header"/>
        <w:tabs>
          <w:tab w:val="clear" w:pos="4153"/>
          <w:tab w:val="clear" w:pos="8306"/>
        </w:tabs>
        <w:spacing w:before="120" w:after="120"/>
        <w:rPr>
          <w:rFonts w:ascii="Calibri" w:hAnsi="Calibri" w:cs="Arial"/>
          <w:b/>
          <w:szCs w:val="24"/>
        </w:rPr>
      </w:pPr>
      <w:r>
        <w:rPr>
          <w:rFonts w:ascii="Calibri" w:hAnsi="Calibri" w:cs="Arial"/>
          <w:b/>
          <w:szCs w:val="24"/>
        </w:rPr>
        <w:pict w14:anchorId="03852913">
          <v:rect id="_x0000_i1028" style="width:451.3pt;height:1.5pt" o:hralign="center" o:hrstd="t" o:hrnoshade="t" o:hr="t" fillcolor="#5a9ab0" stroked="f"/>
        </w:pict>
      </w:r>
    </w:p>
    <w:p w14:paraId="0AC87766" w14:textId="0F86AA7E" w:rsidR="00831A3A" w:rsidRPr="001E5610" w:rsidRDefault="00831A3A" w:rsidP="00831A3A">
      <w:pPr>
        <w:spacing w:before="120" w:after="120"/>
        <w:ind w:left="720" w:hanging="720"/>
        <w:jc w:val="both"/>
        <w:rPr>
          <w:rFonts w:ascii="Calibri" w:hAnsi="Calibri"/>
          <w:sz w:val="16"/>
          <w:szCs w:val="16"/>
        </w:rPr>
      </w:pPr>
      <w:r w:rsidRPr="4B27DD0C">
        <w:rPr>
          <w:rFonts w:ascii="Calibri" w:hAnsi="Calibri"/>
          <w:sz w:val="16"/>
          <w:szCs w:val="16"/>
        </w:rPr>
        <w:t>Note:</w:t>
      </w:r>
      <w:r>
        <w:tab/>
      </w:r>
      <w:r w:rsidRPr="4B27DD0C">
        <w:rPr>
          <w:rFonts w:ascii="Calibri" w:hAnsi="Calibri"/>
          <w:sz w:val="16"/>
          <w:szCs w:val="16"/>
        </w:rPr>
        <w:t>This is a description of the job as it is constituted at (</w:t>
      </w:r>
      <w:r w:rsidRPr="4B27DD0C">
        <w:rPr>
          <w:rFonts w:ascii="Calibri" w:hAnsi="Calibri"/>
          <w:b/>
          <w:bCs/>
          <w:sz w:val="16"/>
          <w:szCs w:val="16"/>
        </w:rPr>
        <w:t>August 2025</w:t>
      </w:r>
      <w:r w:rsidRPr="4B27DD0C">
        <w:rPr>
          <w:rFonts w:ascii="Calibri" w:hAnsi="Calibri"/>
          <w:sz w:val="16"/>
          <w:szCs w:val="16"/>
        </w:rPr>
        <w:t>) but, as the organisation develops, it may be necessary to vary the duties and responsibilities from time to time.  It is the practice of the Company to periodically review Job Descriptions to ensure that they relate to the job as being performed or to incorporate whatever changes may be necessary.  It is the Company’s aim to reach agreement to such reasonable changes with the postholder but if agreement is not possible the Company reserves the right to insist on changes to the Job Description after consultation with the postholder.</w:t>
      </w:r>
    </w:p>
    <w:p w14:paraId="47994325" w14:textId="77777777" w:rsidR="00831A3A" w:rsidRDefault="00831A3A" w:rsidP="00831A3A">
      <w:pPr>
        <w:spacing w:before="120" w:after="120"/>
        <w:ind w:left="720" w:hanging="720"/>
        <w:jc w:val="center"/>
        <w:rPr>
          <w:rFonts w:ascii="Calibri" w:hAnsi="Calibri"/>
          <w:sz w:val="16"/>
          <w:szCs w:val="24"/>
        </w:rPr>
      </w:pPr>
      <w:r w:rsidRPr="001E5610">
        <w:rPr>
          <w:rFonts w:ascii="Calibri" w:hAnsi="Calibri"/>
          <w:sz w:val="16"/>
          <w:szCs w:val="24"/>
        </w:rPr>
        <w:br w:type="page"/>
      </w:r>
    </w:p>
    <w:p w14:paraId="5DB1BA08" w14:textId="77777777" w:rsidR="00831A3A" w:rsidRDefault="00831A3A" w:rsidP="00831A3A">
      <w:pPr>
        <w:spacing w:before="120" w:after="120"/>
        <w:ind w:left="720" w:hanging="720"/>
        <w:jc w:val="center"/>
        <w:rPr>
          <w:rFonts w:ascii="Calibri" w:hAnsi="Calibri"/>
          <w:sz w:val="16"/>
          <w:szCs w:val="24"/>
        </w:rPr>
      </w:pPr>
    </w:p>
    <w:p w14:paraId="063AABB6" w14:textId="77777777" w:rsidR="00831A3A" w:rsidRPr="001E5610" w:rsidRDefault="00831A3A" w:rsidP="00831A3A">
      <w:pPr>
        <w:spacing w:before="120" w:after="120"/>
        <w:ind w:left="720" w:hanging="720"/>
        <w:jc w:val="center"/>
        <w:rPr>
          <w:rFonts w:ascii="Calibri" w:hAnsi="Calibri"/>
          <w:b/>
          <w:szCs w:val="24"/>
        </w:rPr>
      </w:pPr>
      <w:r w:rsidRPr="001E5610">
        <w:rPr>
          <w:rFonts w:ascii="Calibri" w:hAnsi="Calibri"/>
          <w:b/>
          <w:szCs w:val="24"/>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4630"/>
        <w:gridCol w:w="2677"/>
      </w:tblGrid>
      <w:tr w:rsidR="00831A3A" w:rsidRPr="00B74DB3" w14:paraId="66204C77" w14:textId="77777777" w:rsidTr="4B27DD0C">
        <w:tc>
          <w:tcPr>
            <w:tcW w:w="1619" w:type="dxa"/>
            <w:shd w:val="clear" w:color="auto" w:fill="AEC8D2"/>
          </w:tcPr>
          <w:p w14:paraId="13DA20B0" w14:textId="77777777" w:rsidR="00831A3A" w:rsidRPr="00B74DB3" w:rsidRDefault="00831A3A" w:rsidP="0081681A">
            <w:pPr>
              <w:jc w:val="center"/>
              <w:rPr>
                <w:rFonts w:ascii="Calibri" w:hAnsi="Calibri"/>
                <w:b/>
                <w:szCs w:val="24"/>
              </w:rPr>
            </w:pPr>
          </w:p>
        </w:tc>
        <w:tc>
          <w:tcPr>
            <w:tcW w:w="4630" w:type="dxa"/>
            <w:shd w:val="clear" w:color="auto" w:fill="AEC8D2"/>
          </w:tcPr>
          <w:p w14:paraId="3224C2ED" w14:textId="77777777" w:rsidR="00831A3A" w:rsidRPr="00B74DB3" w:rsidRDefault="00831A3A" w:rsidP="0081681A">
            <w:pPr>
              <w:jc w:val="center"/>
              <w:rPr>
                <w:rFonts w:ascii="Calibri" w:hAnsi="Calibri" w:cs="Arial"/>
                <w:b/>
                <w:szCs w:val="24"/>
              </w:rPr>
            </w:pPr>
            <w:r w:rsidRPr="00B74DB3">
              <w:rPr>
                <w:rFonts w:ascii="Calibri" w:hAnsi="Calibri" w:cs="Arial"/>
                <w:b/>
                <w:szCs w:val="24"/>
              </w:rPr>
              <w:t>Essential</w:t>
            </w:r>
          </w:p>
        </w:tc>
        <w:tc>
          <w:tcPr>
            <w:tcW w:w="2677" w:type="dxa"/>
            <w:shd w:val="clear" w:color="auto" w:fill="AEC8D2"/>
          </w:tcPr>
          <w:p w14:paraId="4756C069" w14:textId="77777777" w:rsidR="00831A3A" w:rsidRPr="00B74DB3" w:rsidRDefault="00831A3A" w:rsidP="0081681A">
            <w:pPr>
              <w:jc w:val="center"/>
              <w:rPr>
                <w:rFonts w:ascii="Calibri" w:hAnsi="Calibri" w:cs="Arial"/>
                <w:b/>
                <w:szCs w:val="24"/>
              </w:rPr>
            </w:pPr>
            <w:r w:rsidRPr="00B74DB3">
              <w:rPr>
                <w:rFonts w:ascii="Calibri" w:hAnsi="Calibri" w:cs="Arial"/>
                <w:b/>
                <w:szCs w:val="24"/>
              </w:rPr>
              <w:t>Desirable</w:t>
            </w:r>
          </w:p>
        </w:tc>
      </w:tr>
      <w:tr w:rsidR="00831A3A" w:rsidRPr="00B74DB3" w14:paraId="2CB05E53" w14:textId="77777777" w:rsidTr="4B27DD0C">
        <w:tc>
          <w:tcPr>
            <w:tcW w:w="1619" w:type="dxa"/>
          </w:tcPr>
          <w:p w14:paraId="002266A6" w14:textId="77777777" w:rsidR="00831A3A" w:rsidRPr="00B74DB3" w:rsidRDefault="00831A3A" w:rsidP="0081681A">
            <w:pPr>
              <w:rPr>
                <w:rFonts w:ascii="Calibri" w:hAnsi="Calibri" w:cs="Arial"/>
                <w:b/>
                <w:szCs w:val="24"/>
              </w:rPr>
            </w:pPr>
            <w:r>
              <w:rPr>
                <w:rFonts w:ascii="Calibri" w:hAnsi="Calibri" w:cs="Arial"/>
                <w:b/>
                <w:szCs w:val="24"/>
              </w:rPr>
              <w:t>Knowledge and Experience</w:t>
            </w:r>
          </w:p>
        </w:tc>
        <w:tc>
          <w:tcPr>
            <w:tcW w:w="4630" w:type="dxa"/>
          </w:tcPr>
          <w:p w14:paraId="42C8939E" w14:textId="77777777" w:rsidR="00831A3A" w:rsidRPr="00752E43" w:rsidRDefault="00831A3A" w:rsidP="0081681A">
            <w:pPr>
              <w:widowControl w:val="0"/>
              <w:tabs>
                <w:tab w:val="left" w:pos="0"/>
              </w:tabs>
              <w:suppressAutoHyphens/>
              <w:rPr>
                <w:b/>
                <w:bCs/>
                <w:spacing w:val="-2"/>
                <w:szCs w:val="24"/>
              </w:rPr>
            </w:pPr>
            <w:r w:rsidRPr="00752E43">
              <w:rPr>
                <w:rFonts w:ascii="Calibri" w:hAnsi="Calibri" w:cs="Calibri"/>
                <w:b/>
                <w:bCs/>
                <w:spacing w:val="-2"/>
                <w:szCs w:val="24"/>
              </w:rPr>
              <w:t>B</w:t>
            </w:r>
            <w:r w:rsidRPr="00752E43">
              <w:rPr>
                <w:b/>
                <w:bCs/>
                <w:spacing w:val="-2"/>
                <w:szCs w:val="24"/>
              </w:rPr>
              <w:t>and 5 Requirements</w:t>
            </w:r>
          </w:p>
          <w:p w14:paraId="23D3FFC6" w14:textId="77777777" w:rsidR="00831A3A" w:rsidRPr="00752E43" w:rsidRDefault="00831A3A" w:rsidP="00831A3A">
            <w:pPr>
              <w:pStyle w:val="ListParagraph"/>
              <w:widowControl w:val="0"/>
              <w:numPr>
                <w:ilvl w:val="0"/>
                <w:numId w:val="3"/>
              </w:numPr>
              <w:tabs>
                <w:tab w:val="left" w:pos="0"/>
              </w:tabs>
              <w:suppressAutoHyphens/>
              <w:contextualSpacing w:val="0"/>
              <w:rPr>
                <w:rFonts w:ascii="Calibri" w:hAnsi="Calibri" w:cs="Calibri"/>
                <w:spacing w:val="-2"/>
              </w:rPr>
            </w:pPr>
            <w:r w:rsidRPr="00752E43">
              <w:rPr>
                <w:rFonts w:ascii="Calibri" w:hAnsi="Calibri" w:cs="Calibri"/>
                <w:spacing w:val="-2"/>
              </w:rPr>
              <w:t>Extensive health and safety knowledge and experience.</w:t>
            </w:r>
          </w:p>
          <w:p w14:paraId="17081BF5" w14:textId="77777777" w:rsidR="00831A3A" w:rsidRPr="00752E43" w:rsidRDefault="00831A3A" w:rsidP="00831A3A">
            <w:pPr>
              <w:pStyle w:val="ListParagraph"/>
              <w:widowControl w:val="0"/>
              <w:numPr>
                <w:ilvl w:val="0"/>
                <w:numId w:val="3"/>
              </w:numPr>
              <w:tabs>
                <w:tab w:val="left" w:pos="0"/>
              </w:tabs>
              <w:suppressAutoHyphens/>
              <w:contextualSpacing w:val="0"/>
              <w:rPr>
                <w:rFonts w:ascii="Calibri" w:hAnsi="Calibri" w:cs="Calibri"/>
                <w:spacing w:val="-2"/>
              </w:rPr>
            </w:pPr>
            <w:r w:rsidRPr="00752E43">
              <w:rPr>
                <w:rFonts w:ascii="Calibri" w:hAnsi="Calibri" w:cs="Calibri"/>
              </w:rPr>
              <w:t>Previous experience in highlighting areas of poor health and safety performance and providing advice on safe working practices.</w:t>
            </w:r>
          </w:p>
          <w:p w14:paraId="2D25555B" w14:textId="77777777" w:rsidR="00831A3A" w:rsidRPr="00752E43" w:rsidRDefault="00831A3A" w:rsidP="00831A3A">
            <w:pPr>
              <w:pStyle w:val="ListParagraph"/>
              <w:widowControl w:val="0"/>
              <w:numPr>
                <w:ilvl w:val="0"/>
                <w:numId w:val="3"/>
              </w:numPr>
              <w:tabs>
                <w:tab w:val="left" w:pos="0"/>
              </w:tabs>
              <w:suppressAutoHyphens/>
              <w:contextualSpacing w:val="0"/>
              <w:rPr>
                <w:rFonts w:ascii="Calibri" w:hAnsi="Calibri" w:cs="Calibri"/>
                <w:spacing w:val="-2"/>
              </w:rPr>
            </w:pPr>
            <w:r w:rsidRPr="00752E43">
              <w:rPr>
                <w:rFonts w:ascii="Calibri" w:hAnsi="Calibri" w:cs="Calibri"/>
                <w:spacing w:val="-2"/>
              </w:rPr>
              <w:t>Experience of developing and implementing policies and procedures.</w:t>
            </w:r>
          </w:p>
          <w:p w14:paraId="0C484540"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Practical experience of common hazards and controls in the building maintenance and landlord services environment.</w:t>
            </w:r>
          </w:p>
          <w:p w14:paraId="4B955CC6"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 xml:space="preserve">Developing Safe Systems of Work including Risk Assessments and Method Statements. </w:t>
            </w:r>
          </w:p>
          <w:p w14:paraId="3C14FE6F" w14:textId="77777777" w:rsidR="00831A3A"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 xml:space="preserve">Completing complex incident investigations. </w:t>
            </w:r>
          </w:p>
          <w:p w14:paraId="0C71AE63" w14:textId="77777777" w:rsidR="00831A3A" w:rsidRDefault="00831A3A" w:rsidP="0081681A">
            <w:pPr>
              <w:rPr>
                <w:rFonts w:ascii="Calibri" w:hAnsi="Calibri" w:cs="Calibri"/>
                <w:spacing w:val="-2"/>
              </w:rPr>
            </w:pPr>
          </w:p>
          <w:p w14:paraId="003BB913" w14:textId="77777777" w:rsidR="00831A3A" w:rsidRPr="00752E43" w:rsidRDefault="00831A3A" w:rsidP="0081681A">
            <w:pPr>
              <w:rPr>
                <w:b/>
                <w:bCs/>
                <w:spacing w:val="-2"/>
              </w:rPr>
            </w:pPr>
            <w:r w:rsidRPr="00752E43">
              <w:rPr>
                <w:b/>
                <w:bCs/>
                <w:spacing w:val="-2"/>
              </w:rPr>
              <w:t>Band 6 Requirements</w:t>
            </w:r>
          </w:p>
          <w:p w14:paraId="0E37CEB8" w14:textId="77777777" w:rsidR="00831A3A" w:rsidRDefault="00831A3A" w:rsidP="0081681A">
            <w:pPr>
              <w:rPr>
                <w:spacing w:val="-2"/>
              </w:rPr>
            </w:pPr>
            <w:r>
              <w:rPr>
                <w:spacing w:val="-2"/>
              </w:rPr>
              <w:t>As above plus</w:t>
            </w:r>
          </w:p>
          <w:p w14:paraId="0E0220E5"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 xml:space="preserve">Understanding and Experience of Transformational Change. </w:t>
            </w:r>
          </w:p>
          <w:p w14:paraId="02B4ADF2"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 xml:space="preserve">Experience of working in a multi-disciplinary working environment, with a variety of services which requires good understanding of how they operate. </w:t>
            </w:r>
          </w:p>
          <w:p w14:paraId="6881BDC9"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Experience of delivering health and safety training in classroom and as practical toolbox talks.</w:t>
            </w:r>
          </w:p>
          <w:p w14:paraId="545AC61B" w14:textId="77777777" w:rsidR="00831A3A" w:rsidRPr="00E46085" w:rsidRDefault="00831A3A" w:rsidP="0081681A">
            <w:pPr>
              <w:tabs>
                <w:tab w:val="left" w:pos="273"/>
              </w:tabs>
              <w:rPr>
                <w:rFonts w:asciiTheme="minorHAnsi" w:hAnsiTheme="minorHAnsi" w:cstheme="minorHAnsi"/>
                <w:szCs w:val="24"/>
              </w:rPr>
            </w:pPr>
          </w:p>
        </w:tc>
        <w:tc>
          <w:tcPr>
            <w:tcW w:w="2677" w:type="dxa"/>
          </w:tcPr>
          <w:p w14:paraId="396EE70E" w14:textId="77777777" w:rsidR="00831A3A" w:rsidRPr="00752E43" w:rsidRDefault="00831A3A" w:rsidP="0081681A">
            <w:pPr>
              <w:widowControl w:val="0"/>
              <w:tabs>
                <w:tab w:val="left" w:pos="0"/>
              </w:tabs>
              <w:suppressAutoHyphens/>
              <w:rPr>
                <w:b/>
                <w:bCs/>
                <w:spacing w:val="-2"/>
                <w:szCs w:val="24"/>
              </w:rPr>
            </w:pPr>
            <w:r w:rsidRPr="00752E43">
              <w:rPr>
                <w:rFonts w:ascii="Calibri" w:hAnsi="Calibri" w:cs="Calibri"/>
                <w:b/>
                <w:bCs/>
                <w:spacing w:val="-2"/>
                <w:szCs w:val="24"/>
              </w:rPr>
              <w:t>B</w:t>
            </w:r>
            <w:r w:rsidRPr="00752E43">
              <w:rPr>
                <w:b/>
                <w:bCs/>
                <w:spacing w:val="-2"/>
                <w:szCs w:val="24"/>
              </w:rPr>
              <w:t>and 5 Requirements</w:t>
            </w:r>
          </w:p>
          <w:p w14:paraId="6EA2D77B"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 xml:space="preserve">Understanding and Experience of Transformational Change. </w:t>
            </w:r>
          </w:p>
          <w:p w14:paraId="783169E3" w14:textId="77777777" w:rsidR="00831A3A" w:rsidRPr="00752E43" w:rsidRDefault="00831A3A" w:rsidP="00831A3A">
            <w:pPr>
              <w:pStyle w:val="ListParagraph"/>
              <w:widowControl w:val="0"/>
              <w:numPr>
                <w:ilvl w:val="0"/>
                <w:numId w:val="3"/>
              </w:numPr>
              <w:tabs>
                <w:tab w:val="left" w:pos="0"/>
              </w:tabs>
              <w:suppressAutoHyphens/>
              <w:contextualSpacing w:val="0"/>
              <w:rPr>
                <w:rFonts w:ascii="Calibri" w:hAnsi="Calibri" w:cs="Calibri"/>
                <w:spacing w:val="-2"/>
              </w:rPr>
            </w:pPr>
            <w:r w:rsidRPr="00752E43">
              <w:rPr>
                <w:rFonts w:ascii="Calibri" w:hAnsi="Calibri" w:cs="Calibri"/>
                <w:spacing w:val="-2"/>
              </w:rPr>
              <w:t xml:space="preserve">Experience of working in a multi-disciplinary working environment, with a variety of services which requires good understanding of how they operate. </w:t>
            </w:r>
          </w:p>
          <w:p w14:paraId="1AB8325D" w14:textId="77777777" w:rsidR="00831A3A" w:rsidRPr="00752E43" w:rsidRDefault="00831A3A" w:rsidP="00831A3A">
            <w:pPr>
              <w:pStyle w:val="ListParagraph"/>
              <w:widowControl w:val="0"/>
              <w:numPr>
                <w:ilvl w:val="0"/>
                <w:numId w:val="3"/>
              </w:numPr>
              <w:tabs>
                <w:tab w:val="left" w:pos="0"/>
              </w:tabs>
              <w:suppressAutoHyphens/>
              <w:contextualSpacing w:val="0"/>
              <w:rPr>
                <w:rFonts w:ascii="Calibri" w:hAnsi="Calibri" w:cs="Calibri"/>
                <w:spacing w:val="-2"/>
              </w:rPr>
            </w:pPr>
            <w:r w:rsidRPr="00752E43">
              <w:rPr>
                <w:rFonts w:ascii="Calibri" w:hAnsi="Calibri" w:cs="Calibri"/>
                <w:spacing w:val="-2"/>
              </w:rPr>
              <w:t>Experience of delivering health and safety training in classroom and as practical toolbox talks.</w:t>
            </w:r>
          </w:p>
          <w:p w14:paraId="2770C7DE" w14:textId="77777777" w:rsidR="00831A3A" w:rsidRPr="0099037A" w:rsidRDefault="00831A3A" w:rsidP="0081681A">
            <w:pPr>
              <w:rPr>
                <w:rFonts w:ascii="Calibri" w:hAnsi="Calibri" w:cs="Calibri"/>
                <w:spacing w:val="-2"/>
                <w:szCs w:val="24"/>
                <w:lang w:eastAsia="en-GB"/>
              </w:rPr>
            </w:pPr>
          </w:p>
        </w:tc>
      </w:tr>
      <w:tr w:rsidR="00831A3A" w:rsidRPr="00B74DB3" w14:paraId="78DBAD3A" w14:textId="77777777" w:rsidTr="4B27DD0C">
        <w:tc>
          <w:tcPr>
            <w:tcW w:w="1619" w:type="dxa"/>
          </w:tcPr>
          <w:p w14:paraId="051F655B" w14:textId="77777777" w:rsidR="00831A3A" w:rsidRPr="00B74DB3" w:rsidRDefault="00831A3A" w:rsidP="0081681A">
            <w:pPr>
              <w:rPr>
                <w:rFonts w:ascii="Calibri" w:hAnsi="Calibri" w:cs="Arial"/>
                <w:b/>
                <w:szCs w:val="24"/>
              </w:rPr>
            </w:pPr>
            <w:r>
              <w:rPr>
                <w:rFonts w:ascii="Calibri" w:hAnsi="Calibri" w:cs="Arial"/>
                <w:b/>
                <w:szCs w:val="24"/>
              </w:rPr>
              <w:t>Skills and Abilities:</w:t>
            </w:r>
          </w:p>
          <w:p w14:paraId="20800750" w14:textId="77777777" w:rsidR="00831A3A" w:rsidRPr="00B74DB3" w:rsidRDefault="00831A3A" w:rsidP="0081681A">
            <w:pPr>
              <w:rPr>
                <w:rFonts w:ascii="Calibri" w:hAnsi="Calibri" w:cs="Arial"/>
                <w:szCs w:val="24"/>
              </w:rPr>
            </w:pPr>
          </w:p>
        </w:tc>
        <w:tc>
          <w:tcPr>
            <w:tcW w:w="4630" w:type="dxa"/>
          </w:tcPr>
          <w:p w14:paraId="6AA544D4" w14:textId="77777777" w:rsidR="00831A3A" w:rsidRPr="00752E43" w:rsidRDefault="00831A3A" w:rsidP="0081681A">
            <w:pPr>
              <w:widowControl w:val="0"/>
              <w:tabs>
                <w:tab w:val="left" w:pos="0"/>
              </w:tabs>
              <w:suppressAutoHyphens/>
              <w:rPr>
                <w:b/>
                <w:bCs/>
                <w:spacing w:val="-2"/>
                <w:szCs w:val="24"/>
              </w:rPr>
            </w:pPr>
            <w:r w:rsidRPr="00752E43">
              <w:rPr>
                <w:rFonts w:ascii="Calibri" w:hAnsi="Calibri" w:cs="Calibri"/>
                <w:b/>
                <w:bCs/>
                <w:spacing w:val="-2"/>
                <w:szCs w:val="24"/>
              </w:rPr>
              <w:t>B</w:t>
            </w:r>
            <w:r w:rsidRPr="00752E43">
              <w:rPr>
                <w:b/>
                <w:bCs/>
                <w:spacing w:val="-2"/>
                <w:szCs w:val="24"/>
              </w:rPr>
              <w:t>and 5 Requirements</w:t>
            </w:r>
          </w:p>
          <w:p w14:paraId="614E5EC4" w14:textId="77777777" w:rsidR="00831A3A" w:rsidRDefault="00831A3A" w:rsidP="00831A3A">
            <w:pPr>
              <w:pStyle w:val="ListParagraph"/>
              <w:numPr>
                <w:ilvl w:val="0"/>
                <w:numId w:val="3"/>
              </w:numPr>
              <w:contextualSpacing w:val="0"/>
              <w:rPr>
                <w:rFonts w:ascii="Calibri" w:hAnsi="Calibri" w:cs="Calibri"/>
                <w:spacing w:val="-2"/>
              </w:rPr>
            </w:pPr>
            <w:r w:rsidRPr="00D36B95">
              <w:rPr>
                <w:rFonts w:ascii="Calibri" w:hAnsi="Calibri" w:cs="Calibri"/>
                <w:spacing w:val="-2"/>
              </w:rPr>
              <w:t>The ability to prioritise work and forward plan to meet deadlines.</w:t>
            </w:r>
          </w:p>
          <w:p w14:paraId="169678AC" w14:textId="77777777" w:rsidR="00831A3A" w:rsidRPr="00D36B95" w:rsidRDefault="00831A3A" w:rsidP="00831A3A">
            <w:pPr>
              <w:pStyle w:val="ListParagraph"/>
              <w:numPr>
                <w:ilvl w:val="0"/>
                <w:numId w:val="3"/>
              </w:numPr>
              <w:contextualSpacing w:val="0"/>
              <w:rPr>
                <w:rFonts w:ascii="Calibri" w:hAnsi="Calibri" w:cs="Calibri"/>
                <w:spacing w:val="-2"/>
              </w:rPr>
            </w:pPr>
            <w:r w:rsidRPr="00D36B95">
              <w:rPr>
                <w:rFonts w:ascii="Calibri" w:hAnsi="Calibri" w:cs="Calibri"/>
                <w:spacing w:val="-2"/>
              </w:rPr>
              <w:t>Clear, logical and precise written and oral communication skills, with the ability to listen to and influence others.</w:t>
            </w:r>
          </w:p>
          <w:p w14:paraId="25A00E71" w14:textId="77777777" w:rsidR="00831A3A" w:rsidRPr="00D36B95" w:rsidRDefault="00831A3A" w:rsidP="00831A3A">
            <w:pPr>
              <w:pStyle w:val="ListParagraph"/>
              <w:numPr>
                <w:ilvl w:val="0"/>
                <w:numId w:val="3"/>
              </w:numPr>
              <w:contextualSpacing w:val="0"/>
              <w:rPr>
                <w:rFonts w:ascii="Calibri" w:hAnsi="Calibri" w:cs="Calibri"/>
                <w:spacing w:val="-2"/>
              </w:rPr>
            </w:pPr>
            <w:r w:rsidRPr="00D36B95">
              <w:rPr>
                <w:rFonts w:ascii="Calibri" w:hAnsi="Calibri" w:cs="Calibri"/>
                <w:spacing w:val="-2"/>
              </w:rPr>
              <w:t>The ability to work positively and effectively with colleagues.</w:t>
            </w:r>
          </w:p>
          <w:p w14:paraId="0856C21F" w14:textId="77777777" w:rsidR="00831A3A" w:rsidRDefault="00831A3A" w:rsidP="00831A3A">
            <w:pPr>
              <w:pStyle w:val="ListParagraph"/>
              <w:numPr>
                <w:ilvl w:val="0"/>
                <w:numId w:val="3"/>
              </w:numPr>
              <w:contextualSpacing w:val="0"/>
              <w:rPr>
                <w:rFonts w:ascii="Calibri" w:hAnsi="Calibri" w:cs="Calibri"/>
                <w:spacing w:val="-2"/>
              </w:rPr>
            </w:pPr>
            <w:r w:rsidRPr="00D36B95">
              <w:rPr>
                <w:rFonts w:ascii="Calibri" w:hAnsi="Calibri" w:cs="Calibri"/>
                <w:spacing w:val="-2"/>
              </w:rPr>
              <w:lastRenderedPageBreak/>
              <w:t>Ability to work on own initiative with</w:t>
            </w:r>
            <w:r>
              <w:rPr>
                <w:rFonts w:ascii="Calibri" w:hAnsi="Calibri" w:cs="Calibri"/>
                <w:spacing w:val="-2"/>
              </w:rPr>
              <w:t>out</w:t>
            </w:r>
            <w:r w:rsidRPr="00D36B95">
              <w:rPr>
                <w:rFonts w:ascii="Calibri" w:hAnsi="Calibri" w:cs="Calibri"/>
                <w:spacing w:val="-2"/>
              </w:rPr>
              <w:t xml:space="preserve"> supervision.</w:t>
            </w:r>
          </w:p>
          <w:p w14:paraId="0361D42A" w14:textId="77777777" w:rsidR="00831A3A" w:rsidRPr="00D36B95" w:rsidRDefault="00831A3A" w:rsidP="00831A3A">
            <w:pPr>
              <w:pStyle w:val="ListParagraph"/>
              <w:numPr>
                <w:ilvl w:val="0"/>
                <w:numId w:val="3"/>
              </w:numPr>
              <w:contextualSpacing w:val="0"/>
              <w:rPr>
                <w:rFonts w:ascii="Calibri" w:hAnsi="Calibri" w:cs="Calibri"/>
                <w:spacing w:val="-2"/>
              </w:rPr>
            </w:pPr>
            <w:r>
              <w:rPr>
                <w:rFonts w:ascii="Calibri" w:hAnsi="Calibri" w:cs="Calibri"/>
                <w:spacing w:val="-2"/>
              </w:rPr>
              <w:t xml:space="preserve">The ability to remain objective when dealing with highly emotional situations. Maintain confidentiality when handling sensitive data (health, criminal convictions etc.) </w:t>
            </w:r>
          </w:p>
          <w:p w14:paraId="5B150BE0" w14:textId="77777777" w:rsidR="00831A3A" w:rsidRPr="00D36B95" w:rsidRDefault="00831A3A" w:rsidP="00831A3A">
            <w:pPr>
              <w:pStyle w:val="ListParagraph"/>
              <w:numPr>
                <w:ilvl w:val="0"/>
                <w:numId w:val="3"/>
              </w:numPr>
              <w:contextualSpacing w:val="0"/>
              <w:rPr>
                <w:rFonts w:ascii="Calibri" w:hAnsi="Calibri" w:cs="Calibri"/>
                <w:spacing w:val="-2"/>
              </w:rPr>
            </w:pPr>
            <w:r w:rsidRPr="00D36B95">
              <w:rPr>
                <w:rFonts w:ascii="Calibri" w:hAnsi="Calibri" w:cs="Calibri"/>
                <w:spacing w:val="-2"/>
              </w:rPr>
              <w:t>The ability to assimilate and understand issue quickly</w:t>
            </w:r>
            <w:r>
              <w:rPr>
                <w:rFonts w:ascii="Calibri" w:hAnsi="Calibri" w:cs="Calibri"/>
                <w:spacing w:val="-2"/>
              </w:rPr>
              <w:t xml:space="preserve"> in emergency situations</w:t>
            </w:r>
            <w:r w:rsidRPr="00D36B95">
              <w:rPr>
                <w:rFonts w:ascii="Calibri" w:hAnsi="Calibri" w:cs="Calibri"/>
                <w:spacing w:val="-2"/>
              </w:rPr>
              <w:t>.</w:t>
            </w:r>
          </w:p>
          <w:p w14:paraId="51756831" w14:textId="77777777" w:rsidR="00831A3A" w:rsidRPr="00D36B95" w:rsidRDefault="00831A3A" w:rsidP="00831A3A">
            <w:pPr>
              <w:pStyle w:val="ListParagraph"/>
              <w:numPr>
                <w:ilvl w:val="0"/>
                <w:numId w:val="3"/>
              </w:numPr>
              <w:contextualSpacing w:val="0"/>
              <w:rPr>
                <w:rFonts w:ascii="Calibri" w:hAnsi="Calibri" w:cs="Calibri"/>
                <w:spacing w:val="-2"/>
              </w:rPr>
            </w:pPr>
            <w:r w:rsidRPr="00D36B95">
              <w:rPr>
                <w:rFonts w:ascii="Calibri" w:hAnsi="Calibri" w:cs="Calibri"/>
                <w:spacing w:val="-2"/>
              </w:rPr>
              <w:t>The ability to understand complex legislation and translate into everyday language.</w:t>
            </w:r>
          </w:p>
          <w:p w14:paraId="202AF525" w14:textId="77777777" w:rsidR="00831A3A" w:rsidRPr="00D36B95" w:rsidRDefault="00831A3A" w:rsidP="00831A3A">
            <w:pPr>
              <w:pStyle w:val="ListParagraph"/>
              <w:numPr>
                <w:ilvl w:val="0"/>
                <w:numId w:val="3"/>
              </w:numPr>
              <w:contextualSpacing w:val="0"/>
              <w:rPr>
                <w:rFonts w:ascii="Calibri" w:hAnsi="Calibri" w:cs="Calibri"/>
                <w:spacing w:val="-2"/>
              </w:rPr>
            </w:pPr>
            <w:r w:rsidRPr="00D36B95">
              <w:rPr>
                <w:rFonts w:ascii="Calibri" w:hAnsi="Calibri" w:cs="Calibri"/>
                <w:spacing w:val="-2"/>
              </w:rPr>
              <w:t xml:space="preserve">The ability to apply </w:t>
            </w:r>
            <w:r>
              <w:rPr>
                <w:rFonts w:ascii="Calibri" w:hAnsi="Calibri" w:cs="Calibri"/>
                <w:spacing w:val="-2"/>
              </w:rPr>
              <w:t xml:space="preserve">reasonably practicable </w:t>
            </w:r>
            <w:r w:rsidRPr="00D36B95">
              <w:rPr>
                <w:rFonts w:ascii="Calibri" w:hAnsi="Calibri" w:cs="Calibri"/>
                <w:spacing w:val="-2"/>
              </w:rPr>
              <w:t>solutions.</w:t>
            </w:r>
          </w:p>
          <w:p w14:paraId="2B0B6203" w14:textId="77777777" w:rsidR="00831A3A" w:rsidRPr="00D36B95" w:rsidRDefault="00831A3A" w:rsidP="00831A3A">
            <w:pPr>
              <w:pStyle w:val="ListParagraph"/>
              <w:numPr>
                <w:ilvl w:val="0"/>
                <w:numId w:val="3"/>
              </w:numPr>
              <w:contextualSpacing w:val="0"/>
              <w:rPr>
                <w:rFonts w:ascii="Calibri" w:hAnsi="Calibri" w:cs="Calibri"/>
                <w:spacing w:val="-2"/>
              </w:rPr>
            </w:pPr>
            <w:r w:rsidRPr="00D36B95">
              <w:rPr>
                <w:rFonts w:ascii="Calibri" w:hAnsi="Calibri" w:cs="Calibri"/>
                <w:spacing w:val="-2"/>
              </w:rPr>
              <w:t>Health and safety investigating</w:t>
            </w:r>
          </w:p>
          <w:p w14:paraId="6EBBD132" w14:textId="77777777" w:rsidR="00831A3A" w:rsidRDefault="00831A3A" w:rsidP="00831A3A">
            <w:pPr>
              <w:pStyle w:val="ListParagraph"/>
              <w:numPr>
                <w:ilvl w:val="0"/>
                <w:numId w:val="3"/>
              </w:numPr>
              <w:contextualSpacing w:val="0"/>
              <w:rPr>
                <w:rFonts w:ascii="Calibri" w:hAnsi="Calibri" w:cs="Calibri"/>
                <w:spacing w:val="-2"/>
              </w:rPr>
            </w:pPr>
            <w:r w:rsidRPr="00D36B95">
              <w:rPr>
                <w:rFonts w:ascii="Calibri" w:hAnsi="Calibri" w:cs="Calibri"/>
                <w:spacing w:val="-2"/>
              </w:rPr>
              <w:t>skills.</w:t>
            </w:r>
          </w:p>
          <w:p w14:paraId="36556FA3"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Attention to detail across all aspects of work.</w:t>
            </w:r>
          </w:p>
          <w:p w14:paraId="06A89F74" w14:textId="77777777" w:rsidR="00831A3A" w:rsidRPr="00752E43" w:rsidRDefault="00831A3A" w:rsidP="0081681A">
            <w:pPr>
              <w:widowControl w:val="0"/>
              <w:tabs>
                <w:tab w:val="left" w:pos="0"/>
              </w:tabs>
              <w:suppressAutoHyphens/>
              <w:rPr>
                <w:b/>
                <w:bCs/>
                <w:spacing w:val="-2"/>
                <w:szCs w:val="24"/>
              </w:rPr>
            </w:pPr>
            <w:r w:rsidRPr="00752E43">
              <w:rPr>
                <w:rFonts w:ascii="Calibri" w:hAnsi="Calibri" w:cs="Calibri"/>
                <w:b/>
                <w:bCs/>
                <w:spacing w:val="-2"/>
                <w:szCs w:val="24"/>
              </w:rPr>
              <w:t>B</w:t>
            </w:r>
            <w:r w:rsidRPr="00752E43">
              <w:rPr>
                <w:b/>
                <w:bCs/>
                <w:spacing w:val="-2"/>
                <w:szCs w:val="24"/>
              </w:rPr>
              <w:t xml:space="preserve">and </w:t>
            </w:r>
            <w:r>
              <w:rPr>
                <w:b/>
                <w:bCs/>
                <w:spacing w:val="-2"/>
                <w:szCs w:val="24"/>
              </w:rPr>
              <w:t>6</w:t>
            </w:r>
            <w:r w:rsidRPr="00752E43">
              <w:rPr>
                <w:b/>
                <w:bCs/>
                <w:spacing w:val="-2"/>
                <w:szCs w:val="24"/>
              </w:rPr>
              <w:t xml:space="preserve"> Requirements</w:t>
            </w:r>
          </w:p>
          <w:p w14:paraId="0DF9D373" w14:textId="77777777" w:rsidR="00831A3A" w:rsidRPr="00752E43" w:rsidRDefault="00831A3A" w:rsidP="0081681A">
            <w:pPr>
              <w:pStyle w:val="ListParagraph"/>
              <w:tabs>
                <w:tab w:val="left" w:pos="273"/>
              </w:tabs>
              <w:spacing w:after="200" w:line="276" w:lineRule="auto"/>
              <w:ind w:left="0"/>
              <w:rPr>
                <w:rFonts w:asciiTheme="minorHAnsi" w:hAnsiTheme="minorHAnsi" w:cstheme="minorHAnsi"/>
                <w:spacing w:val="-2"/>
              </w:rPr>
            </w:pPr>
            <w:r w:rsidRPr="00752E43">
              <w:rPr>
                <w:rFonts w:asciiTheme="minorHAnsi" w:hAnsiTheme="minorHAnsi" w:cstheme="minorHAnsi"/>
                <w:spacing w:val="-2"/>
              </w:rPr>
              <w:t>As above plus</w:t>
            </w:r>
          </w:p>
          <w:p w14:paraId="44319FFE" w14:textId="77777777" w:rsidR="00831A3A" w:rsidRPr="00EE1535" w:rsidRDefault="00831A3A" w:rsidP="00831A3A">
            <w:pPr>
              <w:pStyle w:val="ListParagraph"/>
              <w:numPr>
                <w:ilvl w:val="0"/>
                <w:numId w:val="3"/>
              </w:numPr>
              <w:contextualSpacing w:val="0"/>
              <w:rPr>
                <w:rFonts w:cs="Calibri"/>
                <w:spacing w:val="-2"/>
              </w:rPr>
            </w:pPr>
            <w:r>
              <w:rPr>
                <w:rFonts w:ascii="Calibri" w:hAnsi="Calibri" w:cs="Arial"/>
              </w:rPr>
              <w:t>Experience of audit</w:t>
            </w:r>
          </w:p>
        </w:tc>
        <w:tc>
          <w:tcPr>
            <w:tcW w:w="2677" w:type="dxa"/>
          </w:tcPr>
          <w:p w14:paraId="3ED3BC79" w14:textId="77777777" w:rsidR="00831A3A" w:rsidRPr="00752E43" w:rsidRDefault="00831A3A" w:rsidP="0081681A">
            <w:pPr>
              <w:widowControl w:val="0"/>
              <w:tabs>
                <w:tab w:val="left" w:pos="0"/>
              </w:tabs>
              <w:suppressAutoHyphens/>
              <w:rPr>
                <w:b/>
                <w:bCs/>
                <w:spacing w:val="-2"/>
                <w:szCs w:val="24"/>
              </w:rPr>
            </w:pPr>
            <w:r w:rsidRPr="00752E43">
              <w:rPr>
                <w:rFonts w:ascii="Calibri" w:hAnsi="Calibri" w:cs="Calibri"/>
                <w:b/>
                <w:bCs/>
                <w:spacing w:val="-2"/>
                <w:szCs w:val="24"/>
              </w:rPr>
              <w:lastRenderedPageBreak/>
              <w:t>B</w:t>
            </w:r>
            <w:r w:rsidRPr="00752E43">
              <w:rPr>
                <w:b/>
                <w:bCs/>
                <w:spacing w:val="-2"/>
                <w:szCs w:val="24"/>
              </w:rPr>
              <w:t>and 5 Requirements</w:t>
            </w:r>
          </w:p>
          <w:p w14:paraId="5BF248B2" w14:textId="77777777" w:rsidR="00831A3A" w:rsidRPr="00B74DB3" w:rsidRDefault="00831A3A" w:rsidP="00831A3A">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Experience of audit.</w:t>
            </w:r>
          </w:p>
        </w:tc>
      </w:tr>
      <w:tr w:rsidR="00831A3A" w:rsidRPr="00B74DB3" w14:paraId="35CD2F76" w14:textId="77777777" w:rsidTr="4B27DD0C">
        <w:trPr>
          <w:trHeight w:val="980"/>
        </w:trPr>
        <w:tc>
          <w:tcPr>
            <w:tcW w:w="1619" w:type="dxa"/>
          </w:tcPr>
          <w:p w14:paraId="1E917EBC" w14:textId="77777777" w:rsidR="00831A3A" w:rsidRPr="00B74DB3" w:rsidRDefault="00831A3A" w:rsidP="0081681A">
            <w:pPr>
              <w:rPr>
                <w:rFonts w:ascii="Calibri" w:hAnsi="Calibri" w:cs="Arial"/>
                <w:b/>
                <w:szCs w:val="24"/>
              </w:rPr>
            </w:pPr>
            <w:r>
              <w:rPr>
                <w:rFonts w:ascii="Calibri" w:hAnsi="Calibri" w:cs="Arial"/>
                <w:b/>
                <w:szCs w:val="24"/>
              </w:rPr>
              <w:t>Education and Training</w:t>
            </w:r>
          </w:p>
        </w:tc>
        <w:tc>
          <w:tcPr>
            <w:tcW w:w="4630" w:type="dxa"/>
          </w:tcPr>
          <w:p w14:paraId="4EB7C518" w14:textId="77777777" w:rsidR="00831A3A" w:rsidRPr="00752E43" w:rsidRDefault="00831A3A" w:rsidP="0081681A">
            <w:pPr>
              <w:widowControl w:val="0"/>
              <w:tabs>
                <w:tab w:val="left" w:pos="0"/>
              </w:tabs>
              <w:suppressAutoHyphens/>
              <w:rPr>
                <w:b/>
                <w:bCs/>
                <w:spacing w:val="-2"/>
                <w:szCs w:val="24"/>
              </w:rPr>
            </w:pPr>
            <w:r w:rsidRPr="00752E43">
              <w:rPr>
                <w:rFonts w:ascii="Calibri" w:hAnsi="Calibri" w:cs="Calibri"/>
                <w:b/>
                <w:bCs/>
                <w:spacing w:val="-2"/>
                <w:szCs w:val="24"/>
              </w:rPr>
              <w:t>B</w:t>
            </w:r>
            <w:r w:rsidRPr="00752E43">
              <w:rPr>
                <w:b/>
                <w:bCs/>
                <w:spacing w:val="-2"/>
                <w:szCs w:val="24"/>
              </w:rPr>
              <w:t>and 5 Requirements</w:t>
            </w:r>
          </w:p>
          <w:p w14:paraId="7B10F88A"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NEBOSH General Certificate (or industry equivalent).</w:t>
            </w:r>
          </w:p>
          <w:p w14:paraId="551BC9A2"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 xml:space="preserve">Demonstrable experience in the areas covered within the JD. </w:t>
            </w:r>
          </w:p>
          <w:p w14:paraId="26131D4D" w14:textId="77777777" w:rsidR="00831A3A" w:rsidRDefault="00831A3A" w:rsidP="0081681A">
            <w:pPr>
              <w:widowControl w:val="0"/>
              <w:tabs>
                <w:tab w:val="left" w:pos="0"/>
              </w:tabs>
              <w:suppressAutoHyphens/>
              <w:rPr>
                <w:rFonts w:ascii="Calibri" w:hAnsi="Calibri" w:cs="Calibri"/>
                <w:b/>
                <w:bCs/>
                <w:spacing w:val="-2"/>
                <w:szCs w:val="24"/>
              </w:rPr>
            </w:pPr>
          </w:p>
          <w:p w14:paraId="4657D775" w14:textId="77777777" w:rsidR="00831A3A" w:rsidRPr="00752E43" w:rsidRDefault="00831A3A" w:rsidP="0081681A">
            <w:pPr>
              <w:widowControl w:val="0"/>
              <w:tabs>
                <w:tab w:val="left" w:pos="0"/>
              </w:tabs>
              <w:suppressAutoHyphens/>
              <w:rPr>
                <w:b/>
                <w:bCs/>
                <w:spacing w:val="-2"/>
                <w:szCs w:val="24"/>
              </w:rPr>
            </w:pPr>
            <w:r w:rsidRPr="00752E43">
              <w:rPr>
                <w:rFonts w:ascii="Calibri" w:hAnsi="Calibri" w:cs="Calibri"/>
                <w:b/>
                <w:bCs/>
                <w:spacing w:val="-2"/>
                <w:szCs w:val="24"/>
              </w:rPr>
              <w:t>B</w:t>
            </w:r>
            <w:r w:rsidRPr="00752E43">
              <w:rPr>
                <w:b/>
                <w:bCs/>
                <w:spacing w:val="-2"/>
                <w:szCs w:val="24"/>
              </w:rPr>
              <w:t xml:space="preserve">and </w:t>
            </w:r>
            <w:r>
              <w:rPr>
                <w:b/>
                <w:bCs/>
                <w:spacing w:val="-2"/>
                <w:szCs w:val="24"/>
              </w:rPr>
              <w:t>6</w:t>
            </w:r>
            <w:r w:rsidRPr="00752E43">
              <w:rPr>
                <w:b/>
                <w:bCs/>
                <w:spacing w:val="-2"/>
                <w:szCs w:val="24"/>
              </w:rPr>
              <w:t xml:space="preserve"> Requirements</w:t>
            </w:r>
          </w:p>
          <w:p w14:paraId="32F17E18" w14:textId="77777777" w:rsidR="00831A3A" w:rsidRDefault="00831A3A" w:rsidP="0081681A">
            <w:pPr>
              <w:tabs>
                <w:tab w:val="left" w:pos="273"/>
              </w:tabs>
              <w:ind w:left="273"/>
              <w:rPr>
                <w:rFonts w:cs="Arial"/>
                <w:szCs w:val="24"/>
              </w:rPr>
            </w:pPr>
            <w:r>
              <w:rPr>
                <w:rFonts w:ascii="Calibri" w:hAnsi="Calibri" w:cs="Arial"/>
                <w:szCs w:val="24"/>
              </w:rPr>
              <w:t>A</w:t>
            </w:r>
            <w:r>
              <w:rPr>
                <w:rFonts w:cs="Arial"/>
                <w:szCs w:val="24"/>
              </w:rPr>
              <w:t>s above, plus</w:t>
            </w:r>
          </w:p>
          <w:p w14:paraId="757F2958" w14:textId="40D035CF" w:rsidR="00831A3A" w:rsidRPr="00752E43" w:rsidRDefault="00831A3A" w:rsidP="4B27DD0C">
            <w:pPr>
              <w:pStyle w:val="ListParagraph"/>
              <w:numPr>
                <w:ilvl w:val="0"/>
                <w:numId w:val="3"/>
              </w:numPr>
              <w:rPr>
                <w:rFonts w:ascii="Calibri" w:hAnsi="Calibri" w:cs="Calibri"/>
                <w:spacing w:val="-2"/>
              </w:rPr>
            </w:pPr>
            <w:r w:rsidRPr="00752E43">
              <w:rPr>
                <w:rFonts w:ascii="Calibri" w:hAnsi="Calibri" w:cs="Calibri"/>
                <w:spacing w:val="-2"/>
              </w:rPr>
              <w:t>NEBOSH Diploma (level 6) or Industry Equivalent</w:t>
            </w:r>
            <w:r>
              <w:rPr>
                <w:rFonts w:ascii="Calibri" w:hAnsi="Calibri" w:cs="Calibri"/>
                <w:spacing w:val="-2"/>
              </w:rPr>
              <w:t>, or relevant equivalent levels of experience</w:t>
            </w:r>
            <w:r w:rsidR="00824B3E">
              <w:rPr>
                <w:rFonts w:ascii="Calibri" w:hAnsi="Calibri" w:cs="Calibri"/>
                <w:spacing w:val="-2"/>
              </w:rPr>
              <w:t xml:space="preserve"> and a willingness to undertake the Level 6 qualification.</w:t>
            </w:r>
          </w:p>
          <w:p w14:paraId="2A6211E0"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Member of IOSH and eligible for Chartered IOSH status.</w:t>
            </w:r>
          </w:p>
          <w:p w14:paraId="0F54906D"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 xml:space="preserve">Other safety related qualifications. </w:t>
            </w:r>
          </w:p>
          <w:p w14:paraId="3A35551A" w14:textId="77777777" w:rsidR="00831A3A" w:rsidRPr="00752E43" w:rsidRDefault="00831A3A" w:rsidP="00831A3A">
            <w:pPr>
              <w:pStyle w:val="ListParagraph"/>
              <w:numPr>
                <w:ilvl w:val="0"/>
                <w:numId w:val="3"/>
              </w:numPr>
              <w:contextualSpacing w:val="0"/>
              <w:rPr>
                <w:rFonts w:ascii="Calibri" w:hAnsi="Calibri" w:cs="Calibri"/>
                <w:spacing w:val="-2"/>
              </w:rPr>
            </w:pPr>
            <w:r w:rsidRPr="00752E43">
              <w:rPr>
                <w:rFonts w:ascii="Calibri" w:hAnsi="Calibri" w:cs="Calibri"/>
                <w:spacing w:val="-2"/>
              </w:rPr>
              <w:t xml:space="preserve">First Aid at Work. </w:t>
            </w:r>
          </w:p>
          <w:p w14:paraId="2B0EA66E" w14:textId="77777777" w:rsidR="00831A3A" w:rsidRPr="00B74DB3" w:rsidRDefault="00831A3A" w:rsidP="0081681A">
            <w:pPr>
              <w:pStyle w:val="ListParagraph"/>
              <w:rPr>
                <w:rFonts w:ascii="Calibri" w:hAnsi="Calibri" w:cs="Arial"/>
              </w:rPr>
            </w:pPr>
          </w:p>
        </w:tc>
        <w:tc>
          <w:tcPr>
            <w:tcW w:w="2677" w:type="dxa"/>
          </w:tcPr>
          <w:p w14:paraId="6C139796" w14:textId="77777777" w:rsidR="00831A3A" w:rsidRPr="00752E43" w:rsidRDefault="00831A3A" w:rsidP="0081681A">
            <w:pPr>
              <w:widowControl w:val="0"/>
              <w:tabs>
                <w:tab w:val="left" w:pos="0"/>
              </w:tabs>
              <w:suppressAutoHyphens/>
              <w:rPr>
                <w:b/>
                <w:bCs/>
                <w:spacing w:val="-2"/>
                <w:szCs w:val="24"/>
              </w:rPr>
            </w:pPr>
            <w:r w:rsidRPr="00752E43">
              <w:rPr>
                <w:rFonts w:ascii="Calibri" w:hAnsi="Calibri" w:cs="Calibri"/>
                <w:b/>
                <w:bCs/>
                <w:spacing w:val="-2"/>
                <w:szCs w:val="24"/>
              </w:rPr>
              <w:t>B</w:t>
            </w:r>
            <w:r w:rsidRPr="00752E43">
              <w:rPr>
                <w:b/>
                <w:bCs/>
                <w:spacing w:val="-2"/>
                <w:szCs w:val="24"/>
              </w:rPr>
              <w:t>and 5 Requirements</w:t>
            </w:r>
          </w:p>
          <w:p w14:paraId="46AB3639" w14:textId="77777777" w:rsidR="00831A3A" w:rsidRPr="00752E43" w:rsidRDefault="00831A3A" w:rsidP="00831A3A">
            <w:pPr>
              <w:numPr>
                <w:ilvl w:val="0"/>
                <w:numId w:val="1"/>
              </w:numPr>
              <w:tabs>
                <w:tab w:val="clear" w:pos="360"/>
                <w:tab w:val="num" w:pos="0"/>
              </w:tabs>
              <w:ind w:left="279" w:hanging="279"/>
              <w:rPr>
                <w:rFonts w:ascii="Calibri" w:hAnsi="Calibri" w:cs="Calibri"/>
                <w:spacing w:val="-2"/>
                <w:szCs w:val="24"/>
                <w:lang w:eastAsia="en-GB"/>
              </w:rPr>
            </w:pPr>
            <w:r w:rsidRPr="00752E43">
              <w:rPr>
                <w:rFonts w:ascii="Calibri" w:hAnsi="Calibri" w:cs="Calibri"/>
                <w:spacing w:val="-2"/>
                <w:szCs w:val="24"/>
                <w:lang w:eastAsia="en-GB"/>
              </w:rPr>
              <w:t>NEBOSH Diploma (level 6) or Industry Equivalent.</w:t>
            </w:r>
          </w:p>
          <w:p w14:paraId="314C15BB" w14:textId="77777777" w:rsidR="00831A3A" w:rsidRPr="00752E43" w:rsidRDefault="00831A3A" w:rsidP="00831A3A">
            <w:pPr>
              <w:pStyle w:val="ListParagraph"/>
              <w:numPr>
                <w:ilvl w:val="0"/>
                <w:numId w:val="1"/>
              </w:numPr>
              <w:tabs>
                <w:tab w:val="clear" w:pos="360"/>
                <w:tab w:val="num" w:pos="0"/>
              </w:tabs>
              <w:spacing w:after="200" w:line="276" w:lineRule="auto"/>
              <w:ind w:left="279" w:hanging="279"/>
              <w:rPr>
                <w:rFonts w:ascii="Calibri" w:hAnsi="Calibri" w:cs="Calibri"/>
                <w:spacing w:val="-2"/>
              </w:rPr>
            </w:pPr>
            <w:r w:rsidRPr="00752E43">
              <w:rPr>
                <w:rFonts w:ascii="Calibri" w:hAnsi="Calibri" w:cs="Calibri"/>
                <w:spacing w:val="-2"/>
              </w:rPr>
              <w:t>Member of IOSH and eligible for Chartered IOSH status.</w:t>
            </w:r>
          </w:p>
          <w:p w14:paraId="4EEA656C" w14:textId="77777777" w:rsidR="00831A3A" w:rsidRPr="00752E43" w:rsidRDefault="00831A3A" w:rsidP="00831A3A">
            <w:pPr>
              <w:pStyle w:val="ListParagraph"/>
              <w:numPr>
                <w:ilvl w:val="0"/>
                <w:numId w:val="1"/>
              </w:numPr>
              <w:tabs>
                <w:tab w:val="clear" w:pos="360"/>
                <w:tab w:val="num" w:pos="279"/>
              </w:tabs>
              <w:spacing w:after="200" w:line="276" w:lineRule="auto"/>
              <w:ind w:left="273" w:hanging="284"/>
              <w:rPr>
                <w:rFonts w:ascii="Calibri" w:hAnsi="Calibri" w:cs="Calibri"/>
                <w:spacing w:val="-2"/>
              </w:rPr>
            </w:pPr>
            <w:r w:rsidRPr="00752E43">
              <w:rPr>
                <w:rFonts w:ascii="Calibri" w:hAnsi="Calibri" w:cs="Calibri"/>
                <w:spacing w:val="-2"/>
              </w:rPr>
              <w:t xml:space="preserve">Other safety related qualifications. </w:t>
            </w:r>
          </w:p>
          <w:p w14:paraId="1141CCCF" w14:textId="77777777" w:rsidR="00831A3A" w:rsidRPr="00752E43" w:rsidRDefault="00831A3A" w:rsidP="00831A3A">
            <w:pPr>
              <w:pStyle w:val="ListParagraph"/>
              <w:numPr>
                <w:ilvl w:val="0"/>
                <w:numId w:val="1"/>
              </w:numPr>
              <w:tabs>
                <w:tab w:val="clear" w:pos="360"/>
                <w:tab w:val="num" w:pos="279"/>
              </w:tabs>
              <w:spacing w:after="200" w:line="276" w:lineRule="auto"/>
              <w:ind w:left="273" w:hanging="284"/>
              <w:rPr>
                <w:rFonts w:ascii="Calibri" w:hAnsi="Calibri" w:cs="Calibri"/>
                <w:spacing w:val="-2"/>
              </w:rPr>
            </w:pPr>
            <w:r w:rsidRPr="00752E43">
              <w:rPr>
                <w:rFonts w:ascii="Calibri" w:hAnsi="Calibri" w:cs="Calibri"/>
                <w:spacing w:val="-2"/>
              </w:rPr>
              <w:t xml:space="preserve">First Aid at Work. </w:t>
            </w:r>
          </w:p>
          <w:p w14:paraId="245ADC3F" w14:textId="77777777" w:rsidR="00831A3A" w:rsidRPr="00752E43" w:rsidRDefault="00831A3A" w:rsidP="0081681A">
            <w:pPr>
              <w:spacing w:after="200" w:line="276" w:lineRule="auto"/>
              <w:ind w:left="-11"/>
              <w:contextualSpacing/>
              <w:rPr>
                <w:rFonts w:cs="Arial"/>
                <w:b/>
              </w:rPr>
            </w:pPr>
            <w:r w:rsidRPr="00752E43">
              <w:rPr>
                <w:rFonts w:cs="Arial"/>
                <w:b/>
              </w:rPr>
              <w:t>Band 6 Requirements</w:t>
            </w:r>
          </w:p>
          <w:p w14:paraId="4CC01575" w14:textId="77777777" w:rsidR="00831A3A" w:rsidRPr="00752E43" w:rsidRDefault="00831A3A" w:rsidP="00831A3A">
            <w:pPr>
              <w:pStyle w:val="ListParagraph"/>
              <w:numPr>
                <w:ilvl w:val="0"/>
                <w:numId w:val="1"/>
              </w:numPr>
              <w:tabs>
                <w:tab w:val="clear" w:pos="360"/>
                <w:tab w:val="num" w:pos="279"/>
              </w:tabs>
              <w:spacing w:after="200" w:line="276" w:lineRule="auto"/>
              <w:ind w:left="273" w:hanging="284"/>
              <w:rPr>
                <w:rFonts w:ascii="Calibri" w:hAnsi="Calibri" w:cs="Calibri"/>
                <w:spacing w:val="-2"/>
              </w:rPr>
            </w:pPr>
            <w:r w:rsidRPr="00752E43">
              <w:rPr>
                <w:rFonts w:ascii="Calibri" w:hAnsi="Calibri" w:cs="Calibri"/>
                <w:spacing w:val="-2"/>
              </w:rPr>
              <w:t xml:space="preserve">Leadership / Management Qualification. </w:t>
            </w:r>
          </w:p>
          <w:p w14:paraId="000408AB" w14:textId="77777777" w:rsidR="00831A3A" w:rsidRPr="00B74DB3" w:rsidRDefault="00831A3A" w:rsidP="00831A3A">
            <w:pPr>
              <w:pStyle w:val="ListParagraph"/>
              <w:numPr>
                <w:ilvl w:val="0"/>
                <w:numId w:val="1"/>
              </w:numPr>
              <w:tabs>
                <w:tab w:val="clear" w:pos="360"/>
                <w:tab w:val="num" w:pos="279"/>
              </w:tabs>
              <w:spacing w:after="200" w:line="276" w:lineRule="auto"/>
              <w:ind w:left="273" w:hanging="284"/>
              <w:rPr>
                <w:rFonts w:cs="Arial"/>
              </w:rPr>
            </w:pPr>
            <w:r w:rsidRPr="00752E43">
              <w:rPr>
                <w:rFonts w:ascii="Calibri" w:hAnsi="Calibri" w:cs="Calibri"/>
                <w:spacing w:val="-2"/>
              </w:rPr>
              <w:t>Training Qualification</w:t>
            </w:r>
            <w:r>
              <w:rPr>
                <w:rFonts w:cs="Arial"/>
              </w:rPr>
              <w:t>.</w:t>
            </w:r>
          </w:p>
        </w:tc>
      </w:tr>
      <w:tr w:rsidR="00831A3A" w:rsidRPr="00B74DB3" w14:paraId="3C8B66C0" w14:textId="77777777" w:rsidTr="4B27DD0C">
        <w:tc>
          <w:tcPr>
            <w:tcW w:w="1619" w:type="dxa"/>
          </w:tcPr>
          <w:p w14:paraId="1BA28335" w14:textId="77777777" w:rsidR="00831A3A" w:rsidRPr="00B74DB3" w:rsidRDefault="00831A3A" w:rsidP="0081681A">
            <w:pPr>
              <w:rPr>
                <w:rFonts w:ascii="Calibri" w:hAnsi="Calibri" w:cs="Arial"/>
                <w:b/>
                <w:szCs w:val="24"/>
              </w:rPr>
            </w:pPr>
            <w:r w:rsidRPr="00B74DB3">
              <w:rPr>
                <w:rFonts w:ascii="Calibri" w:hAnsi="Calibri" w:cs="Arial"/>
                <w:b/>
                <w:szCs w:val="24"/>
              </w:rPr>
              <w:t>Other Requirements</w:t>
            </w:r>
          </w:p>
        </w:tc>
        <w:tc>
          <w:tcPr>
            <w:tcW w:w="4630" w:type="dxa"/>
          </w:tcPr>
          <w:p w14:paraId="44905894" w14:textId="77777777" w:rsidR="00831A3A" w:rsidRPr="006954CE" w:rsidRDefault="00831A3A" w:rsidP="00831A3A">
            <w:pPr>
              <w:numPr>
                <w:ilvl w:val="0"/>
                <w:numId w:val="1"/>
              </w:numPr>
              <w:tabs>
                <w:tab w:val="clear" w:pos="360"/>
              </w:tabs>
              <w:ind w:left="686" w:right="-87" w:hanging="283"/>
              <w:rPr>
                <w:rFonts w:ascii="Calibri" w:hAnsi="Calibri" w:cs="Arial"/>
                <w:szCs w:val="24"/>
              </w:rPr>
            </w:pPr>
            <w:r>
              <w:rPr>
                <w:rFonts w:ascii="Calibri" w:hAnsi="Calibri" w:cs="Arial"/>
                <w:szCs w:val="24"/>
              </w:rPr>
              <w:t xml:space="preserve">Ability to travel to attend business meetings at other offices/locations within the district on a regular basis. </w:t>
            </w:r>
          </w:p>
          <w:p w14:paraId="64633331" w14:textId="77777777" w:rsidR="00831A3A" w:rsidRDefault="00831A3A" w:rsidP="00831A3A">
            <w:pPr>
              <w:numPr>
                <w:ilvl w:val="0"/>
                <w:numId w:val="1"/>
              </w:numPr>
              <w:tabs>
                <w:tab w:val="clear" w:pos="360"/>
              </w:tabs>
              <w:ind w:left="686" w:right="-87" w:hanging="425"/>
              <w:rPr>
                <w:rFonts w:ascii="Calibri" w:hAnsi="Calibri" w:cs="Arial"/>
                <w:szCs w:val="24"/>
              </w:rPr>
            </w:pPr>
            <w:r w:rsidRPr="006954CE">
              <w:rPr>
                <w:rFonts w:ascii="Calibri" w:hAnsi="Calibri" w:cs="Arial"/>
                <w:szCs w:val="24"/>
              </w:rPr>
              <w:lastRenderedPageBreak/>
              <w:t>Necessary to work within data protection and confidentiality requirements.</w:t>
            </w:r>
          </w:p>
          <w:p w14:paraId="068FA49F" w14:textId="77777777" w:rsidR="00831A3A" w:rsidRPr="00831A3A" w:rsidRDefault="00831A3A" w:rsidP="00831A3A">
            <w:pPr>
              <w:numPr>
                <w:ilvl w:val="0"/>
                <w:numId w:val="1"/>
              </w:numPr>
              <w:tabs>
                <w:tab w:val="clear" w:pos="360"/>
              </w:tabs>
              <w:ind w:left="686" w:right="-87" w:hanging="425"/>
              <w:rPr>
                <w:rFonts w:ascii="Calibri" w:hAnsi="Calibri" w:cs="Arial"/>
                <w:szCs w:val="24"/>
              </w:rPr>
            </w:pPr>
            <w:r w:rsidRPr="00831A3A">
              <w:rPr>
                <w:rFonts w:ascii="Calibri" w:hAnsi="Calibri"/>
                <w:szCs w:val="24"/>
              </w:rPr>
              <w:t>A commitment to own development and to supporting training and development initiatives.</w:t>
            </w:r>
          </w:p>
          <w:p w14:paraId="1BBE928C" w14:textId="77777777" w:rsidR="00831A3A" w:rsidRPr="00831A3A" w:rsidRDefault="00831A3A" w:rsidP="00831A3A">
            <w:pPr>
              <w:numPr>
                <w:ilvl w:val="0"/>
                <w:numId w:val="1"/>
              </w:numPr>
              <w:tabs>
                <w:tab w:val="clear" w:pos="360"/>
              </w:tabs>
              <w:ind w:left="686" w:right="-87" w:hanging="425"/>
              <w:rPr>
                <w:rFonts w:ascii="Calibri" w:hAnsi="Calibri" w:cs="Arial"/>
                <w:szCs w:val="24"/>
              </w:rPr>
            </w:pPr>
            <w:r w:rsidRPr="00831A3A">
              <w:rPr>
                <w:rFonts w:ascii="Calibri" w:hAnsi="Calibri" w:cs="Arial"/>
                <w:color w:val="000000" w:themeColor="text1"/>
                <w:szCs w:val="24"/>
              </w:rPr>
              <w:t>Flexible and willing to work outside of normal working hours.</w:t>
            </w:r>
            <w:r w:rsidRPr="00831A3A">
              <w:rPr>
                <w:rFonts w:ascii="Calibri" w:hAnsi="Calibri" w:cs="Calibri"/>
                <w:szCs w:val="24"/>
              </w:rPr>
              <w:t xml:space="preserve"> </w:t>
            </w:r>
          </w:p>
          <w:p w14:paraId="76E6F42B" w14:textId="742071E7" w:rsidR="00831A3A" w:rsidRPr="00831A3A" w:rsidRDefault="00831A3A" w:rsidP="00831A3A">
            <w:pPr>
              <w:numPr>
                <w:ilvl w:val="0"/>
                <w:numId w:val="1"/>
              </w:numPr>
              <w:tabs>
                <w:tab w:val="clear" w:pos="360"/>
              </w:tabs>
              <w:ind w:left="686" w:right="-87" w:hanging="425"/>
              <w:rPr>
                <w:rFonts w:ascii="Calibri" w:hAnsi="Calibri" w:cs="Arial"/>
                <w:szCs w:val="24"/>
              </w:rPr>
            </w:pPr>
            <w:r w:rsidRPr="00831A3A">
              <w:rPr>
                <w:rFonts w:ascii="Calibri" w:hAnsi="Calibri" w:cs="Calibri"/>
                <w:szCs w:val="24"/>
              </w:rPr>
              <w:t>Must be mobile / have access to a car to attend business meetings at other sites / locations within the district on a regular basis (and further afield occasionally).</w:t>
            </w:r>
          </w:p>
          <w:p w14:paraId="153207E4" w14:textId="77777777" w:rsidR="00831A3A" w:rsidRPr="00AB777C" w:rsidRDefault="00831A3A" w:rsidP="0081681A">
            <w:pPr>
              <w:pStyle w:val="ListParagraph"/>
              <w:ind w:left="0"/>
            </w:pPr>
          </w:p>
        </w:tc>
        <w:tc>
          <w:tcPr>
            <w:tcW w:w="2677" w:type="dxa"/>
          </w:tcPr>
          <w:p w14:paraId="3B656974" w14:textId="77777777" w:rsidR="00831A3A" w:rsidRPr="00B74DB3" w:rsidRDefault="00831A3A" w:rsidP="0081681A">
            <w:pPr>
              <w:tabs>
                <w:tab w:val="left" w:pos="273"/>
              </w:tabs>
              <w:ind w:left="273"/>
              <w:rPr>
                <w:rFonts w:ascii="Calibri" w:hAnsi="Calibri" w:cs="Arial"/>
                <w:szCs w:val="24"/>
              </w:rPr>
            </w:pPr>
          </w:p>
        </w:tc>
      </w:tr>
    </w:tbl>
    <w:p w14:paraId="6871E000" w14:textId="77777777" w:rsidR="0050655C" w:rsidRPr="000D6C33" w:rsidRDefault="0050655C">
      <w:pPr>
        <w:rPr>
          <w:rFonts w:ascii="Calibri" w:hAnsi="Calibri" w:cs="Calibri"/>
          <w:szCs w:val="24"/>
        </w:rPr>
      </w:pPr>
    </w:p>
    <w:sectPr w:rsidR="0050655C" w:rsidRPr="000D6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12p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A71"/>
    <w:multiLevelType w:val="hybridMultilevel"/>
    <w:tmpl w:val="6DF6F612"/>
    <w:lvl w:ilvl="0" w:tplc="60809B34">
      <w:start w:val="1"/>
      <w:numFmt w:val="bullet"/>
      <w:lvlText w:val=""/>
      <w:lvlJc w:val="left"/>
      <w:pPr>
        <w:tabs>
          <w:tab w:val="num" w:pos="360"/>
        </w:tabs>
        <w:ind w:left="360" w:hanging="360"/>
      </w:pPr>
      <w:rPr>
        <w:rFonts w:ascii="Symbol" w:hAnsi="Symbol" w:hint="default"/>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4C2EF7"/>
    <w:multiLevelType w:val="hybridMultilevel"/>
    <w:tmpl w:val="09C2B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A11CE"/>
    <w:multiLevelType w:val="hybridMultilevel"/>
    <w:tmpl w:val="DF5ED512"/>
    <w:lvl w:ilvl="0" w:tplc="C13E0EB6">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795964">
    <w:abstractNumId w:val="0"/>
  </w:num>
  <w:num w:numId="2" w16cid:durableId="169567818">
    <w:abstractNumId w:val="2"/>
  </w:num>
  <w:num w:numId="3" w16cid:durableId="2050910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3A"/>
    <w:rsid w:val="000D6C33"/>
    <w:rsid w:val="003114ED"/>
    <w:rsid w:val="00337CDE"/>
    <w:rsid w:val="0050655C"/>
    <w:rsid w:val="007550FF"/>
    <w:rsid w:val="00824B3E"/>
    <w:rsid w:val="00831A3A"/>
    <w:rsid w:val="00AC5CAF"/>
    <w:rsid w:val="00D41CAE"/>
    <w:rsid w:val="4B27D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1ABA440"/>
  <w15:chartTrackingRefBased/>
  <w15:docId w15:val="{2C51690B-D180-40D9-9E9B-295F3BFF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3A"/>
    <w:pPr>
      <w:spacing w:after="0" w:line="240" w:lineRule="auto"/>
    </w:pPr>
    <w:rPr>
      <w:rFonts w:ascii="Univers 12pt" w:eastAsia="Times New Roman" w:hAnsi="Univers 12pt" w:cs="Times New Roman"/>
      <w:kern w:val="0"/>
      <w:sz w:val="24"/>
      <w:szCs w:val="2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Header">
    <w:name w:val="header"/>
    <w:basedOn w:val="Normal"/>
    <w:link w:val="HeaderChar"/>
    <w:rsid w:val="00831A3A"/>
    <w:pPr>
      <w:tabs>
        <w:tab w:val="center" w:pos="4153"/>
        <w:tab w:val="right" w:pos="8306"/>
      </w:tabs>
    </w:pPr>
  </w:style>
  <w:style w:type="character" w:customStyle="1" w:styleId="HeaderChar">
    <w:name w:val="Header Char"/>
    <w:basedOn w:val="DefaultParagraphFont"/>
    <w:link w:val="Header"/>
    <w:rsid w:val="00831A3A"/>
    <w:rPr>
      <w:rFonts w:ascii="Univers 12pt" w:eastAsia="Times New Roman" w:hAnsi="Univers 12pt" w:cs="Times New Roman"/>
      <w:kern w:val="0"/>
      <w:sz w:val="24"/>
      <w:szCs w:val="20"/>
      <w14:ligatures w14:val="none"/>
    </w:rPr>
  </w:style>
  <w:style w:type="paragraph" w:styleId="Revision">
    <w:name w:val="Revision"/>
    <w:hidden/>
    <w:uiPriority w:val="99"/>
    <w:semiHidden/>
    <w:rsid w:val="00831A3A"/>
    <w:pPr>
      <w:spacing w:after="0" w:line="240" w:lineRule="auto"/>
    </w:pPr>
    <w:rPr>
      <w:rFonts w:ascii="Univers 12pt" w:eastAsia="Times New Roman" w:hAnsi="Univers 12pt"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24442-2FDC-462A-B87D-B4C5DF24A37E}">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911ea0f0-8d30-4ead-bdab-f9f99c4089dd"/>
    <ds:schemaRef ds:uri="9a195da4-002c-4002-b28c-2c2bf94f50e8"/>
    <ds:schemaRef ds:uri="http://www.w3.org/XML/1998/namespace"/>
  </ds:schemaRefs>
</ds:datastoreItem>
</file>

<file path=customXml/itemProps2.xml><?xml version="1.0" encoding="utf-8"?>
<ds:datastoreItem xmlns:ds="http://schemas.openxmlformats.org/officeDocument/2006/customXml" ds:itemID="{80A98075-E8D9-4AA9-B35B-96DF0464D0A8}"/>
</file>

<file path=customXml/itemProps3.xml><?xml version="1.0" encoding="utf-8"?>
<ds:datastoreItem xmlns:ds="http://schemas.openxmlformats.org/officeDocument/2006/customXml" ds:itemID="{9CB60F30-AFFD-463C-8CE3-4BDD4F9BB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6897</Characters>
  <Application>Microsoft Office Word</Application>
  <DocSecurity>0</DocSecurity>
  <Lines>153</Lines>
  <Paragraphs>116</Paragraphs>
  <ScaleCrop>false</ScaleCrop>
  <Company>East Suffolk Council</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Walker</dc:creator>
  <cp:keywords/>
  <dc:description/>
  <cp:lastModifiedBy>Roz Ward</cp:lastModifiedBy>
  <cp:revision>2</cp:revision>
  <dcterms:created xsi:type="dcterms:W3CDTF">2025-12-05T15:22:00Z</dcterms:created>
  <dcterms:modified xsi:type="dcterms:W3CDTF">2025-12-05T15:22:00Z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y fmtid="{D5CDD505-2E9C-101B-9397-08002B2CF9AE}" pid="3" name="MediaServiceImageTags">
    <vt:lpwstr/>
  </property>
</Properties>
</file>