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939A" w14:textId="7777777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BD4E96">
        <w:rPr>
          <w:rFonts w:ascii="Calibri" w:hAnsi="Calibri" w:cs="Arial"/>
          <w:b/>
          <w:sz w:val="24"/>
          <w:szCs w:val="24"/>
        </w:rPr>
        <w:pict w14:anchorId="61DECB14">
          <v:rect id="_x0000_i1025" style="width:451.3pt;height:1.5pt" o:hralign="center" o:hrstd="t" o:hrnoshade="t" o:hr="t" fillcolor="#5a9ab0" stroked="f"/>
        </w:pict>
      </w:r>
    </w:p>
    <w:p w14:paraId="705C5C80"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4FA0A65" w14:textId="77777777" w:rsidR="00B300A0" w:rsidRDefault="006A49D5" w:rsidP="00B300A0">
      <w:pPr>
        <w:spacing w:before="120" w:after="120"/>
        <w:rPr>
          <w:rFonts w:ascii="Calibri" w:hAnsi="Calibri" w:cs="Arial"/>
          <w:sz w:val="24"/>
          <w:szCs w:val="24"/>
        </w:rPr>
      </w:pPr>
      <w:r>
        <w:rPr>
          <w:rFonts w:ascii="Calibri" w:hAnsi="Calibri" w:cs="Arial"/>
          <w:sz w:val="24"/>
          <w:szCs w:val="24"/>
        </w:rPr>
        <w:t xml:space="preserve">To be responsible for </w:t>
      </w:r>
      <w:r w:rsidR="00055320">
        <w:rPr>
          <w:rFonts w:ascii="Calibri" w:hAnsi="Calibri" w:cs="Arial"/>
          <w:sz w:val="24"/>
          <w:szCs w:val="24"/>
        </w:rPr>
        <w:t>the financial</w:t>
      </w:r>
      <w:r>
        <w:rPr>
          <w:rFonts w:ascii="Calibri" w:hAnsi="Calibri" w:cs="Arial"/>
          <w:sz w:val="24"/>
          <w:szCs w:val="24"/>
        </w:rPr>
        <w:t xml:space="preserve"> management of </w:t>
      </w:r>
      <w:r w:rsidR="00705AF7">
        <w:rPr>
          <w:rFonts w:ascii="Calibri" w:hAnsi="Calibri" w:cs="Arial"/>
          <w:sz w:val="24"/>
          <w:szCs w:val="24"/>
        </w:rPr>
        <w:t xml:space="preserve">allocated </w:t>
      </w:r>
      <w:r w:rsidR="00055320">
        <w:rPr>
          <w:rFonts w:ascii="Calibri" w:hAnsi="Calibri" w:cs="Arial"/>
          <w:sz w:val="24"/>
          <w:szCs w:val="24"/>
        </w:rPr>
        <w:t>service areas in the Council</w:t>
      </w:r>
      <w:r w:rsidR="00AD3A21">
        <w:rPr>
          <w:rFonts w:ascii="Calibri" w:hAnsi="Calibri" w:cs="Arial"/>
          <w:sz w:val="24"/>
          <w:szCs w:val="24"/>
        </w:rPr>
        <w:t xml:space="preserve"> </w:t>
      </w:r>
      <w:r w:rsidR="00AD3A21" w:rsidRPr="00AD3A21">
        <w:rPr>
          <w:rFonts w:ascii="Calibri" w:hAnsi="Calibri" w:cs="Arial"/>
          <w:sz w:val="24"/>
          <w:szCs w:val="24"/>
        </w:rPr>
        <w:t>giving advice, guidance and support to Service Managers</w:t>
      </w:r>
      <w:r w:rsidR="0060058E">
        <w:rPr>
          <w:rFonts w:ascii="Calibri" w:hAnsi="Calibri" w:cs="Arial"/>
          <w:sz w:val="24"/>
          <w:szCs w:val="24"/>
        </w:rPr>
        <w:t xml:space="preserve"> and Senior Management</w:t>
      </w:r>
      <w:r w:rsidR="00B300A0">
        <w:rPr>
          <w:rFonts w:ascii="Calibri" w:hAnsi="Calibri" w:cs="Arial"/>
          <w:sz w:val="24"/>
          <w:szCs w:val="24"/>
        </w:rPr>
        <w:t>.</w:t>
      </w:r>
    </w:p>
    <w:p w14:paraId="2D8F9216" w14:textId="51FCB051" w:rsidR="00B300A0" w:rsidRDefault="00B300A0" w:rsidP="00B300A0">
      <w:pPr>
        <w:spacing w:before="120" w:after="120"/>
        <w:rPr>
          <w:rFonts w:ascii="Calibri" w:hAnsi="Calibri" w:cs="Arial"/>
          <w:sz w:val="24"/>
          <w:szCs w:val="24"/>
        </w:rPr>
      </w:pPr>
      <w:r>
        <w:rPr>
          <w:rFonts w:ascii="Calibri" w:hAnsi="Calibri" w:cs="Arial"/>
          <w:sz w:val="24"/>
          <w:szCs w:val="24"/>
        </w:rPr>
        <w:t>T</w:t>
      </w:r>
      <w:r w:rsidR="007C1CC2">
        <w:rPr>
          <w:rFonts w:ascii="Calibri" w:hAnsi="Calibri" w:cs="Arial"/>
          <w:sz w:val="24"/>
          <w:szCs w:val="24"/>
        </w:rPr>
        <w:t xml:space="preserve">o support the delivery of </w:t>
      </w:r>
      <w:r>
        <w:rPr>
          <w:rFonts w:ascii="Calibri" w:hAnsi="Calibri" w:cs="Arial"/>
          <w:sz w:val="24"/>
          <w:szCs w:val="24"/>
        </w:rPr>
        <w:t xml:space="preserve">the </w:t>
      </w:r>
      <w:proofErr w:type="gramStart"/>
      <w:r>
        <w:rPr>
          <w:rFonts w:ascii="Calibri" w:hAnsi="Calibri" w:cs="Arial"/>
          <w:sz w:val="24"/>
          <w:szCs w:val="24"/>
        </w:rPr>
        <w:t>Medium Term</w:t>
      </w:r>
      <w:proofErr w:type="gramEnd"/>
      <w:r>
        <w:rPr>
          <w:rFonts w:ascii="Calibri" w:hAnsi="Calibri" w:cs="Arial"/>
          <w:sz w:val="24"/>
          <w:szCs w:val="24"/>
        </w:rPr>
        <w:t xml:space="preserve"> Financial Strategy (MTFS), the production of the annual budget</w:t>
      </w:r>
      <w:r w:rsidR="00F62DCB">
        <w:rPr>
          <w:rFonts w:ascii="Calibri" w:hAnsi="Calibri" w:cs="Arial"/>
          <w:sz w:val="24"/>
          <w:szCs w:val="24"/>
        </w:rPr>
        <w:t>s</w:t>
      </w:r>
      <w:r>
        <w:rPr>
          <w:rFonts w:ascii="Calibri" w:hAnsi="Calibri" w:cs="Arial"/>
          <w:sz w:val="24"/>
          <w:szCs w:val="24"/>
        </w:rPr>
        <w:t>, in year budget monitoring</w:t>
      </w:r>
      <w:r w:rsidR="002E0234">
        <w:rPr>
          <w:rFonts w:ascii="Calibri" w:hAnsi="Calibri" w:cs="Arial"/>
          <w:sz w:val="24"/>
          <w:szCs w:val="24"/>
        </w:rPr>
        <w:t>,</w:t>
      </w:r>
      <w:r>
        <w:rPr>
          <w:rFonts w:ascii="Calibri" w:hAnsi="Calibri" w:cs="Arial"/>
          <w:sz w:val="24"/>
          <w:szCs w:val="24"/>
        </w:rPr>
        <w:t xml:space="preserve"> the reporting of the year-end outturn position</w:t>
      </w:r>
      <w:r w:rsidR="002E0234">
        <w:rPr>
          <w:rFonts w:ascii="Calibri" w:hAnsi="Calibri" w:cs="Arial"/>
          <w:sz w:val="24"/>
          <w:szCs w:val="24"/>
        </w:rPr>
        <w:t xml:space="preserve"> and the production of the Statement of Accounts, </w:t>
      </w:r>
      <w:r>
        <w:rPr>
          <w:rFonts w:ascii="Calibri" w:hAnsi="Calibri" w:cs="Arial"/>
          <w:sz w:val="24"/>
          <w:szCs w:val="24"/>
        </w:rPr>
        <w:t>all within accordance of statutory reporting requirements.</w:t>
      </w:r>
    </w:p>
    <w:p w14:paraId="46371E81" w14:textId="77777777" w:rsidR="00402740" w:rsidRDefault="004215B8" w:rsidP="004215B8">
      <w:pPr>
        <w:spacing w:before="120" w:after="240"/>
        <w:rPr>
          <w:rFonts w:ascii="Calibri" w:hAnsi="Calibri" w:cs="Arial"/>
          <w:sz w:val="24"/>
          <w:szCs w:val="24"/>
        </w:rPr>
      </w:pPr>
      <w:r w:rsidRPr="004215B8">
        <w:rPr>
          <w:rFonts w:ascii="Calibri" w:hAnsi="Calibri" w:cs="Arial"/>
          <w:sz w:val="24"/>
          <w:szCs w:val="24"/>
        </w:rPr>
        <w:t>To contribute to the progression of various corporate initiatives in accordance with relevant statutory requirements and policies and to ensure the Council is compliant with all relevant financial legislation and statutory requirements.</w:t>
      </w:r>
      <w:r w:rsidR="006A49D5">
        <w:rPr>
          <w:rFonts w:ascii="Calibri" w:hAnsi="Calibri" w:cs="Arial"/>
          <w:sz w:val="24"/>
          <w:szCs w:val="24"/>
        </w:rPr>
        <w:t xml:space="preserve"> </w:t>
      </w:r>
    </w:p>
    <w:p w14:paraId="4B9A1048" w14:textId="77777777" w:rsidR="00636572" w:rsidRDefault="00402740" w:rsidP="004215B8">
      <w:pPr>
        <w:spacing w:before="120" w:after="240"/>
        <w:rPr>
          <w:rFonts w:ascii="Calibri" w:hAnsi="Calibri" w:cs="Arial"/>
          <w:b/>
          <w:sz w:val="24"/>
          <w:szCs w:val="24"/>
        </w:rPr>
      </w:pPr>
      <w:r w:rsidRPr="00402740">
        <w:rPr>
          <w:rFonts w:ascii="Calibri" w:hAnsi="Calibri" w:cs="Arial"/>
          <w:sz w:val="24"/>
          <w:szCs w:val="24"/>
        </w:rPr>
        <w:t xml:space="preserve">In collaboration with colleagues, ensure that the whole service is delivered in a professional </w:t>
      </w:r>
      <w:r>
        <w:rPr>
          <w:rFonts w:ascii="Calibri" w:hAnsi="Calibri" w:cs="Arial"/>
          <w:sz w:val="24"/>
          <w:szCs w:val="24"/>
        </w:rPr>
        <w:t>m</w:t>
      </w:r>
      <w:r w:rsidRPr="00402740">
        <w:rPr>
          <w:rFonts w:ascii="Calibri" w:hAnsi="Calibri" w:cs="Arial"/>
          <w:sz w:val="24"/>
          <w:szCs w:val="24"/>
        </w:rPr>
        <w:t>anner in accordance with relevant statutory requirements and policies.</w:t>
      </w:r>
      <w:r w:rsidR="00BD4E96">
        <w:rPr>
          <w:rFonts w:ascii="Calibri" w:hAnsi="Calibri" w:cs="Arial"/>
          <w:b/>
          <w:sz w:val="24"/>
          <w:szCs w:val="24"/>
        </w:rPr>
        <w:pict w14:anchorId="3B21B5A1">
          <v:rect id="_x0000_i1026" style="width:451.3pt;height:1.5pt" o:hralign="center" o:hrstd="t" o:hrnoshade="t" o:hr="t" fillcolor="#5a9ab0" stroked="f"/>
        </w:pict>
      </w:r>
    </w:p>
    <w:p w14:paraId="706F76B1"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p>
    <w:p w14:paraId="7F294AA6"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20E7BEB3" w14:textId="77777777" w:rsidTr="00636572">
        <w:trPr>
          <w:trHeight w:val="567"/>
        </w:trPr>
        <w:tc>
          <w:tcPr>
            <w:tcW w:w="6945" w:type="dxa"/>
            <w:tcBorders>
              <w:bottom w:val="nil"/>
            </w:tcBorders>
            <w:shd w:val="clear" w:color="auto" w:fill="FCCDBF"/>
            <w:vAlign w:val="center"/>
          </w:tcPr>
          <w:p w14:paraId="6E21C74D"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074EEEE2" w14:textId="77777777" w:rsidTr="00636572">
        <w:trPr>
          <w:trHeight w:val="567"/>
        </w:trPr>
        <w:tc>
          <w:tcPr>
            <w:tcW w:w="6945" w:type="dxa"/>
            <w:tcBorders>
              <w:top w:val="nil"/>
              <w:bottom w:val="nil"/>
            </w:tcBorders>
            <w:shd w:val="clear" w:color="auto" w:fill="9ED6E8"/>
            <w:vAlign w:val="center"/>
          </w:tcPr>
          <w:p w14:paraId="758B97E4"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775420AE" w14:textId="77777777" w:rsidTr="00636572">
        <w:trPr>
          <w:trHeight w:val="567"/>
        </w:trPr>
        <w:tc>
          <w:tcPr>
            <w:tcW w:w="6945" w:type="dxa"/>
            <w:tcBorders>
              <w:top w:val="nil"/>
              <w:bottom w:val="nil"/>
            </w:tcBorders>
            <w:shd w:val="clear" w:color="auto" w:fill="FFDA7D"/>
            <w:vAlign w:val="center"/>
          </w:tcPr>
          <w:p w14:paraId="7A2EFAB0"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6EBFDE6E" w14:textId="77777777" w:rsidTr="00636572">
        <w:trPr>
          <w:trHeight w:val="567"/>
        </w:trPr>
        <w:tc>
          <w:tcPr>
            <w:tcW w:w="6945" w:type="dxa"/>
            <w:tcBorders>
              <w:top w:val="nil"/>
              <w:bottom w:val="nil"/>
            </w:tcBorders>
            <w:shd w:val="clear" w:color="auto" w:fill="E9B8D5"/>
            <w:vAlign w:val="center"/>
          </w:tcPr>
          <w:p w14:paraId="71769F08"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0F3B9F5C" w14:textId="77777777" w:rsidTr="00636572">
        <w:trPr>
          <w:trHeight w:val="567"/>
        </w:trPr>
        <w:tc>
          <w:tcPr>
            <w:tcW w:w="6945" w:type="dxa"/>
            <w:tcBorders>
              <w:top w:val="nil"/>
            </w:tcBorders>
            <w:shd w:val="clear" w:color="auto" w:fill="C3E2BC"/>
            <w:vAlign w:val="center"/>
          </w:tcPr>
          <w:p w14:paraId="51C50AC9"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7D5D33D5" w14:textId="77777777" w:rsidR="00E664CC" w:rsidRPr="00E664CC" w:rsidRDefault="00BD4E96" w:rsidP="00E664CC">
      <w:pPr>
        <w:spacing w:before="120" w:after="120"/>
        <w:rPr>
          <w:rFonts w:ascii="Calibri" w:hAnsi="Calibri" w:cs="Arial"/>
          <w:b/>
          <w:sz w:val="24"/>
          <w:szCs w:val="24"/>
        </w:rPr>
      </w:pPr>
      <w:r>
        <w:rPr>
          <w:rFonts w:ascii="Calibri" w:hAnsi="Calibri" w:cs="Arial"/>
          <w:b/>
          <w:sz w:val="24"/>
          <w:szCs w:val="24"/>
        </w:rPr>
        <w:pict w14:anchorId="1741A287">
          <v:rect id="_x0000_i1027" style="width:451.3pt;height:1.5pt" o:hralign="center" o:hrstd="t" o:hrnoshade="t" o:hr="t" fillcolor="#5a9ab0" stroked="f"/>
        </w:pict>
      </w:r>
    </w:p>
    <w:p w14:paraId="4C54D2D7" w14:textId="77777777" w:rsidR="008C2B35" w:rsidRDefault="008C2B35" w:rsidP="00E664CC">
      <w:pPr>
        <w:spacing w:before="120" w:after="120"/>
        <w:rPr>
          <w:rFonts w:ascii="Calibri" w:hAnsi="Calibri" w:cs="Arial"/>
          <w:b/>
          <w:sz w:val="24"/>
          <w:szCs w:val="24"/>
        </w:rPr>
      </w:pPr>
    </w:p>
    <w:p w14:paraId="69066A12" w14:textId="77777777" w:rsidR="008C2B35" w:rsidRDefault="008C2B35" w:rsidP="00E664CC">
      <w:pPr>
        <w:spacing w:before="120" w:after="120"/>
        <w:rPr>
          <w:rFonts w:ascii="Calibri" w:hAnsi="Calibri" w:cs="Arial"/>
          <w:b/>
          <w:sz w:val="24"/>
          <w:szCs w:val="24"/>
        </w:rPr>
      </w:pPr>
    </w:p>
    <w:p w14:paraId="7B9A610B" w14:textId="6D296B4D" w:rsidR="002E1396" w:rsidRDefault="002E1396" w:rsidP="00E664CC">
      <w:pPr>
        <w:spacing w:before="120" w:after="120"/>
        <w:rPr>
          <w:rFonts w:ascii="Calibri" w:hAnsi="Calibri" w:cs="Arial"/>
          <w:b/>
          <w:sz w:val="24"/>
          <w:szCs w:val="24"/>
        </w:rPr>
      </w:pPr>
      <w:r w:rsidRPr="001E5610">
        <w:rPr>
          <w:rFonts w:ascii="Calibri" w:hAnsi="Calibri" w:cs="Arial"/>
          <w:b/>
          <w:sz w:val="24"/>
          <w:szCs w:val="24"/>
        </w:rPr>
        <w:lastRenderedPageBreak/>
        <w:t>Key Responsibilities</w:t>
      </w:r>
      <w:r w:rsidR="00E664CC" w:rsidRPr="001E5610">
        <w:rPr>
          <w:rFonts w:ascii="Calibri" w:hAnsi="Calibri" w:cs="Arial"/>
          <w:b/>
          <w:sz w:val="24"/>
          <w:szCs w:val="24"/>
        </w:rPr>
        <w:t>:</w:t>
      </w:r>
    </w:p>
    <w:p w14:paraId="6C89EE23" w14:textId="77777777" w:rsidR="009F32F8" w:rsidRPr="001E5610" w:rsidRDefault="009F32F8" w:rsidP="00402740">
      <w:pPr>
        <w:spacing w:before="120" w:after="120"/>
        <w:rPr>
          <w:rFonts w:ascii="Calibri" w:hAnsi="Calibri" w:cs="Arial"/>
          <w:b/>
          <w:sz w:val="24"/>
          <w:szCs w:val="24"/>
        </w:rPr>
      </w:pPr>
      <w:r>
        <w:rPr>
          <w:rFonts w:ascii="Calibri" w:hAnsi="Calibri" w:cs="Arial"/>
          <w:b/>
          <w:sz w:val="24"/>
          <w:szCs w:val="24"/>
        </w:rPr>
        <w:t>Strategic Management</w:t>
      </w:r>
    </w:p>
    <w:p w14:paraId="272117F7" w14:textId="77777777" w:rsidR="00734757" w:rsidRDefault="00F85840" w:rsidP="00E43A30">
      <w:pPr>
        <w:numPr>
          <w:ilvl w:val="0"/>
          <w:numId w:val="17"/>
        </w:numPr>
        <w:ind w:left="567" w:hanging="567"/>
        <w:rPr>
          <w:rFonts w:ascii="Calibri" w:hAnsi="Calibri" w:cs="Arial"/>
          <w:sz w:val="24"/>
          <w:szCs w:val="24"/>
        </w:rPr>
      </w:pPr>
      <w:r w:rsidRPr="00734757">
        <w:rPr>
          <w:rFonts w:ascii="Calibri" w:hAnsi="Calibri" w:cs="Arial"/>
          <w:sz w:val="24"/>
          <w:szCs w:val="24"/>
        </w:rPr>
        <w:t>To support the Chief Finance Officer to deliver the Council’s Medium Term Financial Strategy (MTFS) in support of the Council’s Corporate Strategies through managing the budget setting process and year end outturn.</w:t>
      </w:r>
    </w:p>
    <w:p w14:paraId="3249331E" w14:textId="77777777" w:rsidR="00734757" w:rsidRDefault="00734757" w:rsidP="00E43A30">
      <w:pPr>
        <w:ind w:left="567" w:hanging="567"/>
        <w:rPr>
          <w:rFonts w:ascii="Calibri" w:hAnsi="Calibri" w:cs="Arial"/>
          <w:sz w:val="24"/>
          <w:szCs w:val="24"/>
        </w:rPr>
      </w:pPr>
    </w:p>
    <w:p w14:paraId="5DC8F8BA" w14:textId="3BA133B3" w:rsidR="00734757" w:rsidRPr="00734757" w:rsidRDefault="00734757" w:rsidP="00E43A30">
      <w:pPr>
        <w:numPr>
          <w:ilvl w:val="0"/>
          <w:numId w:val="17"/>
        </w:numPr>
        <w:ind w:left="567" w:hanging="567"/>
        <w:rPr>
          <w:rFonts w:ascii="Calibri" w:hAnsi="Calibri" w:cs="Arial"/>
          <w:sz w:val="24"/>
          <w:szCs w:val="24"/>
        </w:rPr>
      </w:pPr>
      <w:r w:rsidRPr="00734757">
        <w:rPr>
          <w:rFonts w:ascii="Calibri" w:hAnsi="Calibri" w:cs="Arial"/>
          <w:sz w:val="24"/>
          <w:szCs w:val="24"/>
        </w:rPr>
        <w:t xml:space="preserve">To support the Chief Finance Officer and Deputy Chief Finance Officer in advising Members and other Senior Officers of the Council which may include having to attend Cabinet Council and other Council Committee meetings, partnership meetings, corporate working parties and </w:t>
      </w:r>
      <w:proofErr w:type="spellStart"/>
      <w:r w:rsidRPr="00734757">
        <w:rPr>
          <w:rFonts w:ascii="Calibri" w:hAnsi="Calibri" w:cs="Arial"/>
          <w:sz w:val="24"/>
          <w:szCs w:val="24"/>
        </w:rPr>
        <w:t>adhoc</w:t>
      </w:r>
      <w:proofErr w:type="spellEnd"/>
      <w:r w:rsidRPr="00734757">
        <w:rPr>
          <w:rFonts w:ascii="Calibri" w:hAnsi="Calibri" w:cs="Arial"/>
          <w:sz w:val="24"/>
          <w:szCs w:val="24"/>
        </w:rPr>
        <w:t xml:space="preserve"> meetings as and when required.</w:t>
      </w:r>
    </w:p>
    <w:p w14:paraId="6D456BBB" w14:textId="775209FE" w:rsidR="00680A0E" w:rsidRDefault="00C72339" w:rsidP="001C403D">
      <w:pPr>
        <w:numPr>
          <w:ilvl w:val="0"/>
          <w:numId w:val="17"/>
        </w:numPr>
        <w:spacing w:before="120" w:after="120"/>
        <w:ind w:left="567" w:hanging="567"/>
        <w:rPr>
          <w:rFonts w:ascii="Calibri" w:hAnsi="Calibri" w:cs="Arial"/>
          <w:sz w:val="24"/>
          <w:szCs w:val="24"/>
        </w:rPr>
      </w:pPr>
      <w:r>
        <w:rPr>
          <w:rFonts w:ascii="Calibri" w:hAnsi="Calibri" w:cs="Arial"/>
          <w:sz w:val="24"/>
          <w:szCs w:val="24"/>
        </w:rPr>
        <w:t>P</w:t>
      </w:r>
      <w:r w:rsidR="00EB5327">
        <w:rPr>
          <w:rFonts w:ascii="Calibri" w:hAnsi="Calibri" w:cs="Arial"/>
          <w:sz w:val="24"/>
          <w:szCs w:val="24"/>
        </w:rPr>
        <w:t xml:space="preserve">roactively </w:t>
      </w:r>
      <w:r w:rsidR="00680A0E" w:rsidRPr="00680A0E">
        <w:rPr>
          <w:rFonts w:ascii="Calibri" w:hAnsi="Calibri" w:cs="Arial"/>
          <w:sz w:val="24"/>
          <w:szCs w:val="24"/>
        </w:rPr>
        <w:t>engag</w:t>
      </w:r>
      <w:r>
        <w:rPr>
          <w:rFonts w:ascii="Calibri" w:hAnsi="Calibri" w:cs="Arial"/>
          <w:sz w:val="24"/>
          <w:szCs w:val="24"/>
        </w:rPr>
        <w:t>ing</w:t>
      </w:r>
      <w:r w:rsidR="00680A0E" w:rsidRPr="00680A0E">
        <w:rPr>
          <w:rFonts w:ascii="Calibri" w:hAnsi="Calibri" w:cs="Arial"/>
          <w:sz w:val="24"/>
          <w:szCs w:val="24"/>
        </w:rPr>
        <w:t xml:space="preserve"> </w:t>
      </w:r>
      <w:r w:rsidR="002553DC">
        <w:rPr>
          <w:rFonts w:ascii="Calibri" w:hAnsi="Calibri" w:cs="Arial"/>
          <w:sz w:val="24"/>
          <w:szCs w:val="24"/>
        </w:rPr>
        <w:t xml:space="preserve">with </w:t>
      </w:r>
      <w:r w:rsidR="00680A0E" w:rsidRPr="00680A0E">
        <w:rPr>
          <w:rFonts w:ascii="Calibri" w:hAnsi="Calibri" w:cs="Arial"/>
          <w:sz w:val="24"/>
          <w:szCs w:val="24"/>
        </w:rPr>
        <w:t xml:space="preserve">colleagues from other areas of specialism </w:t>
      </w:r>
      <w:r>
        <w:rPr>
          <w:rFonts w:ascii="Calibri" w:hAnsi="Calibri" w:cs="Arial"/>
          <w:sz w:val="24"/>
          <w:szCs w:val="24"/>
        </w:rPr>
        <w:t xml:space="preserve">in the </w:t>
      </w:r>
      <w:r w:rsidR="00680A0E" w:rsidRPr="00680A0E">
        <w:rPr>
          <w:rFonts w:ascii="Calibri" w:hAnsi="Calibri" w:cs="Arial"/>
          <w:sz w:val="24"/>
          <w:szCs w:val="24"/>
        </w:rPr>
        <w:t>Council</w:t>
      </w:r>
      <w:r w:rsidR="002553DC">
        <w:rPr>
          <w:rFonts w:ascii="Calibri" w:hAnsi="Calibri" w:cs="Arial"/>
          <w:sz w:val="24"/>
          <w:szCs w:val="24"/>
        </w:rPr>
        <w:t xml:space="preserve"> </w:t>
      </w:r>
      <w:r w:rsidR="006955E4">
        <w:rPr>
          <w:rFonts w:ascii="Calibri" w:hAnsi="Calibri" w:cs="Arial"/>
          <w:sz w:val="24"/>
          <w:szCs w:val="24"/>
        </w:rPr>
        <w:t>to assist with informing financial decision making.</w:t>
      </w:r>
    </w:p>
    <w:p w14:paraId="387DF54E" w14:textId="52903A56" w:rsidR="006A49D5" w:rsidRPr="00680A0E" w:rsidRDefault="002B5B8B" w:rsidP="001C403D">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provide financial support to Service Managers and Senior Officers with </w:t>
      </w:r>
      <w:r w:rsidR="00475C18">
        <w:rPr>
          <w:rFonts w:ascii="Calibri" w:hAnsi="Calibri" w:cs="Arial"/>
          <w:sz w:val="24"/>
          <w:szCs w:val="24"/>
        </w:rPr>
        <w:t xml:space="preserve">projects and </w:t>
      </w:r>
      <w:r w:rsidRPr="00680A0E">
        <w:rPr>
          <w:rFonts w:ascii="Calibri" w:hAnsi="Calibri" w:cs="Arial"/>
          <w:sz w:val="24"/>
          <w:szCs w:val="24"/>
        </w:rPr>
        <w:t>reports to Committees</w:t>
      </w:r>
      <w:r>
        <w:rPr>
          <w:rFonts w:ascii="Calibri" w:hAnsi="Calibri" w:cs="Arial"/>
          <w:sz w:val="24"/>
          <w:szCs w:val="24"/>
        </w:rPr>
        <w:t xml:space="preserve"> and Corporate Management meetings.  This includes </w:t>
      </w:r>
      <w:proofErr w:type="gramStart"/>
      <w:r>
        <w:rPr>
          <w:rFonts w:ascii="Calibri" w:hAnsi="Calibri" w:cs="Arial"/>
          <w:sz w:val="24"/>
          <w:szCs w:val="24"/>
        </w:rPr>
        <w:t xml:space="preserve">providing  </w:t>
      </w:r>
      <w:r w:rsidR="00680A0E" w:rsidRPr="00680A0E">
        <w:rPr>
          <w:rFonts w:ascii="Calibri" w:hAnsi="Calibri" w:cs="Arial"/>
          <w:sz w:val="24"/>
          <w:szCs w:val="24"/>
        </w:rPr>
        <w:t>financial</w:t>
      </w:r>
      <w:proofErr w:type="gramEnd"/>
      <w:r w:rsidR="00680A0E" w:rsidRPr="00680A0E">
        <w:rPr>
          <w:rFonts w:ascii="Calibri" w:hAnsi="Calibri" w:cs="Arial"/>
          <w:sz w:val="24"/>
          <w:szCs w:val="24"/>
        </w:rPr>
        <w:t xml:space="preserve"> guidance and </w:t>
      </w:r>
      <w:r w:rsidRPr="00680A0E">
        <w:rPr>
          <w:rFonts w:ascii="Calibri" w:hAnsi="Calibri" w:cs="Arial"/>
          <w:sz w:val="24"/>
          <w:szCs w:val="24"/>
        </w:rPr>
        <w:t>challenge</w:t>
      </w:r>
      <w:r>
        <w:rPr>
          <w:rFonts w:ascii="Calibri" w:hAnsi="Calibri" w:cs="Arial"/>
          <w:sz w:val="24"/>
          <w:szCs w:val="24"/>
        </w:rPr>
        <w:t xml:space="preserve"> and</w:t>
      </w:r>
      <w:r w:rsidR="00680A0E">
        <w:rPr>
          <w:rFonts w:ascii="Calibri" w:hAnsi="Calibri" w:cs="Arial"/>
          <w:sz w:val="24"/>
          <w:szCs w:val="24"/>
        </w:rPr>
        <w:t xml:space="preserve"> advis</w:t>
      </w:r>
      <w:r>
        <w:rPr>
          <w:rFonts w:ascii="Calibri" w:hAnsi="Calibri" w:cs="Arial"/>
          <w:sz w:val="24"/>
          <w:szCs w:val="24"/>
        </w:rPr>
        <w:t>ing</w:t>
      </w:r>
      <w:r w:rsidR="00680A0E">
        <w:rPr>
          <w:rFonts w:ascii="Calibri" w:hAnsi="Calibri" w:cs="Arial"/>
          <w:sz w:val="24"/>
          <w:szCs w:val="24"/>
        </w:rPr>
        <w:t xml:space="preserve"> on t</w:t>
      </w:r>
      <w:r>
        <w:rPr>
          <w:rFonts w:ascii="Calibri" w:hAnsi="Calibri" w:cs="Arial"/>
          <w:sz w:val="24"/>
          <w:szCs w:val="24"/>
        </w:rPr>
        <w:t>he financial r</w:t>
      </w:r>
      <w:r w:rsidR="00680A0E">
        <w:rPr>
          <w:rFonts w:ascii="Calibri" w:hAnsi="Calibri" w:cs="Arial"/>
          <w:sz w:val="24"/>
          <w:szCs w:val="24"/>
        </w:rPr>
        <w:t>eporting requirements as per the Council’s Constitution.</w:t>
      </w:r>
      <w:r>
        <w:rPr>
          <w:rFonts w:ascii="Calibri" w:hAnsi="Calibri" w:cs="Arial"/>
          <w:sz w:val="24"/>
          <w:szCs w:val="24"/>
        </w:rPr>
        <w:t xml:space="preserve"> </w:t>
      </w:r>
    </w:p>
    <w:p w14:paraId="5338876D" w14:textId="77777777" w:rsidR="004215B8" w:rsidRPr="004215B8" w:rsidRDefault="006A49D5" w:rsidP="00402740">
      <w:pPr>
        <w:numPr>
          <w:ilvl w:val="0"/>
          <w:numId w:val="17"/>
        </w:numPr>
        <w:spacing w:before="120" w:after="120"/>
        <w:ind w:left="567" w:hanging="567"/>
        <w:rPr>
          <w:rFonts w:ascii="Calibri" w:hAnsi="Calibri" w:cs="Calibri"/>
          <w:color w:val="000000"/>
          <w:sz w:val="24"/>
          <w:szCs w:val="24"/>
        </w:rPr>
      </w:pPr>
      <w:r w:rsidRPr="004215B8">
        <w:rPr>
          <w:rFonts w:ascii="Calibri" w:hAnsi="Calibri" w:cs="Arial"/>
          <w:sz w:val="24"/>
          <w:szCs w:val="24"/>
        </w:rPr>
        <w:t xml:space="preserve">Contribute to the development of corporate best practice on securing economy, </w:t>
      </w:r>
      <w:r w:rsidR="00DE2552" w:rsidRPr="004215B8">
        <w:rPr>
          <w:rFonts w:ascii="Calibri" w:hAnsi="Calibri" w:cs="Arial"/>
          <w:sz w:val="24"/>
          <w:szCs w:val="24"/>
        </w:rPr>
        <w:t>efficiency,</w:t>
      </w:r>
      <w:r w:rsidRPr="004215B8">
        <w:rPr>
          <w:rFonts w:ascii="Calibri" w:hAnsi="Calibri" w:cs="Arial"/>
          <w:sz w:val="24"/>
          <w:szCs w:val="24"/>
        </w:rPr>
        <w:t xml:space="preserve"> and effectiveness in the use of resources.</w:t>
      </w:r>
    </w:p>
    <w:p w14:paraId="3AB0557D" w14:textId="1D2A478B" w:rsidR="00AD3A21" w:rsidRDefault="006A49D5" w:rsidP="00402740">
      <w:pPr>
        <w:numPr>
          <w:ilvl w:val="0"/>
          <w:numId w:val="17"/>
        </w:numPr>
        <w:spacing w:before="120" w:after="120"/>
        <w:ind w:left="567" w:hanging="567"/>
        <w:rPr>
          <w:rFonts w:ascii="Calibri" w:hAnsi="Calibri" w:cs="Calibri"/>
          <w:bCs/>
          <w:sz w:val="24"/>
          <w:szCs w:val="24"/>
        </w:rPr>
      </w:pPr>
      <w:r w:rsidRPr="004215B8">
        <w:rPr>
          <w:rFonts w:ascii="Calibri" w:hAnsi="Calibri" w:cs="Arial"/>
          <w:sz w:val="24"/>
          <w:szCs w:val="24"/>
        </w:rPr>
        <w:t>Work</w:t>
      </w:r>
      <w:r w:rsidR="00E05414" w:rsidRPr="004215B8">
        <w:rPr>
          <w:rFonts w:ascii="Calibri" w:hAnsi="Calibri" w:cs="Arial"/>
          <w:sz w:val="24"/>
          <w:szCs w:val="24"/>
        </w:rPr>
        <w:t xml:space="preserve"> co-operatively and collaboratively with </w:t>
      </w:r>
      <w:r w:rsidR="00680A0E">
        <w:rPr>
          <w:rFonts w:ascii="Calibri" w:hAnsi="Calibri" w:cs="Arial"/>
          <w:sz w:val="24"/>
          <w:szCs w:val="24"/>
        </w:rPr>
        <w:t xml:space="preserve">colleagues across the Council </w:t>
      </w:r>
      <w:r w:rsidRPr="004215B8">
        <w:rPr>
          <w:rFonts w:ascii="Calibri" w:hAnsi="Calibri" w:cs="Arial"/>
          <w:sz w:val="24"/>
          <w:szCs w:val="24"/>
        </w:rPr>
        <w:t xml:space="preserve">in support of </w:t>
      </w:r>
      <w:r w:rsidR="005E4C84" w:rsidRPr="004215B8">
        <w:rPr>
          <w:rFonts w:ascii="Calibri" w:hAnsi="Calibri" w:cs="Arial"/>
          <w:sz w:val="24"/>
          <w:szCs w:val="24"/>
        </w:rPr>
        <w:t>financial service delivery</w:t>
      </w:r>
      <w:r w:rsidR="007306D0">
        <w:rPr>
          <w:rFonts w:ascii="Calibri" w:hAnsi="Calibri" w:cs="Arial"/>
          <w:sz w:val="24"/>
          <w:szCs w:val="24"/>
        </w:rPr>
        <w:t>,</w:t>
      </w:r>
      <w:r w:rsidR="004215B8" w:rsidRPr="004215B8">
        <w:rPr>
          <w:rFonts w:ascii="Calibri" w:hAnsi="Calibri" w:cs="Calibri"/>
          <w:color w:val="000000"/>
          <w:sz w:val="24"/>
          <w:szCs w:val="24"/>
        </w:rPr>
        <w:t xml:space="preserve"> </w:t>
      </w:r>
      <w:r w:rsidR="004215B8" w:rsidRPr="004215B8">
        <w:rPr>
          <w:rFonts w:ascii="Calibri" w:hAnsi="Calibri" w:cs="Calibri"/>
          <w:bCs/>
          <w:sz w:val="24"/>
          <w:szCs w:val="24"/>
        </w:rPr>
        <w:t>ensuring that the Council meets its stated financial objectives within statutory and corporate deadlines.</w:t>
      </w:r>
      <w:r w:rsidR="00AD3A21" w:rsidRPr="00AD3A21">
        <w:t xml:space="preserve"> </w:t>
      </w:r>
    </w:p>
    <w:p w14:paraId="19CC5DAD" w14:textId="60751298" w:rsidR="004215B8" w:rsidRPr="004215B8" w:rsidRDefault="002B5B8B" w:rsidP="00402740">
      <w:pPr>
        <w:numPr>
          <w:ilvl w:val="0"/>
          <w:numId w:val="17"/>
        </w:numPr>
        <w:spacing w:before="120" w:after="120"/>
        <w:ind w:left="567" w:hanging="567"/>
        <w:rPr>
          <w:rFonts w:ascii="Calibri" w:hAnsi="Calibri" w:cs="Arial"/>
          <w:sz w:val="24"/>
          <w:szCs w:val="24"/>
        </w:rPr>
      </w:pPr>
      <w:r>
        <w:rPr>
          <w:rFonts w:ascii="Calibri" w:hAnsi="Calibri" w:cs="Calibri"/>
          <w:bCs/>
          <w:sz w:val="24"/>
          <w:szCs w:val="24"/>
        </w:rPr>
        <w:t>E</w:t>
      </w:r>
      <w:r w:rsidR="00AD3A21" w:rsidRPr="00AD3A21">
        <w:rPr>
          <w:rFonts w:ascii="Calibri" w:hAnsi="Calibri" w:cs="Calibri"/>
          <w:bCs/>
          <w:sz w:val="24"/>
          <w:szCs w:val="24"/>
        </w:rPr>
        <w:t xml:space="preserve">nsure financial advice to </w:t>
      </w:r>
      <w:r w:rsidR="00680A0E">
        <w:rPr>
          <w:rFonts w:ascii="Calibri" w:hAnsi="Calibri" w:cs="Calibri"/>
          <w:bCs/>
          <w:sz w:val="24"/>
          <w:szCs w:val="24"/>
        </w:rPr>
        <w:t>Senior Officers</w:t>
      </w:r>
      <w:r w:rsidR="00AD3A21" w:rsidRPr="00AD3A21">
        <w:rPr>
          <w:rFonts w:ascii="Calibri" w:hAnsi="Calibri" w:cs="Calibri"/>
          <w:bCs/>
          <w:sz w:val="24"/>
          <w:szCs w:val="24"/>
        </w:rPr>
        <w:t xml:space="preserve"> and Service Managers on all current and evolving matters is timely, accurate and meaningful.</w:t>
      </w:r>
    </w:p>
    <w:p w14:paraId="50327157" w14:textId="77777777" w:rsidR="009F32F8" w:rsidRPr="004215B8" w:rsidRDefault="007306D0" w:rsidP="00402740">
      <w:pPr>
        <w:spacing w:before="120" w:after="120"/>
        <w:rPr>
          <w:rFonts w:ascii="Calibri" w:hAnsi="Calibri" w:cs="Arial"/>
          <w:sz w:val="24"/>
          <w:szCs w:val="24"/>
        </w:rPr>
      </w:pPr>
      <w:r>
        <w:rPr>
          <w:rFonts w:ascii="Calibri" w:hAnsi="Calibri" w:cs="Arial"/>
          <w:b/>
          <w:sz w:val="24"/>
          <w:szCs w:val="24"/>
        </w:rPr>
        <w:t>Specific Deliverables:</w:t>
      </w:r>
    </w:p>
    <w:p w14:paraId="3A32F8FD" w14:textId="2DBB017F" w:rsidR="00B403B1" w:rsidRPr="00475C18" w:rsidRDefault="002A5880" w:rsidP="00475C18">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w:t>
      </w:r>
      <w:r w:rsidR="00475C18">
        <w:rPr>
          <w:rFonts w:ascii="Calibri" w:hAnsi="Calibri" w:cs="Arial"/>
          <w:sz w:val="24"/>
          <w:szCs w:val="24"/>
        </w:rPr>
        <w:t xml:space="preserve">provide accurate and timely financial information to </w:t>
      </w:r>
      <w:r w:rsidR="0084679C">
        <w:rPr>
          <w:rFonts w:ascii="Calibri" w:hAnsi="Calibri" w:cs="Arial"/>
          <w:sz w:val="24"/>
          <w:szCs w:val="24"/>
        </w:rPr>
        <w:t>S</w:t>
      </w:r>
      <w:r w:rsidR="00475C18">
        <w:rPr>
          <w:rFonts w:ascii="Calibri" w:hAnsi="Calibri" w:cs="Arial"/>
          <w:sz w:val="24"/>
          <w:szCs w:val="24"/>
        </w:rPr>
        <w:t xml:space="preserve">ervice </w:t>
      </w:r>
      <w:r w:rsidR="0084679C">
        <w:rPr>
          <w:rFonts w:ascii="Calibri" w:hAnsi="Calibri" w:cs="Arial"/>
          <w:sz w:val="24"/>
          <w:szCs w:val="24"/>
        </w:rPr>
        <w:t>M</w:t>
      </w:r>
      <w:r w:rsidR="00475C18">
        <w:rPr>
          <w:rFonts w:ascii="Calibri" w:hAnsi="Calibri" w:cs="Arial"/>
          <w:sz w:val="24"/>
          <w:szCs w:val="24"/>
        </w:rPr>
        <w:t xml:space="preserve">anagers and </w:t>
      </w:r>
      <w:r w:rsidR="0084679C">
        <w:rPr>
          <w:rFonts w:ascii="Calibri" w:hAnsi="Calibri" w:cs="Arial"/>
          <w:sz w:val="24"/>
          <w:szCs w:val="24"/>
        </w:rPr>
        <w:t>S</w:t>
      </w:r>
      <w:r w:rsidR="00475C18">
        <w:rPr>
          <w:rFonts w:ascii="Calibri" w:hAnsi="Calibri" w:cs="Arial"/>
          <w:sz w:val="24"/>
          <w:szCs w:val="24"/>
        </w:rPr>
        <w:t xml:space="preserve">enior </w:t>
      </w:r>
      <w:r w:rsidR="0084679C">
        <w:rPr>
          <w:rFonts w:ascii="Calibri" w:hAnsi="Calibri" w:cs="Arial"/>
          <w:sz w:val="24"/>
          <w:szCs w:val="24"/>
        </w:rPr>
        <w:t>Officers</w:t>
      </w:r>
      <w:r w:rsidR="00475C18">
        <w:rPr>
          <w:rFonts w:ascii="Calibri" w:hAnsi="Calibri" w:cs="Arial"/>
          <w:sz w:val="24"/>
          <w:szCs w:val="24"/>
        </w:rPr>
        <w:t xml:space="preserve">, to support decision making and early detection of </w:t>
      </w:r>
      <w:r w:rsidR="00D17B66" w:rsidRPr="004215B8">
        <w:rPr>
          <w:rFonts w:ascii="Calibri" w:hAnsi="Calibri" w:cs="Arial"/>
          <w:sz w:val="24"/>
          <w:szCs w:val="24"/>
        </w:rPr>
        <w:t>budget issues</w:t>
      </w:r>
      <w:r w:rsidR="0084679C">
        <w:rPr>
          <w:rFonts w:ascii="Calibri" w:hAnsi="Calibri" w:cs="Arial"/>
          <w:sz w:val="24"/>
          <w:szCs w:val="24"/>
        </w:rPr>
        <w:t>. This will include</w:t>
      </w:r>
      <w:r w:rsidR="00475C18">
        <w:rPr>
          <w:rFonts w:ascii="Calibri" w:hAnsi="Calibri" w:cs="Arial"/>
          <w:sz w:val="24"/>
          <w:szCs w:val="24"/>
        </w:rPr>
        <w:t xml:space="preserve"> recognising when </w:t>
      </w:r>
      <w:r w:rsidR="0084679C">
        <w:rPr>
          <w:rFonts w:ascii="Calibri" w:hAnsi="Calibri" w:cs="Arial"/>
          <w:sz w:val="24"/>
          <w:szCs w:val="24"/>
        </w:rPr>
        <w:t xml:space="preserve">financial </w:t>
      </w:r>
      <w:r w:rsidR="00475C18">
        <w:rPr>
          <w:rFonts w:ascii="Calibri" w:hAnsi="Calibri" w:cs="Arial"/>
          <w:sz w:val="24"/>
          <w:szCs w:val="24"/>
        </w:rPr>
        <w:t>matters need to be escalated.</w:t>
      </w:r>
      <w:r w:rsidR="00B403B1" w:rsidRPr="00475C18">
        <w:rPr>
          <w:rFonts w:ascii="Calibri" w:hAnsi="Calibri" w:cs="Arial"/>
          <w:sz w:val="24"/>
          <w:szCs w:val="24"/>
        </w:rPr>
        <w:t xml:space="preserve"> </w:t>
      </w:r>
    </w:p>
    <w:p w14:paraId="1898AC28" w14:textId="1D3BC79E" w:rsidR="0084679C" w:rsidRDefault="0084679C"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Using professionalism judgement and experience, adapt style and regularity of financial support to service areas</w:t>
      </w:r>
      <w:r w:rsidR="00AB3798">
        <w:rPr>
          <w:rFonts w:ascii="Calibri" w:hAnsi="Calibri" w:cs="Arial"/>
          <w:sz w:val="24"/>
          <w:szCs w:val="24"/>
        </w:rPr>
        <w:t xml:space="preserve"> </w:t>
      </w:r>
      <w:r w:rsidR="00D81739">
        <w:rPr>
          <w:rFonts w:ascii="Calibri" w:hAnsi="Calibri" w:cs="Arial"/>
          <w:sz w:val="24"/>
          <w:szCs w:val="24"/>
        </w:rPr>
        <w:t>in recognition of</w:t>
      </w:r>
      <w:r w:rsidR="00AB3798">
        <w:rPr>
          <w:rFonts w:ascii="Calibri" w:hAnsi="Calibri" w:cs="Arial"/>
          <w:sz w:val="24"/>
          <w:szCs w:val="24"/>
        </w:rPr>
        <w:t xml:space="preserve"> the</w:t>
      </w:r>
      <w:r w:rsidR="00DD196D">
        <w:rPr>
          <w:rFonts w:ascii="Calibri" w:hAnsi="Calibri" w:cs="Arial"/>
          <w:sz w:val="24"/>
          <w:szCs w:val="24"/>
        </w:rPr>
        <w:t xml:space="preserve"> differ</w:t>
      </w:r>
      <w:r w:rsidR="00AB3798">
        <w:rPr>
          <w:rFonts w:ascii="Calibri" w:hAnsi="Calibri" w:cs="Arial"/>
          <w:sz w:val="24"/>
          <w:szCs w:val="24"/>
        </w:rPr>
        <w:t>ing</w:t>
      </w:r>
      <w:r w:rsidR="00DD196D">
        <w:rPr>
          <w:rFonts w:ascii="Calibri" w:hAnsi="Calibri" w:cs="Arial"/>
          <w:sz w:val="24"/>
          <w:szCs w:val="24"/>
        </w:rPr>
        <w:t xml:space="preserve"> needs of s</w:t>
      </w:r>
      <w:r>
        <w:rPr>
          <w:rFonts w:ascii="Calibri" w:hAnsi="Calibri" w:cs="Arial"/>
          <w:sz w:val="24"/>
          <w:szCs w:val="24"/>
        </w:rPr>
        <w:t xml:space="preserve">ervice areas.  </w:t>
      </w:r>
    </w:p>
    <w:p w14:paraId="5086C858" w14:textId="156C3EA9" w:rsidR="00B403B1" w:rsidRDefault="0084679C"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lastRenderedPageBreak/>
        <w:t>P</w:t>
      </w:r>
      <w:r w:rsidR="00B403B1" w:rsidRPr="004215B8">
        <w:rPr>
          <w:rFonts w:ascii="Calibri" w:hAnsi="Calibri" w:cs="Arial"/>
          <w:sz w:val="24"/>
          <w:szCs w:val="24"/>
        </w:rPr>
        <w:t>roactive financial management supp</w:t>
      </w:r>
      <w:r w:rsidR="00705AF7">
        <w:rPr>
          <w:rFonts w:ascii="Calibri" w:hAnsi="Calibri" w:cs="Arial"/>
          <w:sz w:val="24"/>
          <w:szCs w:val="24"/>
        </w:rPr>
        <w:t xml:space="preserve">ort, advice </w:t>
      </w:r>
      <w:r w:rsidR="00B403B1">
        <w:rPr>
          <w:rFonts w:ascii="Calibri" w:hAnsi="Calibri" w:cs="Arial"/>
          <w:sz w:val="24"/>
          <w:szCs w:val="24"/>
        </w:rPr>
        <w:t xml:space="preserve">and </w:t>
      </w:r>
      <w:r w:rsidR="00DD196D">
        <w:rPr>
          <w:rFonts w:ascii="Calibri" w:hAnsi="Calibri" w:cs="Arial"/>
          <w:sz w:val="24"/>
          <w:szCs w:val="24"/>
        </w:rPr>
        <w:t xml:space="preserve">challenge </w:t>
      </w:r>
      <w:r w:rsidR="00B403B1" w:rsidRPr="004215B8">
        <w:rPr>
          <w:rFonts w:ascii="Calibri" w:hAnsi="Calibri" w:cs="Arial"/>
          <w:sz w:val="24"/>
          <w:szCs w:val="24"/>
        </w:rPr>
        <w:t>to service areas</w:t>
      </w:r>
      <w:r w:rsidR="00B403B1">
        <w:rPr>
          <w:rFonts w:ascii="Calibri" w:hAnsi="Calibri" w:cs="Arial"/>
          <w:sz w:val="24"/>
          <w:szCs w:val="24"/>
        </w:rPr>
        <w:t>, on existing service operations</w:t>
      </w:r>
      <w:r w:rsidR="00DD196D">
        <w:rPr>
          <w:rFonts w:ascii="Calibri" w:hAnsi="Calibri" w:cs="Arial"/>
          <w:sz w:val="24"/>
          <w:szCs w:val="24"/>
        </w:rPr>
        <w:t xml:space="preserve">, </w:t>
      </w:r>
      <w:r w:rsidR="00B403B1">
        <w:rPr>
          <w:rFonts w:ascii="Calibri" w:hAnsi="Calibri" w:cs="Arial"/>
          <w:sz w:val="24"/>
          <w:szCs w:val="24"/>
        </w:rPr>
        <w:t>proposals for change</w:t>
      </w:r>
      <w:r w:rsidR="00DD196D">
        <w:rPr>
          <w:rFonts w:ascii="Calibri" w:hAnsi="Calibri" w:cs="Arial"/>
          <w:sz w:val="24"/>
          <w:szCs w:val="24"/>
        </w:rPr>
        <w:t xml:space="preserve"> and projects.</w:t>
      </w:r>
      <w:r w:rsidR="00B403B1" w:rsidRPr="00B403B1">
        <w:rPr>
          <w:rFonts w:ascii="Calibri" w:hAnsi="Calibri" w:cs="Arial"/>
          <w:sz w:val="24"/>
          <w:szCs w:val="24"/>
        </w:rPr>
        <w:t xml:space="preserve"> </w:t>
      </w:r>
      <w:r w:rsidR="00DD196D">
        <w:rPr>
          <w:rFonts w:ascii="Calibri" w:hAnsi="Calibri" w:cs="Arial"/>
          <w:sz w:val="24"/>
          <w:szCs w:val="24"/>
        </w:rPr>
        <w:t xml:space="preserve"> This includes suggesting </w:t>
      </w:r>
      <w:r w:rsidR="00784909">
        <w:rPr>
          <w:rFonts w:ascii="Calibri" w:hAnsi="Calibri" w:cs="Arial"/>
          <w:sz w:val="24"/>
          <w:szCs w:val="24"/>
        </w:rPr>
        <w:t>alternative financial solutions to assist with achieving a desired outcome.</w:t>
      </w:r>
    </w:p>
    <w:p w14:paraId="5DC0A7EA" w14:textId="38226B69" w:rsidR="00B403B1" w:rsidRDefault="00B403B1"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provide </w:t>
      </w:r>
      <w:r w:rsidR="00DD196D">
        <w:rPr>
          <w:rFonts w:ascii="Calibri" w:hAnsi="Calibri" w:cs="Arial"/>
          <w:sz w:val="24"/>
          <w:szCs w:val="24"/>
        </w:rPr>
        <w:t xml:space="preserve">financial </w:t>
      </w:r>
      <w:r w:rsidR="008E698B">
        <w:rPr>
          <w:rFonts w:ascii="Calibri" w:hAnsi="Calibri" w:cs="Arial"/>
          <w:sz w:val="24"/>
          <w:szCs w:val="24"/>
        </w:rPr>
        <w:t xml:space="preserve">information, </w:t>
      </w:r>
      <w:r>
        <w:rPr>
          <w:rFonts w:ascii="Calibri" w:hAnsi="Calibri" w:cs="Arial"/>
          <w:sz w:val="24"/>
          <w:szCs w:val="24"/>
        </w:rPr>
        <w:t xml:space="preserve">support </w:t>
      </w:r>
      <w:r w:rsidR="00DD196D">
        <w:rPr>
          <w:rFonts w:ascii="Calibri" w:hAnsi="Calibri" w:cs="Arial"/>
          <w:sz w:val="24"/>
          <w:szCs w:val="24"/>
        </w:rPr>
        <w:t xml:space="preserve">and challenge </w:t>
      </w:r>
      <w:r>
        <w:rPr>
          <w:rFonts w:ascii="Calibri" w:hAnsi="Calibri" w:cs="Arial"/>
          <w:sz w:val="24"/>
          <w:szCs w:val="24"/>
        </w:rPr>
        <w:t>to service areas with the annual review and setting of fees and charges.</w:t>
      </w:r>
    </w:p>
    <w:p w14:paraId="0083ECD7" w14:textId="33F5C72F" w:rsidR="008E698B" w:rsidRDefault="007306D0" w:rsidP="00402740">
      <w:pPr>
        <w:numPr>
          <w:ilvl w:val="0"/>
          <w:numId w:val="17"/>
        </w:numPr>
        <w:spacing w:before="120" w:after="120"/>
        <w:ind w:left="567" w:hanging="567"/>
        <w:rPr>
          <w:rFonts w:ascii="Calibri" w:hAnsi="Calibri" w:cs="Arial"/>
          <w:sz w:val="24"/>
          <w:szCs w:val="24"/>
        </w:rPr>
      </w:pPr>
      <w:bookmarkStart w:id="0" w:name="_Hlk76562349"/>
      <w:r>
        <w:rPr>
          <w:rFonts w:ascii="Calibri" w:hAnsi="Calibri" w:cs="Arial"/>
          <w:sz w:val="24"/>
          <w:szCs w:val="24"/>
        </w:rPr>
        <w:t xml:space="preserve">To </w:t>
      </w:r>
      <w:r w:rsidR="00DD196D">
        <w:rPr>
          <w:rFonts w:ascii="Calibri" w:hAnsi="Calibri" w:cs="Arial"/>
          <w:sz w:val="24"/>
          <w:szCs w:val="24"/>
        </w:rPr>
        <w:t>c</w:t>
      </w:r>
      <w:r w:rsidR="008E698B">
        <w:rPr>
          <w:rFonts w:ascii="Calibri" w:hAnsi="Calibri" w:cs="Arial"/>
          <w:sz w:val="24"/>
          <w:szCs w:val="24"/>
        </w:rPr>
        <w:t>hallenge</w:t>
      </w:r>
      <w:r w:rsidR="00DD196D">
        <w:rPr>
          <w:rFonts w:ascii="Calibri" w:hAnsi="Calibri" w:cs="Arial"/>
          <w:sz w:val="24"/>
          <w:szCs w:val="24"/>
        </w:rPr>
        <w:t xml:space="preserve"> budget </w:t>
      </w:r>
      <w:r w:rsidR="000A0034">
        <w:rPr>
          <w:rFonts w:ascii="Calibri" w:hAnsi="Calibri" w:cs="Arial"/>
          <w:sz w:val="24"/>
          <w:szCs w:val="24"/>
        </w:rPr>
        <w:t>pressures and opportunities</w:t>
      </w:r>
      <w:r w:rsidR="00DD196D">
        <w:rPr>
          <w:rFonts w:ascii="Calibri" w:hAnsi="Calibri" w:cs="Arial"/>
          <w:sz w:val="24"/>
          <w:szCs w:val="24"/>
        </w:rPr>
        <w:t xml:space="preserve">, and to use professional judgement and experience to flag </w:t>
      </w:r>
      <w:r w:rsidR="008E698B">
        <w:rPr>
          <w:rFonts w:ascii="Calibri" w:hAnsi="Calibri" w:cs="Arial"/>
          <w:sz w:val="24"/>
          <w:szCs w:val="24"/>
        </w:rPr>
        <w:t xml:space="preserve">financial matters </w:t>
      </w:r>
      <w:r w:rsidR="00DD196D">
        <w:rPr>
          <w:rFonts w:ascii="Calibri" w:hAnsi="Calibri" w:cs="Arial"/>
          <w:sz w:val="24"/>
          <w:szCs w:val="24"/>
        </w:rPr>
        <w:t xml:space="preserve">of concern.  </w:t>
      </w:r>
    </w:p>
    <w:p w14:paraId="76A961E8" w14:textId="77777777" w:rsidR="00545766" w:rsidRDefault="00077864" w:rsidP="00545766">
      <w:pPr>
        <w:numPr>
          <w:ilvl w:val="0"/>
          <w:numId w:val="17"/>
        </w:numPr>
        <w:spacing w:before="120" w:after="120"/>
        <w:ind w:left="567" w:hanging="567"/>
        <w:rPr>
          <w:rFonts w:ascii="Calibri" w:hAnsi="Calibri" w:cs="Arial"/>
          <w:sz w:val="24"/>
          <w:szCs w:val="24"/>
        </w:rPr>
      </w:pPr>
      <w:r>
        <w:rPr>
          <w:rFonts w:ascii="Calibri" w:hAnsi="Calibri" w:cs="Arial"/>
          <w:sz w:val="24"/>
          <w:szCs w:val="24"/>
        </w:rPr>
        <w:t>T</w:t>
      </w:r>
      <w:r w:rsidR="00765F6E" w:rsidRPr="007306D0">
        <w:rPr>
          <w:rFonts w:ascii="Calibri" w:hAnsi="Calibri" w:cs="Arial"/>
          <w:sz w:val="24"/>
          <w:szCs w:val="24"/>
        </w:rPr>
        <w:t xml:space="preserve">o </w:t>
      </w:r>
      <w:r w:rsidR="00902DC1">
        <w:rPr>
          <w:rFonts w:ascii="Calibri" w:hAnsi="Calibri" w:cs="Arial"/>
          <w:sz w:val="24"/>
          <w:szCs w:val="24"/>
        </w:rPr>
        <w:t xml:space="preserve">provide </w:t>
      </w:r>
      <w:r w:rsidR="008A1C7E">
        <w:rPr>
          <w:rFonts w:ascii="Calibri" w:hAnsi="Calibri" w:cs="Arial"/>
          <w:sz w:val="24"/>
          <w:szCs w:val="24"/>
        </w:rPr>
        <w:t xml:space="preserve">timely, </w:t>
      </w:r>
      <w:r w:rsidR="00140923">
        <w:rPr>
          <w:rFonts w:ascii="Calibri" w:hAnsi="Calibri" w:cs="Arial"/>
          <w:sz w:val="24"/>
          <w:szCs w:val="24"/>
        </w:rPr>
        <w:t xml:space="preserve">accurate </w:t>
      </w:r>
      <w:r w:rsidR="00143B57">
        <w:rPr>
          <w:rFonts w:ascii="Calibri" w:hAnsi="Calibri" w:cs="Arial"/>
          <w:sz w:val="24"/>
          <w:szCs w:val="24"/>
        </w:rPr>
        <w:t xml:space="preserve">and </w:t>
      </w:r>
      <w:r w:rsidR="00140923">
        <w:rPr>
          <w:rFonts w:ascii="Calibri" w:hAnsi="Calibri" w:cs="Arial"/>
          <w:sz w:val="24"/>
          <w:szCs w:val="24"/>
        </w:rPr>
        <w:t>relevant</w:t>
      </w:r>
      <w:r w:rsidR="00143B57">
        <w:rPr>
          <w:rFonts w:ascii="Calibri" w:hAnsi="Calibri" w:cs="Arial"/>
          <w:sz w:val="24"/>
          <w:szCs w:val="24"/>
        </w:rPr>
        <w:t xml:space="preserve"> </w:t>
      </w:r>
      <w:r w:rsidR="00902DC1">
        <w:rPr>
          <w:rFonts w:ascii="Calibri" w:hAnsi="Calibri" w:cs="Arial"/>
          <w:sz w:val="24"/>
          <w:szCs w:val="24"/>
        </w:rPr>
        <w:t xml:space="preserve">financial information and commentary </w:t>
      </w:r>
      <w:proofErr w:type="gramStart"/>
      <w:r w:rsidR="005B3FEA">
        <w:rPr>
          <w:rFonts w:ascii="Calibri" w:hAnsi="Calibri" w:cs="Arial"/>
          <w:sz w:val="24"/>
          <w:szCs w:val="24"/>
        </w:rPr>
        <w:t>for</w:t>
      </w:r>
      <w:r w:rsidR="00902DC1">
        <w:rPr>
          <w:rFonts w:ascii="Calibri" w:hAnsi="Calibri" w:cs="Arial"/>
          <w:sz w:val="24"/>
          <w:szCs w:val="24"/>
        </w:rPr>
        <w:t xml:space="preserve">  </w:t>
      </w:r>
      <w:r w:rsidR="00201320">
        <w:rPr>
          <w:rFonts w:ascii="Calibri" w:hAnsi="Calibri" w:cs="Arial"/>
          <w:sz w:val="24"/>
          <w:szCs w:val="24"/>
        </w:rPr>
        <w:t>Quarterly</w:t>
      </w:r>
      <w:proofErr w:type="gramEnd"/>
      <w:r w:rsidR="00201320">
        <w:rPr>
          <w:rFonts w:ascii="Calibri" w:hAnsi="Calibri" w:cs="Arial"/>
          <w:sz w:val="24"/>
          <w:szCs w:val="24"/>
        </w:rPr>
        <w:t xml:space="preserve"> </w:t>
      </w:r>
      <w:r w:rsidR="00140923">
        <w:rPr>
          <w:rFonts w:ascii="Calibri" w:hAnsi="Calibri" w:cs="Arial"/>
          <w:sz w:val="24"/>
          <w:szCs w:val="24"/>
        </w:rPr>
        <w:t>Budget Monitoring Reporting</w:t>
      </w:r>
      <w:r w:rsidR="00F242E1" w:rsidRPr="007306D0">
        <w:rPr>
          <w:rFonts w:ascii="Calibri" w:hAnsi="Calibri" w:cs="Arial"/>
          <w:sz w:val="24"/>
          <w:szCs w:val="24"/>
        </w:rPr>
        <w:t xml:space="preserve"> </w:t>
      </w:r>
      <w:r w:rsidR="00990C9C">
        <w:rPr>
          <w:rFonts w:ascii="Calibri" w:hAnsi="Calibri" w:cs="Arial"/>
          <w:sz w:val="24"/>
          <w:szCs w:val="24"/>
        </w:rPr>
        <w:t xml:space="preserve">to Senior Management and </w:t>
      </w:r>
      <w:r w:rsidR="004A47C9">
        <w:rPr>
          <w:rFonts w:ascii="Calibri" w:hAnsi="Calibri" w:cs="Arial"/>
          <w:sz w:val="24"/>
          <w:szCs w:val="24"/>
        </w:rPr>
        <w:t>Members</w:t>
      </w:r>
      <w:r w:rsidR="00201320">
        <w:rPr>
          <w:rFonts w:ascii="Calibri" w:hAnsi="Calibri" w:cs="Arial"/>
          <w:sz w:val="24"/>
          <w:szCs w:val="24"/>
        </w:rPr>
        <w:t>.</w:t>
      </w:r>
      <w:bookmarkEnd w:id="0"/>
    </w:p>
    <w:p w14:paraId="20DFFF45" w14:textId="43DE5C85" w:rsidR="00545766" w:rsidRPr="00545766" w:rsidRDefault="00545766" w:rsidP="00514A2F">
      <w:pPr>
        <w:numPr>
          <w:ilvl w:val="0"/>
          <w:numId w:val="17"/>
        </w:numPr>
        <w:spacing w:before="120" w:after="120"/>
        <w:ind w:left="567" w:hanging="567"/>
        <w:rPr>
          <w:rFonts w:ascii="Calibri" w:hAnsi="Calibri" w:cs="Arial"/>
          <w:sz w:val="24"/>
          <w:szCs w:val="24"/>
        </w:rPr>
      </w:pPr>
      <w:r w:rsidRPr="00545766">
        <w:rPr>
          <w:rFonts w:ascii="Calibri" w:hAnsi="Calibri" w:cs="Arial"/>
          <w:sz w:val="24"/>
          <w:szCs w:val="24"/>
        </w:rPr>
        <w:t xml:space="preserve">Continually develop knowledge of Council operations </w:t>
      </w:r>
      <w:r>
        <w:rPr>
          <w:rFonts w:ascii="Calibri" w:hAnsi="Calibri" w:cs="Arial"/>
          <w:sz w:val="24"/>
          <w:szCs w:val="24"/>
        </w:rPr>
        <w:t xml:space="preserve">and </w:t>
      </w:r>
      <w:r w:rsidR="00D315FF">
        <w:rPr>
          <w:rFonts w:ascii="Calibri" w:hAnsi="Calibri" w:cs="Arial"/>
          <w:sz w:val="24"/>
          <w:szCs w:val="24"/>
        </w:rPr>
        <w:t>identify se</w:t>
      </w:r>
      <w:r w:rsidR="004F5B95">
        <w:rPr>
          <w:rFonts w:ascii="Calibri" w:hAnsi="Calibri" w:cs="Arial"/>
          <w:sz w:val="24"/>
          <w:szCs w:val="24"/>
        </w:rPr>
        <w:t>rvice</w:t>
      </w:r>
      <w:r w:rsidR="00517AB1">
        <w:rPr>
          <w:rFonts w:ascii="Calibri" w:hAnsi="Calibri" w:cs="Arial"/>
          <w:sz w:val="24"/>
          <w:szCs w:val="24"/>
        </w:rPr>
        <w:t xml:space="preserve"> activities that drive financial </w:t>
      </w:r>
      <w:r w:rsidR="004F5B95">
        <w:rPr>
          <w:rFonts w:ascii="Calibri" w:hAnsi="Calibri" w:cs="Arial"/>
          <w:sz w:val="24"/>
          <w:szCs w:val="24"/>
        </w:rPr>
        <w:t>performance</w:t>
      </w:r>
      <w:r w:rsidR="00816E32">
        <w:rPr>
          <w:rFonts w:ascii="Calibri" w:hAnsi="Calibri" w:cs="Arial"/>
          <w:sz w:val="24"/>
          <w:szCs w:val="24"/>
        </w:rPr>
        <w:t xml:space="preserve"> to continu</w:t>
      </w:r>
      <w:r w:rsidR="00DC6082">
        <w:rPr>
          <w:rFonts w:ascii="Calibri" w:hAnsi="Calibri" w:cs="Arial"/>
          <w:sz w:val="24"/>
          <w:szCs w:val="24"/>
        </w:rPr>
        <w:t xml:space="preserve">ously </w:t>
      </w:r>
      <w:r w:rsidR="00816E32">
        <w:rPr>
          <w:rFonts w:ascii="Calibri" w:hAnsi="Calibri" w:cs="Arial"/>
          <w:sz w:val="24"/>
          <w:szCs w:val="24"/>
        </w:rPr>
        <w:t>improve financial monitoring and forecasting.</w:t>
      </w:r>
    </w:p>
    <w:p w14:paraId="0D8861D6" w14:textId="37891464" w:rsidR="00705AF7" w:rsidRPr="007306D0" w:rsidRDefault="00705AF7"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be responsible for the </w:t>
      </w:r>
      <w:r w:rsidR="002B5B8B">
        <w:rPr>
          <w:rFonts w:ascii="Calibri" w:hAnsi="Calibri" w:cs="Arial"/>
          <w:sz w:val="24"/>
          <w:szCs w:val="24"/>
        </w:rPr>
        <w:t xml:space="preserve">completion of </w:t>
      </w:r>
      <w:r>
        <w:rPr>
          <w:rFonts w:ascii="Calibri" w:hAnsi="Calibri" w:cs="Arial"/>
          <w:sz w:val="24"/>
          <w:szCs w:val="24"/>
        </w:rPr>
        <w:t xml:space="preserve">year end </w:t>
      </w:r>
      <w:r w:rsidR="00784909">
        <w:rPr>
          <w:rFonts w:ascii="Calibri" w:hAnsi="Calibri" w:cs="Arial"/>
          <w:sz w:val="24"/>
          <w:szCs w:val="24"/>
        </w:rPr>
        <w:t xml:space="preserve">accounting </w:t>
      </w:r>
      <w:r w:rsidR="001917AD">
        <w:rPr>
          <w:rFonts w:ascii="Calibri" w:hAnsi="Calibri" w:cs="Arial"/>
          <w:sz w:val="24"/>
          <w:szCs w:val="24"/>
        </w:rPr>
        <w:t xml:space="preserve">processes for financial management </w:t>
      </w:r>
      <w:r w:rsidR="00784909">
        <w:rPr>
          <w:rFonts w:ascii="Calibri" w:hAnsi="Calibri" w:cs="Arial"/>
          <w:sz w:val="24"/>
          <w:szCs w:val="24"/>
        </w:rPr>
        <w:t>within the statutory timetable.  This includes outturn commentary for service areas</w:t>
      </w:r>
      <w:r w:rsidR="00BC6312">
        <w:rPr>
          <w:rFonts w:ascii="Calibri" w:hAnsi="Calibri" w:cs="Arial"/>
          <w:sz w:val="24"/>
          <w:szCs w:val="24"/>
        </w:rPr>
        <w:t xml:space="preserve"> </w:t>
      </w:r>
      <w:r w:rsidR="00784909">
        <w:rPr>
          <w:rFonts w:ascii="Calibri" w:hAnsi="Calibri" w:cs="Arial"/>
          <w:sz w:val="24"/>
          <w:szCs w:val="24"/>
        </w:rPr>
        <w:t>and the completion of associated year end w</w:t>
      </w:r>
      <w:r>
        <w:rPr>
          <w:rFonts w:ascii="Calibri" w:hAnsi="Calibri" w:cs="Arial"/>
          <w:sz w:val="24"/>
          <w:szCs w:val="24"/>
        </w:rPr>
        <w:t>orking papers</w:t>
      </w:r>
      <w:r w:rsidR="002B5B8B">
        <w:rPr>
          <w:rFonts w:ascii="Calibri" w:hAnsi="Calibri" w:cs="Arial"/>
          <w:sz w:val="24"/>
          <w:szCs w:val="24"/>
        </w:rPr>
        <w:t>.</w:t>
      </w:r>
    </w:p>
    <w:p w14:paraId="441E11E1" w14:textId="1326DC36" w:rsidR="00765F6E" w:rsidRPr="00BC6312" w:rsidRDefault="00D133C9" w:rsidP="00402740">
      <w:pPr>
        <w:numPr>
          <w:ilvl w:val="0"/>
          <w:numId w:val="17"/>
        </w:numPr>
        <w:spacing w:before="120" w:after="120"/>
        <w:ind w:left="567" w:hanging="567"/>
        <w:rPr>
          <w:rFonts w:ascii="Calibri" w:hAnsi="Calibri" w:cs="Arial"/>
          <w:sz w:val="24"/>
          <w:szCs w:val="24"/>
        </w:rPr>
      </w:pPr>
      <w:r w:rsidRPr="00BC6312">
        <w:rPr>
          <w:rFonts w:ascii="Calibri" w:hAnsi="Calibri" w:cs="Arial"/>
          <w:sz w:val="24"/>
          <w:szCs w:val="24"/>
        </w:rPr>
        <w:t xml:space="preserve">To </w:t>
      </w:r>
      <w:r w:rsidR="00784909" w:rsidRPr="00BC6312">
        <w:rPr>
          <w:rFonts w:ascii="Calibri" w:hAnsi="Calibri" w:cs="Arial"/>
          <w:sz w:val="24"/>
          <w:szCs w:val="24"/>
        </w:rPr>
        <w:t xml:space="preserve">lead on the completion of </w:t>
      </w:r>
      <w:r w:rsidR="00F47029">
        <w:rPr>
          <w:rFonts w:ascii="Calibri" w:hAnsi="Calibri" w:cs="Arial"/>
          <w:sz w:val="24"/>
          <w:szCs w:val="24"/>
        </w:rPr>
        <w:t xml:space="preserve">Financial </w:t>
      </w:r>
      <w:r w:rsidR="00784909" w:rsidRPr="00BC6312">
        <w:rPr>
          <w:rFonts w:ascii="Calibri" w:hAnsi="Calibri" w:cs="Arial"/>
          <w:sz w:val="24"/>
          <w:szCs w:val="24"/>
        </w:rPr>
        <w:t xml:space="preserve">Government, </w:t>
      </w:r>
      <w:r w:rsidR="004E1D26">
        <w:rPr>
          <w:rFonts w:ascii="Calibri" w:hAnsi="Calibri" w:cs="Arial"/>
          <w:sz w:val="24"/>
          <w:szCs w:val="24"/>
        </w:rPr>
        <w:t>p</w:t>
      </w:r>
      <w:r w:rsidR="00784909" w:rsidRPr="00BC6312">
        <w:rPr>
          <w:rFonts w:ascii="Calibri" w:hAnsi="Calibri" w:cs="Arial"/>
          <w:sz w:val="24"/>
          <w:szCs w:val="24"/>
        </w:rPr>
        <w:t xml:space="preserve">artner and </w:t>
      </w:r>
      <w:r w:rsidR="004E1D26">
        <w:rPr>
          <w:rFonts w:ascii="Calibri" w:hAnsi="Calibri" w:cs="Arial"/>
          <w:sz w:val="24"/>
          <w:szCs w:val="24"/>
        </w:rPr>
        <w:t>s</w:t>
      </w:r>
      <w:r w:rsidR="00784909" w:rsidRPr="00BC6312">
        <w:rPr>
          <w:rFonts w:ascii="Calibri" w:hAnsi="Calibri" w:cs="Arial"/>
          <w:sz w:val="24"/>
          <w:szCs w:val="24"/>
        </w:rPr>
        <w:t>tatistical returns, and to ensure th</w:t>
      </w:r>
      <w:r w:rsidR="00BC6312" w:rsidRPr="00BC6312">
        <w:rPr>
          <w:rFonts w:ascii="Calibri" w:hAnsi="Calibri" w:cs="Arial"/>
          <w:sz w:val="24"/>
          <w:szCs w:val="24"/>
        </w:rPr>
        <w:t>e</w:t>
      </w:r>
      <w:r w:rsidR="00784909" w:rsidRPr="00BC6312">
        <w:rPr>
          <w:rFonts w:ascii="Calibri" w:hAnsi="Calibri" w:cs="Arial"/>
          <w:sz w:val="24"/>
          <w:szCs w:val="24"/>
        </w:rPr>
        <w:t>s</w:t>
      </w:r>
      <w:r w:rsidR="00BC6312" w:rsidRPr="00BC6312">
        <w:rPr>
          <w:rFonts w:ascii="Calibri" w:hAnsi="Calibri" w:cs="Arial"/>
          <w:sz w:val="24"/>
          <w:szCs w:val="24"/>
        </w:rPr>
        <w:t>e</w:t>
      </w:r>
      <w:r w:rsidR="00784909" w:rsidRPr="00BC6312">
        <w:rPr>
          <w:rFonts w:ascii="Calibri" w:hAnsi="Calibri" w:cs="Arial"/>
          <w:sz w:val="24"/>
          <w:szCs w:val="24"/>
        </w:rPr>
        <w:t xml:space="preserve"> are </w:t>
      </w:r>
      <w:r w:rsidR="00BC6312" w:rsidRPr="00BC6312">
        <w:rPr>
          <w:rFonts w:ascii="Calibri" w:hAnsi="Calibri" w:cs="Arial"/>
          <w:sz w:val="24"/>
          <w:szCs w:val="24"/>
        </w:rPr>
        <w:t xml:space="preserve">submitted by the required deadline, and </w:t>
      </w:r>
      <w:r w:rsidR="00BC6312">
        <w:rPr>
          <w:rFonts w:ascii="Calibri" w:hAnsi="Calibri" w:cs="Arial"/>
          <w:sz w:val="24"/>
          <w:szCs w:val="24"/>
        </w:rPr>
        <w:t xml:space="preserve">the necessary </w:t>
      </w:r>
      <w:r w:rsidR="00BC6312" w:rsidRPr="00BC6312">
        <w:rPr>
          <w:rFonts w:ascii="Calibri" w:hAnsi="Calibri" w:cs="Arial"/>
          <w:sz w:val="24"/>
          <w:szCs w:val="24"/>
        </w:rPr>
        <w:t xml:space="preserve">supporting </w:t>
      </w:r>
      <w:r w:rsidR="00BC6312">
        <w:rPr>
          <w:rFonts w:ascii="Calibri" w:hAnsi="Calibri" w:cs="Arial"/>
          <w:sz w:val="24"/>
          <w:szCs w:val="24"/>
        </w:rPr>
        <w:t>documentation</w:t>
      </w:r>
      <w:r w:rsidR="00BC6312" w:rsidRPr="00BC6312">
        <w:rPr>
          <w:rFonts w:ascii="Calibri" w:hAnsi="Calibri" w:cs="Arial"/>
          <w:sz w:val="24"/>
          <w:szCs w:val="24"/>
        </w:rPr>
        <w:t xml:space="preserve"> is maintained for audit and external review by Government departments</w:t>
      </w:r>
      <w:r w:rsidR="00BC6312">
        <w:rPr>
          <w:rFonts w:ascii="Calibri" w:hAnsi="Calibri" w:cs="Arial"/>
          <w:sz w:val="24"/>
          <w:szCs w:val="24"/>
        </w:rPr>
        <w:t xml:space="preserve"> – </w:t>
      </w:r>
      <w:r w:rsidR="00BC6312" w:rsidRPr="00BC6312">
        <w:rPr>
          <w:rFonts w:ascii="Calibri" w:hAnsi="Calibri" w:cs="Arial"/>
          <w:sz w:val="24"/>
          <w:szCs w:val="24"/>
        </w:rPr>
        <w:t>to protect Council funding from being declined or returned.</w:t>
      </w:r>
    </w:p>
    <w:p w14:paraId="50A0B4FC" w14:textId="39253E88" w:rsidR="009B328A" w:rsidRPr="004215B8" w:rsidRDefault="007306D0"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To under</w:t>
      </w:r>
      <w:r w:rsidR="00B403B1">
        <w:rPr>
          <w:rFonts w:ascii="Calibri" w:hAnsi="Calibri" w:cs="Arial"/>
          <w:sz w:val="24"/>
          <w:szCs w:val="24"/>
        </w:rPr>
        <w:t>t</w:t>
      </w:r>
      <w:r>
        <w:rPr>
          <w:rFonts w:ascii="Calibri" w:hAnsi="Calibri" w:cs="Arial"/>
          <w:sz w:val="24"/>
          <w:szCs w:val="24"/>
        </w:rPr>
        <w:t>ake f</w:t>
      </w:r>
      <w:r w:rsidR="00DF6379" w:rsidRPr="004215B8">
        <w:rPr>
          <w:rFonts w:ascii="Calibri" w:hAnsi="Calibri" w:cs="Arial"/>
          <w:sz w:val="24"/>
          <w:szCs w:val="24"/>
        </w:rPr>
        <w:t xml:space="preserve">inancial </w:t>
      </w:r>
      <w:r w:rsidR="00946B84" w:rsidRPr="004215B8">
        <w:rPr>
          <w:rFonts w:ascii="Calibri" w:hAnsi="Calibri" w:cs="Arial"/>
          <w:sz w:val="24"/>
          <w:szCs w:val="24"/>
        </w:rPr>
        <w:t>evaluation</w:t>
      </w:r>
      <w:r w:rsidR="00DF6379" w:rsidRPr="004215B8">
        <w:rPr>
          <w:rFonts w:ascii="Calibri" w:hAnsi="Calibri" w:cs="Arial"/>
          <w:sz w:val="24"/>
          <w:szCs w:val="24"/>
        </w:rPr>
        <w:t xml:space="preserve"> of contractors</w:t>
      </w:r>
      <w:r w:rsidR="00946B84" w:rsidRPr="004215B8">
        <w:rPr>
          <w:rFonts w:ascii="Calibri" w:hAnsi="Calibri" w:cs="Arial"/>
          <w:sz w:val="24"/>
          <w:szCs w:val="24"/>
        </w:rPr>
        <w:t xml:space="preserve"> and customers</w:t>
      </w:r>
      <w:r w:rsidR="00475C18">
        <w:rPr>
          <w:rFonts w:ascii="Calibri" w:hAnsi="Calibri" w:cs="Arial"/>
          <w:sz w:val="24"/>
          <w:szCs w:val="24"/>
        </w:rPr>
        <w:t xml:space="preserve">, using </w:t>
      </w:r>
      <w:proofErr w:type="gramStart"/>
      <w:r w:rsidR="00C30F0C">
        <w:rPr>
          <w:rFonts w:ascii="Calibri" w:hAnsi="Calibri" w:cs="Arial"/>
          <w:sz w:val="24"/>
          <w:szCs w:val="24"/>
        </w:rPr>
        <w:t xml:space="preserve">available </w:t>
      </w:r>
      <w:r w:rsidR="00475C18">
        <w:rPr>
          <w:rFonts w:ascii="Calibri" w:hAnsi="Calibri" w:cs="Arial"/>
          <w:sz w:val="24"/>
          <w:szCs w:val="24"/>
        </w:rPr>
        <w:t xml:space="preserve"> fina</w:t>
      </w:r>
      <w:r w:rsidR="003326C5">
        <w:rPr>
          <w:rFonts w:ascii="Calibri" w:hAnsi="Calibri" w:cs="Arial"/>
          <w:sz w:val="24"/>
          <w:szCs w:val="24"/>
        </w:rPr>
        <w:t>nci</w:t>
      </w:r>
      <w:r w:rsidR="00C30F0C">
        <w:rPr>
          <w:rFonts w:ascii="Calibri" w:hAnsi="Calibri" w:cs="Arial"/>
          <w:sz w:val="24"/>
          <w:szCs w:val="24"/>
        </w:rPr>
        <w:t>al</w:t>
      </w:r>
      <w:proofErr w:type="gramEnd"/>
      <w:r w:rsidR="00C30F0C">
        <w:rPr>
          <w:rFonts w:ascii="Calibri" w:hAnsi="Calibri" w:cs="Arial"/>
          <w:sz w:val="24"/>
          <w:szCs w:val="24"/>
        </w:rPr>
        <w:t xml:space="preserve"> </w:t>
      </w:r>
      <w:r w:rsidR="00475C18">
        <w:rPr>
          <w:rFonts w:ascii="Calibri" w:hAnsi="Calibri" w:cs="Arial"/>
          <w:sz w:val="24"/>
          <w:szCs w:val="24"/>
        </w:rPr>
        <w:t>information</w:t>
      </w:r>
      <w:r w:rsidR="00E53F0D">
        <w:rPr>
          <w:rFonts w:ascii="Calibri" w:hAnsi="Calibri" w:cs="Arial"/>
          <w:sz w:val="24"/>
          <w:szCs w:val="24"/>
        </w:rPr>
        <w:t>, app</w:t>
      </w:r>
      <w:r w:rsidR="00CC24A3">
        <w:rPr>
          <w:rFonts w:ascii="Calibri" w:hAnsi="Calibri" w:cs="Arial"/>
          <w:sz w:val="24"/>
          <w:szCs w:val="24"/>
        </w:rPr>
        <w:t>lying knowledge of appropriate financial ratios</w:t>
      </w:r>
      <w:r w:rsidR="009642CF">
        <w:rPr>
          <w:rFonts w:ascii="Calibri" w:hAnsi="Calibri" w:cs="Arial"/>
          <w:sz w:val="24"/>
          <w:szCs w:val="24"/>
        </w:rPr>
        <w:t>,</w:t>
      </w:r>
      <w:r w:rsidR="00475C18">
        <w:rPr>
          <w:rFonts w:ascii="Calibri" w:hAnsi="Calibri" w:cs="Arial"/>
          <w:sz w:val="24"/>
          <w:szCs w:val="24"/>
        </w:rPr>
        <w:t xml:space="preserve"> and </w:t>
      </w:r>
      <w:r w:rsidR="00C30F0C">
        <w:rPr>
          <w:rFonts w:ascii="Calibri" w:hAnsi="Calibri" w:cs="Arial"/>
          <w:sz w:val="24"/>
          <w:szCs w:val="24"/>
        </w:rPr>
        <w:t xml:space="preserve">using </w:t>
      </w:r>
      <w:r w:rsidR="00E00A5D">
        <w:rPr>
          <w:rFonts w:ascii="Calibri" w:hAnsi="Calibri" w:cs="Arial"/>
          <w:sz w:val="24"/>
          <w:szCs w:val="24"/>
        </w:rPr>
        <w:t>professional judgement</w:t>
      </w:r>
      <w:r w:rsidR="00AB2A51">
        <w:rPr>
          <w:rFonts w:ascii="Calibri" w:hAnsi="Calibri" w:cs="Arial"/>
          <w:sz w:val="24"/>
          <w:szCs w:val="24"/>
        </w:rPr>
        <w:t xml:space="preserve"> to assess financial health of c</w:t>
      </w:r>
      <w:r w:rsidR="00E53F0D">
        <w:rPr>
          <w:rFonts w:ascii="Calibri" w:hAnsi="Calibri" w:cs="Arial"/>
          <w:sz w:val="24"/>
          <w:szCs w:val="24"/>
        </w:rPr>
        <w:t>ontr</w:t>
      </w:r>
      <w:r w:rsidR="00C30F0C">
        <w:rPr>
          <w:rFonts w:ascii="Calibri" w:hAnsi="Calibri" w:cs="Arial"/>
          <w:sz w:val="24"/>
          <w:szCs w:val="24"/>
        </w:rPr>
        <w:t>actors and when to request further information.</w:t>
      </w:r>
    </w:p>
    <w:p w14:paraId="404C15FE" w14:textId="420B66BE" w:rsidR="002A5880" w:rsidRDefault="00D45213"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w:t>
      </w:r>
      <w:r w:rsidR="00CE2F4D">
        <w:rPr>
          <w:rFonts w:ascii="Calibri" w:hAnsi="Calibri" w:cs="Arial"/>
          <w:sz w:val="24"/>
          <w:szCs w:val="24"/>
        </w:rPr>
        <w:t xml:space="preserve">review </w:t>
      </w:r>
      <w:r w:rsidR="001E5C53">
        <w:rPr>
          <w:rFonts w:ascii="Calibri" w:hAnsi="Calibri" w:cs="Arial"/>
          <w:sz w:val="24"/>
          <w:szCs w:val="24"/>
        </w:rPr>
        <w:t xml:space="preserve">service </w:t>
      </w:r>
      <w:r w:rsidR="00CE2F4D">
        <w:rPr>
          <w:rFonts w:ascii="Calibri" w:hAnsi="Calibri" w:cs="Arial"/>
          <w:sz w:val="24"/>
          <w:szCs w:val="24"/>
        </w:rPr>
        <w:t xml:space="preserve">funding agreements and </w:t>
      </w:r>
      <w:r w:rsidR="00A43425">
        <w:rPr>
          <w:rFonts w:ascii="Calibri" w:hAnsi="Calibri" w:cs="Arial"/>
          <w:sz w:val="24"/>
          <w:szCs w:val="24"/>
        </w:rPr>
        <w:t xml:space="preserve">lead </w:t>
      </w:r>
      <w:r w:rsidR="0022167F">
        <w:rPr>
          <w:rFonts w:ascii="Calibri" w:hAnsi="Calibri" w:cs="Arial"/>
          <w:sz w:val="24"/>
          <w:szCs w:val="24"/>
        </w:rPr>
        <w:t xml:space="preserve">on </w:t>
      </w:r>
      <w:r w:rsidR="00F675D8">
        <w:rPr>
          <w:rFonts w:ascii="Calibri" w:hAnsi="Calibri" w:cs="Arial"/>
          <w:sz w:val="24"/>
          <w:szCs w:val="24"/>
        </w:rPr>
        <w:t xml:space="preserve">providing </w:t>
      </w:r>
      <w:r>
        <w:rPr>
          <w:rFonts w:ascii="Calibri" w:hAnsi="Calibri" w:cs="Arial"/>
          <w:sz w:val="24"/>
          <w:szCs w:val="24"/>
        </w:rPr>
        <w:t xml:space="preserve">financial support </w:t>
      </w:r>
      <w:r w:rsidR="00B403B1">
        <w:rPr>
          <w:rFonts w:ascii="Calibri" w:hAnsi="Calibri" w:cs="Arial"/>
          <w:sz w:val="24"/>
          <w:szCs w:val="24"/>
        </w:rPr>
        <w:t xml:space="preserve">and information </w:t>
      </w:r>
      <w:r w:rsidR="007C41FB">
        <w:rPr>
          <w:rFonts w:ascii="Calibri" w:hAnsi="Calibri" w:cs="Arial"/>
          <w:sz w:val="24"/>
          <w:szCs w:val="24"/>
        </w:rPr>
        <w:t xml:space="preserve">for </w:t>
      </w:r>
      <w:r>
        <w:rPr>
          <w:rFonts w:ascii="Calibri" w:hAnsi="Calibri" w:cs="Arial"/>
          <w:sz w:val="24"/>
          <w:szCs w:val="24"/>
        </w:rPr>
        <w:t>monitoring and reporting</w:t>
      </w:r>
      <w:r w:rsidR="007C41FB">
        <w:rPr>
          <w:rFonts w:ascii="Calibri" w:hAnsi="Calibri" w:cs="Arial"/>
          <w:sz w:val="24"/>
          <w:szCs w:val="24"/>
        </w:rPr>
        <w:t xml:space="preserve">, and to ensure this is in accordance with </w:t>
      </w:r>
      <w:r w:rsidR="00655979" w:rsidRPr="004215B8">
        <w:rPr>
          <w:rFonts w:ascii="Calibri" w:hAnsi="Calibri" w:cs="Arial"/>
          <w:sz w:val="24"/>
          <w:szCs w:val="24"/>
        </w:rPr>
        <w:t xml:space="preserve">funding terms </w:t>
      </w:r>
      <w:r>
        <w:rPr>
          <w:rFonts w:ascii="Calibri" w:hAnsi="Calibri" w:cs="Arial"/>
          <w:sz w:val="24"/>
          <w:szCs w:val="24"/>
        </w:rPr>
        <w:t xml:space="preserve">and </w:t>
      </w:r>
      <w:r w:rsidR="00655979" w:rsidRPr="004215B8">
        <w:rPr>
          <w:rFonts w:ascii="Calibri" w:hAnsi="Calibri" w:cs="Arial"/>
          <w:sz w:val="24"/>
          <w:szCs w:val="24"/>
        </w:rPr>
        <w:t>guidance</w:t>
      </w:r>
      <w:r w:rsidR="00455703">
        <w:rPr>
          <w:rFonts w:ascii="Calibri" w:hAnsi="Calibri" w:cs="Arial"/>
          <w:sz w:val="24"/>
          <w:szCs w:val="24"/>
        </w:rPr>
        <w:t xml:space="preserve"> - </w:t>
      </w:r>
      <w:r w:rsidR="00455703" w:rsidRPr="00BC6312">
        <w:rPr>
          <w:rFonts w:ascii="Calibri" w:hAnsi="Calibri" w:cs="Arial"/>
          <w:sz w:val="24"/>
          <w:szCs w:val="24"/>
        </w:rPr>
        <w:t>to protect Council funding from being declined or returned.</w:t>
      </w:r>
    </w:p>
    <w:p w14:paraId="41F48113" w14:textId="0660C447" w:rsidR="00655979" w:rsidRPr="004215B8" w:rsidRDefault="002A5880" w:rsidP="00402740">
      <w:pPr>
        <w:numPr>
          <w:ilvl w:val="0"/>
          <w:numId w:val="17"/>
        </w:numPr>
        <w:spacing w:before="120" w:after="120"/>
        <w:ind w:left="567" w:hanging="567"/>
        <w:rPr>
          <w:rFonts w:ascii="Calibri" w:hAnsi="Calibri" w:cs="Arial"/>
          <w:sz w:val="24"/>
          <w:szCs w:val="24"/>
        </w:rPr>
      </w:pPr>
      <w:r w:rsidRPr="002A5880">
        <w:rPr>
          <w:rFonts w:ascii="Calibri" w:hAnsi="Calibri" w:cs="Arial"/>
          <w:sz w:val="24"/>
          <w:szCs w:val="24"/>
        </w:rPr>
        <w:t>To</w:t>
      </w:r>
      <w:r>
        <w:rPr>
          <w:rFonts w:ascii="Calibri" w:hAnsi="Calibri" w:cs="Arial"/>
          <w:sz w:val="24"/>
          <w:szCs w:val="24"/>
        </w:rPr>
        <w:t xml:space="preserve"> </w:t>
      </w:r>
      <w:r w:rsidR="00A32DCC">
        <w:rPr>
          <w:rFonts w:ascii="Calibri" w:hAnsi="Calibri" w:cs="Arial"/>
          <w:sz w:val="24"/>
          <w:szCs w:val="24"/>
        </w:rPr>
        <w:t>prepare and present reports for corporate projects and Council Partnerships and to represent finance at associated meetings</w:t>
      </w:r>
      <w:r w:rsidRPr="002A5880">
        <w:rPr>
          <w:rFonts w:ascii="Calibri" w:hAnsi="Calibri" w:cs="Arial"/>
          <w:sz w:val="24"/>
          <w:szCs w:val="24"/>
        </w:rPr>
        <w:t xml:space="preserve">. </w:t>
      </w:r>
      <w:r>
        <w:rPr>
          <w:rFonts w:ascii="Calibri" w:hAnsi="Calibri" w:cs="Arial"/>
          <w:sz w:val="24"/>
          <w:szCs w:val="24"/>
        </w:rPr>
        <w:t xml:space="preserve"> To </w:t>
      </w:r>
      <w:r w:rsidRPr="002A5880">
        <w:rPr>
          <w:rFonts w:ascii="Calibri" w:hAnsi="Calibri" w:cs="Arial"/>
          <w:sz w:val="24"/>
          <w:szCs w:val="24"/>
        </w:rPr>
        <w:t xml:space="preserve">share knowledge and best practice, and </w:t>
      </w:r>
      <w:r w:rsidRPr="00A32DCC">
        <w:rPr>
          <w:rFonts w:ascii="Calibri" w:hAnsi="Calibri" w:cs="Arial"/>
          <w:sz w:val="24"/>
          <w:szCs w:val="24"/>
        </w:rPr>
        <w:t>to advise and report</w:t>
      </w:r>
      <w:r w:rsidRPr="002A5880">
        <w:rPr>
          <w:rFonts w:ascii="Calibri" w:hAnsi="Calibri" w:cs="Arial"/>
          <w:sz w:val="24"/>
          <w:szCs w:val="24"/>
        </w:rPr>
        <w:t xml:space="preserve"> on matters concerning financial compliance and planning that affect the Council.</w:t>
      </w:r>
      <w:r w:rsidR="00D133C9">
        <w:rPr>
          <w:rFonts w:ascii="Calibri" w:hAnsi="Calibri" w:cs="Arial"/>
          <w:sz w:val="24"/>
          <w:szCs w:val="24"/>
        </w:rPr>
        <w:t xml:space="preserve"> </w:t>
      </w:r>
    </w:p>
    <w:p w14:paraId="020226F7" w14:textId="1EE187ED" w:rsidR="00EF57DF" w:rsidRDefault="00A32DCC" w:rsidP="00402740">
      <w:pPr>
        <w:numPr>
          <w:ilvl w:val="0"/>
          <w:numId w:val="17"/>
        </w:numPr>
        <w:spacing w:before="120" w:after="120"/>
        <w:ind w:left="567" w:hanging="567"/>
        <w:rPr>
          <w:rFonts w:ascii="Calibri" w:hAnsi="Calibri" w:cs="Arial"/>
          <w:sz w:val="24"/>
          <w:szCs w:val="24"/>
        </w:rPr>
      </w:pPr>
      <w:r>
        <w:rPr>
          <w:rFonts w:ascii="Calibri" w:hAnsi="Calibri" w:cs="Calibri"/>
          <w:sz w:val="24"/>
          <w:szCs w:val="24"/>
        </w:rPr>
        <w:lastRenderedPageBreak/>
        <w:t xml:space="preserve">To </w:t>
      </w:r>
      <w:r w:rsidR="00EF57DF" w:rsidRPr="002E6C2E">
        <w:rPr>
          <w:rFonts w:ascii="Calibri" w:hAnsi="Calibri" w:cs="Calibri"/>
          <w:sz w:val="24"/>
          <w:szCs w:val="24"/>
        </w:rPr>
        <w:t>participate in corporate projects by providing financial information</w:t>
      </w:r>
      <w:r>
        <w:rPr>
          <w:rFonts w:ascii="Calibri" w:hAnsi="Calibri" w:cs="Calibri"/>
          <w:sz w:val="24"/>
          <w:szCs w:val="24"/>
        </w:rPr>
        <w:t>, a</w:t>
      </w:r>
      <w:r w:rsidR="00EF57DF" w:rsidRPr="002E6C2E">
        <w:rPr>
          <w:rFonts w:ascii="Calibri" w:hAnsi="Calibri" w:cs="Calibri"/>
          <w:sz w:val="24"/>
          <w:szCs w:val="24"/>
        </w:rPr>
        <w:t>dvice</w:t>
      </w:r>
      <w:r>
        <w:rPr>
          <w:rFonts w:ascii="Calibri" w:hAnsi="Calibri" w:cs="Calibri"/>
          <w:sz w:val="24"/>
          <w:szCs w:val="24"/>
        </w:rPr>
        <w:t>, challenge</w:t>
      </w:r>
      <w:r w:rsidR="00EF57DF" w:rsidRPr="002E6C2E">
        <w:rPr>
          <w:rFonts w:ascii="Calibri" w:hAnsi="Calibri" w:cs="Calibri"/>
          <w:sz w:val="24"/>
          <w:szCs w:val="24"/>
        </w:rPr>
        <w:t xml:space="preserve"> and collaboratively working within the relevant project team.</w:t>
      </w:r>
    </w:p>
    <w:p w14:paraId="5C087A89" w14:textId="7FDDFB64" w:rsidR="005E4C84" w:rsidRPr="004215B8" w:rsidRDefault="00D45213" w:rsidP="00402740">
      <w:pPr>
        <w:numPr>
          <w:ilvl w:val="0"/>
          <w:numId w:val="17"/>
        </w:numPr>
        <w:spacing w:before="120" w:after="120"/>
        <w:ind w:left="567" w:hanging="567"/>
        <w:rPr>
          <w:rFonts w:ascii="Calibri" w:hAnsi="Calibri" w:cs="Arial"/>
          <w:sz w:val="24"/>
          <w:szCs w:val="24"/>
        </w:rPr>
      </w:pPr>
      <w:r>
        <w:rPr>
          <w:rFonts w:ascii="Calibri" w:hAnsi="Calibri" w:cs="Arial"/>
          <w:sz w:val="24"/>
          <w:szCs w:val="24"/>
        </w:rPr>
        <w:t xml:space="preserve">To </w:t>
      </w:r>
      <w:r w:rsidR="00B403B1">
        <w:rPr>
          <w:rFonts w:ascii="Calibri" w:hAnsi="Calibri" w:cs="Arial"/>
          <w:sz w:val="24"/>
          <w:szCs w:val="24"/>
        </w:rPr>
        <w:t xml:space="preserve">be responsible for </w:t>
      </w:r>
      <w:r>
        <w:rPr>
          <w:rFonts w:ascii="Calibri" w:hAnsi="Calibri" w:cs="Arial"/>
          <w:sz w:val="24"/>
          <w:szCs w:val="24"/>
        </w:rPr>
        <w:t>o</w:t>
      </w:r>
      <w:r w:rsidR="005E4C84" w:rsidRPr="004215B8">
        <w:rPr>
          <w:rFonts w:ascii="Calibri" w:hAnsi="Calibri" w:cs="Arial"/>
          <w:sz w:val="24"/>
          <w:szCs w:val="24"/>
        </w:rPr>
        <w:t xml:space="preserve">ther financial management projects </w:t>
      </w:r>
      <w:r>
        <w:rPr>
          <w:rFonts w:ascii="Calibri" w:hAnsi="Calibri" w:cs="Arial"/>
          <w:sz w:val="24"/>
          <w:szCs w:val="24"/>
        </w:rPr>
        <w:t xml:space="preserve">as allocated </w:t>
      </w:r>
      <w:r w:rsidR="005E4C84" w:rsidRPr="004215B8">
        <w:rPr>
          <w:rFonts w:ascii="Calibri" w:hAnsi="Calibri" w:cs="Arial"/>
          <w:sz w:val="24"/>
          <w:szCs w:val="24"/>
        </w:rPr>
        <w:t>that cut across service areas</w:t>
      </w:r>
      <w:r>
        <w:rPr>
          <w:rFonts w:ascii="Calibri" w:hAnsi="Calibri" w:cs="Arial"/>
          <w:sz w:val="24"/>
          <w:szCs w:val="24"/>
        </w:rPr>
        <w:t>.  For example</w:t>
      </w:r>
      <w:r w:rsidR="00A23A00">
        <w:rPr>
          <w:rFonts w:ascii="Calibri" w:hAnsi="Calibri" w:cs="Arial"/>
          <w:sz w:val="24"/>
          <w:szCs w:val="24"/>
        </w:rPr>
        <w:t>,</w:t>
      </w:r>
      <w:r>
        <w:rPr>
          <w:rFonts w:ascii="Calibri" w:hAnsi="Calibri" w:cs="Arial"/>
          <w:sz w:val="24"/>
          <w:szCs w:val="24"/>
        </w:rPr>
        <w:t xml:space="preserve"> but not limited </w:t>
      </w:r>
      <w:proofErr w:type="gramStart"/>
      <w:r>
        <w:rPr>
          <w:rFonts w:ascii="Calibri" w:hAnsi="Calibri" w:cs="Arial"/>
          <w:sz w:val="24"/>
          <w:szCs w:val="24"/>
        </w:rPr>
        <w:t>to;</w:t>
      </w:r>
      <w:proofErr w:type="gramEnd"/>
      <w:r w:rsidR="005E4C84" w:rsidRPr="004215B8">
        <w:rPr>
          <w:rFonts w:ascii="Calibri" w:hAnsi="Calibri" w:cs="Arial"/>
          <w:sz w:val="24"/>
          <w:szCs w:val="24"/>
        </w:rPr>
        <w:t xml:space="preserve"> reserve </w:t>
      </w:r>
      <w:r w:rsidR="00F140C6" w:rsidRPr="004215B8">
        <w:rPr>
          <w:rFonts w:ascii="Calibri" w:hAnsi="Calibri" w:cs="Arial"/>
          <w:sz w:val="24"/>
          <w:szCs w:val="24"/>
        </w:rPr>
        <w:t>administration</w:t>
      </w:r>
      <w:r w:rsidR="00A23A00">
        <w:rPr>
          <w:rFonts w:ascii="Calibri" w:hAnsi="Calibri" w:cs="Arial"/>
          <w:sz w:val="24"/>
          <w:szCs w:val="24"/>
        </w:rPr>
        <w:t xml:space="preserve"> and</w:t>
      </w:r>
      <w:r>
        <w:rPr>
          <w:rFonts w:ascii="Calibri" w:hAnsi="Calibri" w:cs="Arial"/>
          <w:sz w:val="24"/>
          <w:szCs w:val="24"/>
        </w:rPr>
        <w:t xml:space="preserve"> </w:t>
      </w:r>
      <w:r w:rsidR="00F140C6" w:rsidRPr="004215B8">
        <w:rPr>
          <w:rFonts w:ascii="Calibri" w:hAnsi="Calibri" w:cs="Arial"/>
          <w:sz w:val="24"/>
          <w:szCs w:val="24"/>
        </w:rPr>
        <w:t>overhead apportionment.</w:t>
      </w:r>
    </w:p>
    <w:p w14:paraId="77979FFE" w14:textId="77777777" w:rsidR="001B3D97" w:rsidRPr="004215B8" w:rsidRDefault="001B3D97" w:rsidP="00402740">
      <w:pPr>
        <w:numPr>
          <w:ilvl w:val="0"/>
          <w:numId w:val="17"/>
        </w:numPr>
        <w:spacing w:before="120" w:after="120"/>
        <w:ind w:left="567" w:hanging="567"/>
        <w:rPr>
          <w:rFonts w:ascii="Calibri" w:hAnsi="Calibri" w:cs="Arial"/>
          <w:sz w:val="24"/>
          <w:szCs w:val="24"/>
        </w:rPr>
      </w:pPr>
      <w:r w:rsidRPr="004215B8">
        <w:rPr>
          <w:rFonts w:ascii="Calibri" w:hAnsi="Calibri" w:cs="Arial"/>
          <w:sz w:val="24"/>
          <w:szCs w:val="24"/>
        </w:rPr>
        <w:t>Champion and implement appropriate change in a proactive manner to improve overall service delivery</w:t>
      </w:r>
      <w:r w:rsidR="00DF6379" w:rsidRPr="004215B8">
        <w:rPr>
          <w:rFonts w:ascii="Calibri" w:hAnsi="Calibri" w:cs="Arial"/>
          <w:sz w:val="24"/>
          <w:szCs w:val="24"/>
        </w:rPr>
        <w:t>, ensuring that the Council meets its stated financial objectives within statutory and corporate deadlines</w:t>
      </w:r>
      <w:r w:rsidR="00F80A42">
        <w:rPr>
          <w:rFonts w:ascii="Calibri" w:hAnsi="Calibri" w:cs="Arial"/>
          <w:sz w:val="24"/>
          <w:szCs w:val="24"/>
        </w:rPr>
        <w:t>.</w:t>
      </w:r>
    </w:p>
    <w:p w14:paraId="0EE1D0EE" w14:textId="77777777" w:rsidR="002A5880" w:rsidRPr="002A5880" w:rsidRDefault="001B3D97" w:rsidP="00402740">
      <w:pPr>
        <w:numPr>
          <w:ilvl w:val="0"/>
          <w:numId w:val="17"/>
        </w:numPr>
        <w:spacing w:before="120" w:after="120"/>
        <w:ind w:left="567" w:hanging="567"/>
        <w:contextualSpacing/>
        <w:rPr>
          <w:rFonts w:ascii="Calibri" w:hAnsi="Calibri" w:cs="Arial"/>
          <w:sz w:val="24"/>
          <w:szCs w:val="24"/>
        </w:rPr>
      </w:pPr>
      <w:r w:rsidRPr="004215B8">
        <w:rPr>
          <w:rFonts w:ascii="Calibri" w:hAnsi="Calibri" w:cs="Arial"/>
          <w:sz w:val="24"/>
          <w:szCs w:val="24"/>
        </w:rPr>
        <w:t>Highlight emerging issues when appropriate and be proactive in recommending an</w:t>
      </w:r>
      <w:r w:rsidR="007306D0">
        <w:rPr>
          <w:rFonts w:ascii="Calibri" w:hAnsi="Calibri" w:cs="Arial"/>
          <w:sz w:val="24"/>
          <w:szCs w:val="24"/>
        </w:rPr>
        <w:t xml:space="preserve">d </w:t>
      </w:r>
      <w:r w:rsidRPr="004215B8">
        <w:rPr>
          <w:rFonts w:ascii="Calibri" w:hAnsi="Calibri" w:cs="Arial"/>
          <w:sz w:val="24"/>
          <w:szCs w:val="24"/>
        </w:rPr>
        <w:t>implementing corrective actions.</w:t>
      </w:r>
      <w:r w:rsidR="007306D0" w:rsidRPr="007306D0">
        <w:t xml:space="preserve"> </w:t>
      </w:r>
    </w:p>
    <w:p w14:paraId="08190578" w14:textId="77777777" w:rsidR="002A5880" w:rsidRPr="002A5880" w:rsidRDefault="002A5880" w:rsidP="00402740">
      <w:pPr>
        <w:spacing w:before="120" w:after="120"/>
        <w:ind w:left="567" w:hanging="567"/>
        <w:contextualSpacing/>
        <w:rPr>
          <w:rFonts w:ascii="Calibri" w:hAnsi="Calibri" w:cs="Arial"/>
          <w:sz w:val="24"/>
          <w:szCs w:val="24"/>
        </w:rPr>
      </w:pPr>
    </w:p>
    <w:p w14:paraId="42F37940" w14:textId="77777777" w:rsidR="002A5880" w:rsidRDefault="002A5880" w:rsidP="00402740">
      <w:pPr>
        <w:numPr>
          <w:ilvl w:val="0"/>
          <w:numId w:val="17"/>
        </w:numPr>
        <w:spacing w:before="120" w:after="120"/>
        <w:ind w:left="567" w:hanging="567"/>
        <w:contextualSpacing/>
        <w:rPr>
          <w:rFonts w:ascii="Calibri" w:hAnsi="Calibri" w:cs="Arial"/>
          <w:sz w:val="24"/>
          <w:szCs w:val="24"/>
        </w:rPr>
      </w:pPr>
      <w:r>
        <w:rPr>
          <w:rFonts w:ascii="Calibri" w:hAnsi="Calibri" w:cs="Arial"/>
          <w:sz w:val="24"/>
          <w:szCs w:val="24"/>
        </w:rPr>
        <w:t xml:space="preserve">To </w:t>
      </w:r>
      <w:r w:rsidR="00F80A42">
        <w:rPr>
          <w:rFonts w:ascii="Calibri" w:hAnsi="Calibri" w:cs="Arial"/>
          <w:sz w:val="24"/>
          <w:szCs w:val="24"/>
        </w:rPr>
        <w:t xml:space="preserve">support the delivery of </w:t>
      </w:r>
      <w:r>
        <w:rPr>
          <w:rFonts w:ascii="Calibri" w:hAnsi="Calibri" w:cs="Arial"/>
          <w:sz w:val="24"/>
          <w:szCs w:val="24"/>
        </w:rPr>
        <w:t xml:space="preserve">financial awareness </w:t>
      </w:r>
      <w:r w:rsidR="00F80A42">
        <w:rPr>
          <w:rFonts w:ascii="Calibri" w:hAnsi="Calibri" w:cs="Arial"/>
          <w:sz w:val="24"/>
          <w:szCs w:val="24"/>
        </w:rPr>
        <w:t>to</w:t>
      </w:r>
      <w:r>
        <w:rPr>
          <w:rFonts w:ascii="Calibri" w:hAnsi="Calibri" w:cs="Arial"/>
          <w:sz w:val="24"/>
          <w:szCs w:val="24"/>
        </w:rPr>
        <w:t xml:space="preserve"> </w:t>
      </w:r>
      <w:r w:rsidR="00F80A42">
        <w:rPr>
          <w:rFonts w:ascii="Calibri" w:hAnsi="Calibri" w:cs="Arial"/>
          <w:sz w:val="24"/>
          <w:szCs w:val="24"/>
        </w:rPr>
        <w:t>all staff across the Council t</w:t>
      </w:r>
      <w:r w:rsidRPr="00933A25">
        <w:rPr>
          <w:rFonts w:ascii="Calibri" w:hAnsi="Calibri" w:cs="Arial"/>
          <w:sz w:val="24"/>
          <w:szCs w:val="24"/>
        </w:rPr>
        <w:t xml:space="preserve">o facilitate a programme of continuous improvement.  This will ensure staff </w:t>
      </w:r>
      <w:r w:rsidR="00F80A42">
        <w:rPr>
          <w:rFonts w:ascii="Calibri" w:hAnsi="Calibri" w:cs="Arial"/>
          <w:sz w:val="24"/>
          <w:szCs w:val="24"/>
        </w:rPr>
        <w:t>have the</w:t>
      </w:r>
      <w:r w:rsidRPr="00933A25">
        <w:rPr>
          <w:rFonts w:ascii="Calibri" w:hAnsi="Calibri" w:cs="Arial"/>
          <w:sz w:val="24"/>
          <w:szCs w:val="24"/>
        </w:rPr>
        <w:t xml:space="preserve"> relevant </w:t>
      </w:r>
      <w:r w:rsidR="00B403B1">
        <w:rPr>
          <w:rFonts w:ascii="Calibri" w:hAnsi="Calibri" w:cs="Arial"/>
          <w:sz w:val="24"/>
          <w:szCs w:val="24"/>
        </w:rPr>
        <w:t xml:space="preserve">financial </w:t>
      </w:r>
      <w:r w:rsidRPr="00933A25">
        <w:rPr>
          <w:rFonts w:ascii="Calibri" w:hAnsi="Calibri" w:cs="Arial"/>
          <w:sz w:val="24"/>
          <w:szCs w:val="24"/>
        </w:rPr>
        <w:t>skills</w:t>
      </w:r>
      <w:r w:rsidR="00B403B1">
        <w:rPr>
          <w:rFonts w:ascii="Calibri" w:hAnsi="Calibri" w:cs="Arial"/>
          <w:sz w:val="24"/>
          <w:szCs w:val="24"/>
        </w:rPr>
        <w:t xml:space="preserve"> </w:t>
      </w:r>
      <w:r>
        <w:rPr>
          <w:rFonts w:ascii="Calibri" w:hAnsi="Calibri" w:cs="Arial"/>
          <w:sz w:val="24"/>
          <w:szCs w:val="24"/>
        </w:rPr>
        <w:t xml:space="preserve">and </w:t>
      </w:r>
      <w:r w:rsidRPr="00933A25">
        <w:rPr>
          <w:rFonts w:ascii="Calibri" w:hAnsi="Calibri" w:cs="Arial"/>
          <w:sz w:val="24"/>
          <w:szCs w:val="24"/>
        </w:rPr>
        <w:t>knowledge, to carry out their day-to-day activities.</w:t>
      </w:r>
    </w:p>
    <w:p w14:paraId="4FF5A9CD" w14:textId="77777777" w:rsidR="004503C4" w:rsidRDefault="004503C4" w:rsidP="004503C4">
      <w:pPr>
        <w:spacing w:before="120" w:after="120"/>
        <w:contextualSpacing/>
        <w:rPr>
          <w:rFonts w:ascii="Calibri" w:hAnsi="Calibri" w:cs="Arial"/>
          <w:sz w:val="24"/>
          <w:szCs w:val="24"/>
        </w:rPr>
      </w:pPr>
    </w:p>
    <w:p w14:paraId="60F7C0F4" w14:textId="26B94864" w:rsidR="00ED0E64" w:rsidRPr="00BC6312" w:rsidRDefault="00ED0E64" w:rsidP="00402740">
      <w:pPr>
        <w:numPr>
          <w:ilvl w:val="0"/>
          <w:numId w:val="17"/>
        </w:numPr>
        <w:spacing w:before="120" w:after="120"/>
        <w:ind w:left="567" w:hanging="567"/>
        <w:contextualSpacing/>
        <w:rPr>
          <w:rFonts w:ascii="Calibri" w:hAnsi="Calibri" w:cs="Arial"/>
          <w:sz w:val="24"/>
          <w:szCs w:val="24"/>
        </w:rPr>
      </w:pPr>
      <w:r w:rsidRPr="00BC6312">
        <w:rPr>
          <w:rFonts w:ascii="Calibri" w:hAnsi="Calibri" w:cs="Arial"/>
          <w:sz w:val="24"/>
          <w:szCs w:val="24"/>
        </w:rPr>
        <w:t>To liaise and assist Internal and External Audit as</w:t>
      </w:r>
      <w:r w:rsidR="00D022AC" w:rsidRPr="00BC6312">
        <w:rPr>
          <w:rFonts w:ascii="Calibri" w:hAnsi="Calibri" w:cs="Arial"/>
          <w:sz w:val="24"/>
          <w:szCs w:val="24"/>
        </w:rPr>
        <w:t xml:space="preserve"> and when</w:t>
      </w:r>
      <w:r w:rsidRPr="00BC6312">
        <w:rPr>
          <w:rFonts w:ascii="Calibri" w:hAnsi="Calibri" w:cs="Arial"/>
          <w:sz w:val="24"/>
          <w:szCs w:val="24"/>
        </w:rPr>
        <w:t xml:space="preserve"> required, both on </w:t>
      </w:r>
      <w:r w:rsidR="00D022AC" w:rsidRPr="00BC6312">
        <w:rPr>
          <w:rFonts w:ascii="Calibri" w:hAnsi="Calibri" w:cs="Arial"/>
          <w:sz w:val="24"/>
          <w:szCs w:val="24"/>
        </w:rPr>
        <w:t xml:space="preserve">the </w:t>
      </w:r>
      <w:r w:rsidRPr="00BC6312">
        <w:rPr>
          <w:rFonts w:ascii="Calibri" w:hAnsi="Calibri" w:cs="Arial"/>
          <w:sz w:val="24"/>
          <w:szCs w:val="24"/>
        </w:rPr>
        <w:t xml:space="preserve">main annual audit and ad hoc service areas </w:t>
      </w:r>
      <w:r w:rsidR="00D022AC" w:rsidRPr="00BC6312">
        <w:rPr>
          <w:rFonts w:ascii="Calibri" w:hAnsi="Calibri" w:cs="Arial"/>
          <w:sz w:val="24"/>
          <w:szCs w:val="24"/>
        </w:rPr>
        <w:t>to ensure financial compliance.</w:t>
      </w:r>
    </w:p>
    <w:p w14:paraId="1BB24981" w14:textId="77777777" w:rsidR="002A5880" w:rsidRPr="002A5880" w:rsidRDefault="002A5880" w:rsidP="00A05E29">
      <w:pPr>
        <w:spacing w:before="120" w:after="120"/>
        <w:rPr>
          <w:rFonts w:ascii="Calibri" w:hAnsi="Calibri" w:cs="Arial"/>
          <w:b/>
          <w:bCs/>
          <w:sz w:val="24"/>
          <w:szCs w:val="24"/>
        </w:rPr>
      </w:pPr>
      <w:r w:rsidRPr="002A5880">
        <w:rPr>
          <w:rFonts w:ascii="Calibri" w:hAnsi="Calibri" w:cs="Arial"/>
          <w:b/>
          <w:bCs/>
          <w:sz w:val="24"/>
          <w:szCs w:val="24"/>
        </w:rPr>
        <w:t>Performance Management</w:t>
      </w:r>
    </w:p>
    <w:p w14:paraId="21BA8CD1" w14:textId="77777777" w:rsidR="002A5880" w:rsidRDefault="002A5880" w:rsidP="00A05E29">
      <w:pPr>
        <w:numPr>
          <w:ilvl w:val="0"/>
          <w:numId w:val="17"/>
        </w:numPr>
        <w:spacing w:before="120" w:after="120"/>
        <w:ind w:left="567" w:hanging="567"/>
        <w:rPr>
          <w:rFonts w:ascii="Calibri" w:hAnsi="Calibri" w:cs="Arial"/>
          <w:sz w:val="24"/>
          <w:szCs w:val="24"/>
        </w:rPr>
      </w:pPr>
      <w:r>
        <w:rPr>
          <w:rFonts w:ascii="Calibri" w:hAnsi="Calibri" w:cs="Arial"/>
          <w:sz w:val="24"/>
          <w:szCs w:val="24"/>
        </w:rPr>
        <w:t>Where required, t</w:t>
      </w:r>
      <w:r w:rsidRPr="002A5880">
        <w:rPr>
          <w:rFonts w:ascii="Calibri" w:hAnsi="Calibri" w:cs="Arial"/>
          <w:sz w:val="24"/>
          <w:szCs w:val="24"/>
        </w:rPr>
        <w:t xml:space="preserve">o provide supervision and management of direct reports, including effective management of multi-site and mobile working arrangements.  Staff will be managed in accordance with the performance framework, policies, and procedures in place across the Council.  </w:t>
      </w:r>
    </w:p>
    <w:p w14:paraId="0CB8F530" w14:textId="77777777" w:rsidR="002A5880" w:rsidRDefault="002A5880" w:rsidP="00A05E29">
      <w:pPr>
        <w:numPr>
          <w:ilvl w:val="0"/>
          <w:numId w:val="17"/>
        </w:numPr>
        <w:spacing w:before="120" w:after="120"/>
        <w:ind w:left="567" w:hanging="567"/>
        <w:rPr>
          <w:rFonts w:ascii="Calibri" w:hAnsi="Calibri" w:cs="Arial"/>
          <w:sz w:val="24"/>
          <w:szCs w:val="24"/>
        </w:rPr>
      </w:pPr>
      <w:r w:rsidRPr="002A5880">
        <w:rPr>
          <w:rFonts w:ascii="Calibri" w:hAnsi="Calibri" w:cs="Arial"/>
          <w:sz w:val="24"/>
          <w:szCs w:val="24"/>
        </w:rPr>
        <w:t>To develop the skills of direct reports and indirect reports to facilitate a programme of continuous improvement and to ensure ongoing resilience.  This will ensure staff have the relevant skills, knowledge, and qualifications to carry out their day-to-day activities.</w:t>
      </w:r>
    </w:p>
    <w:p w14:paraId="2EA2DBF3" w14:textId="77777777" w:rsidR="00B403B1" w:rsidRDefault="009F32F8" w:rsidP="00402740">
      <w:pPr>
        <w:keepNext/>
        <w:tabs>
          <w:tab w:val="left" w:pos="2040"/>
        </w:tabs>
        <w:spacing w:before="120" w:after="120"/>
        <w:rPr>
          <w:rFonts w:ascii="Calibri" w:hAnsi="Calibri" w:cs="Arial"/>
          <w:b/>
          <w:sz w:val="24"/>
          <w:szCs w:val="24"/>
        </w:rPr>
      </w:pPr>
      <w:r w:rsidRPr="004215B8">
        <w:rPr>
          <w:rFonts w:ascii="Calibri" w:hAnsi="Calibri" w:cs="Arial"/>
          <w:b/>
          <w:sz w:val="24"/>
          <w:szCs w:val="24"/>
        </w:rPr>
        <w:t>Other Duties</w:t>
      </w:r>
      <w:r w:rsidRPr="004215B8">
        <w:rPr>
          <w:rFonts w:ascii="Calibri" w:hAnsi="Calibri" w:cs="Arial"/>
          <w:b/>
          <w:sz w:val="24"/>
          <w:szCs w:val="24"/>
        </w:rPr>
        <w:tab/>
      </w:r>
    </w:p>
    <w:p w14:paraId="38DCC4E1" w14:textId="7EF1B0A9" w:rsidR="001B3D97" w:rsidRPr="00B403B1" w:rsidRDefault="00E05414" w:rsidP="00A05E29">
      <w:pPr>
        <w:keepNext/>
        <w:numPr>
          <w:ilvl w:val="0"/>
          <w:numId w:val="17"/>
        </w:numPr>
        <w:spacing w:before="120" w:after="120"/>
        <w:ind w:left="567" w:hanging="567"/>
        <w:rPr>
          <w:rFonts w:ascii="Calibri" w:hAnsi="Calibri" w:cs="Arial"/>
          <w:b/>
          <w:sz w:val="24"/>
          <w:szCs w:val="24"/>
        </w:rPr>
      </w:pPr>
      <w:r w:rsidRPr="004215B8">
        <w:rPr>
          <w:rFonts w:ascii="Calibri" w:hAnsi="Calibri" w:cs="Arial"/>
          <w:sz w:val="24"/>
          <w:szCs w:val="24"/>
        </w:rPr>
        <w:t xml:space="preserve">Provide cover for other colleagues </w:t>
      </w:r>
      <w:r w:rsidR="007E357D" w:rsidRPr="004215B8">
        <w:rPr>
          <w:rFonts w:ascii="Calibri" w:hAnsi="Calibri" w:cs="Arial"/>
          <w:sz w:val="24"/>
          <w:szCs w:val="24"/>
        </w:rPr>
        <w:t>and d</w:t>
      </w:r>
      <w:r w:rsidR="001B3D97" w:rsidRPr="004215B8">
        <w:rPr>
          <w:rFonts w:ascii="Calibri" w:hAnsi="Calibri" w:cs="Arial"/>
          <w:sz w:val="24"/>
          <w:szCs w:val="24"/>
        </w:rPr>
        <w:t>eputise for the Finance Manager</w:t>
      </w:r>
      <w:r w:rsidR="00655979" w:rsidRPr="004215B8">
        <w:rPr>
          <w:rFonts w:ascii="Calibri" w:hAnsi="Calibri" w:cs="Arial"/>
          <w:sz w:val="24"/>
          <w:szCs w:val="24"/>
        </w:rPr>
        <w:t xml:space="preserve"> </w:t>
      </w:r>
      <w:r w:rsidR="001B3D97" w:rsidRPr="004215B8">
        <w:rPr>
          <w:rFonts w:ascii="Calibri" w:hAnsi="Calibri" w:cs="Arial"/>
          <w:sz w:val="24"/>
          <w:szCs w:val="24"/>
        </w:rPr>
        <w:t>in their absence on matters within the scope of this job description.</w:t>
      </w:r>
      <w:r w:rsidR="00D022AC">
        <w:rPr>
          <w:rFonts w:ascii="Calibri" w:hAnsi="Calibri" w:cs="Arial"/>
          <w:sz w:val="24"/>
          <w:szCs w:val="24"/>
        </w:rPr>
        <w:t xml:space="preserve"> </w:t>
      </w:r>
    </w:p>
    <w:p w14:paraId="0879D025" w14:textId="34D9F6B5" w:rsidR="001B3D97" w:rsidRPr="004215B8" w:rsidRDefault="00EF57DF" w:rsidP="00A05E29">
      <w:pPr>
        <w:numPr>
          <w:ilvl w:val="0"/>
          <w:numId w:val="17"/>
        </w:numPr>
        <w:spacing w:before="120" w:after="120"/>
        <w:ind w:left="567" w:hanging="567"/>
        <w:rPr>
          <w:rFonts w:ascii="Calibri" w:hAnsi="Calibri" w:cs="Arial"/>
          <w:sz w:val="24"/>
          <w:szCs w:val="24"/>
        </w:rPr>
      </w:pPr>
      <w:r>
        <w:rPr>
          <w:rFonts w:ascii="Calibri" w:hAnsi="Calibri" w:cs="Arial"/>
          <w:sz w:val="24"/>
          <w:szCs w:val="24"/>
        </w:rPr>
        <w:t>To u</w:t>
      </w:r>
      <w:r w:rsidR="002A5880" w:rsidRPr="002A5880">
        <w:rPr>
          <w:rFonts w:ascii="Calibri" w:hAnsi="Calibri" w:cs="Arial"/>
          <w:sz w:val="24"/>
          <w:szCs w:val="24"/>
        </w:rPr>
        <w:t>ndertake other such duties as may reasonably be required compatible with and/or arising from those listed above, as requested by the Chief Finance Officer, Deputy or Finance Managers to protect the Council’s financial interests.</w:t>
      </w:r>
    </w:p>
    <w:p w14:paraId="4432DE34" w14:textId="73BEA1CE" w:rsidR="00EC561D" w:rsidRPr="004215B8" w:rsidRDefault="00636572" w:rsidP="00A05E29">
      <w:pPr>
        <w:numPr>
          <w:ilvl w:val="0"/>
          <w:numId w:val="17"/>
        </w:numPr>
        <w:spacing w:before="120" w:after="120"/>
        <w:ind w:left="567" w:hanging="567"/>
        <w:rPr>
          <w:rFonts w:ascii="Calibri" w:hAnsi="Calibri" w:cs="Arial"/>
          <w:sz w:val="24"/>
          <w:szCs w:val="24"/>
        </w:rPr>
      </w:pPr>
      <w:r w:rsidRPr="004215B8">
        <w:rPr>
          <w:rFonts w:ascii="Calibri" w:hAnsi="Calibri" w:cs="Arial"/>
          <w:sz w:val="24"/>
          <w:szCs w:val="24"/>
        </w:rPr>
        <w:lastRenderedPageBreak/>
        <w:t>To promote and adhere to the workplace values</w:t>
      </w:r>
      <w:r w:rsidR="00BF3F5C" w:rsidRPr="004215B8">
        <w:rPr>
          <w:rFonts w:ascii="Calibri" w:hAnsi="Calibri" w:cs="Arial"/>
          <w:sz w:val="24"/>
          <w:szCs w:val="24"/>
        </w:rPr>
        <w:t xml:space="preserve">, </w:t>
      </w:r>
      <w:r w:rsidR="00055320" w:rsidRPr="004215B8">
        <w:rPr>
          <w:rFonts w:ascii="Calibri" w:hAnsi="Calibri" w:cs="Arial"/>
          <w:sz w:val="24"/>
          <w:szCs w:val="24"/>
        </w:rPr>
        <w:t>financial procedures,</w:t>
      </w:r>
      <w:r w:rsidR="00BF3F5C" w:rsidRPr="004215B8">
        <w:rPr>
          <w:rFonts w:ascii="Calibri" w:hAnsi="Calibri" w:cs="Arial"/>
          <w:sz w:val="24"/>
          <w:szCs w:val="24"/>
        </w:rPr>
        <w:t xml:space="preserve"> and policies</w:t>
      </w:r>
      <w:r w:rsidRPr="004215B8">
        <w:rPr>
          <w:rFonts w:ascii="Calibri" w:hAnsi="Calibri" w:cs="Arial"/>
          <w:sz w:val="24"/>
          <w:szCs w:val="24"/>
        </w:rPr>
        <w:t xml:space="preserve"> of </w:t>
      </w:r>
      <w:r w:rsidR="00EF57DF">
        <w:rPr>
          <w:rFonts w:ascii="Calibri" w:hAnsi="Calibri" w:cs="Arial"/>
          <w:sz w:val="24"/>
          <w:szCs w:val="24"/>
        </w:rPr>
        <w:t>the Council</w:t>
      </w:r>
      <w:r w:rsidRPr="004215B8">
        <w:rPr>
          <w:rFonts w:ascii="Calibri" w:hAnsi="Calibri" w:cs="Arial"/>
          <w:sz w:val="24"/>
          <w:szCs w:val="24"/>
        </w:rPr>
        <w:t>.</w:t>
      </w:r>
    </w:p>
    <w:p w14:paraId="6E8344A8" w14:textId="77777777" w:rsidR="00E664CC" w:rsidRPr="001E5610" w:rsidRDefault="00BD4E96" w:rsidP="00A05E29">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4C04E1FE">
          <v:rect id="_x0000_i1028" style="width:451.3pt;height:1.5pt" o:hralign="center" o:hrstd="t" o:hrnoshade="t" o:hr="t" fillcolor="#5a9ab0" stroked="f"/>
        </w:pict>
      </w:r>
    </w:p>
    <w:p w14:paraId="3CEDE415" w14:textId="77777777" w:rsidR="001B3D97" w:rsidRDefault="00E664CC" w:rsidP="00E664CC">
      <w:pPr>
        <w:pStyle w:val="Header"/>
        <w:tabs>
          <w:tab w:val="clear" w:pos="4153"/>
          <w:tab w:val="clear" w:pos="8306"/>
        </w:tabs>
        <w:spacing w:before="120" w:after="120"/>
        <w:rPr>
          <w:rFonts w:ascii="Calibri" w:hAnsi="Calibri" w:cs="Arial"/>
          <w:sz w:val="24"/>
          <w:szCs w:val="24"/>
        </w:rPr>
      </w:pPr>
      <w:r w:rsidRPr="001E5610">
        <w:rPr>
          <w:rFonts w:ascii="Calibri" w:hAnsi="Calibri" w:cs="Arial"/>
          <w:b/>
          <w:sz w:val="24"/>
          <w:szCs w:val="24"/>
        </w:rPr>
        <w:t>Line Manager:</w:t>
      </w:r>
      <w:r w:rsidR="001B3D97">
        <w:rPr>
          <w:rFonts w:ascii="Calibri" w:hAnsi="Calibri" w:cs="Arial"/>
          <w:b/>
          <w:sz w:val="24"/>
          <w:szCs w:val="24"/>
        </w:rPr>
        <w:t xml:space="preserve"> </w:t>
      </w:r>
      <w:r w:rsidR="001B3D97">
        <w:rPr>
          <w:rFonts w:ascii="Calibri" w:hAnsi="Calibri" w:cs="Arial"/>
          <w:sz w:val="24"/>
          <w:szCs w:val="24"/>
        </w:rPr>
        <w:t xml:space="preserve">Finance </w:t>
      </w:r>
      <w:r w:rsidR="007306D0">
        <w:rPr>
          <w:rFonts w:ascii="Calibri" w:hAnsi="Calibri" w:cs="Arial"/>
          <w:sz w:val="24"/>
          <w:szCs w:val="24"/>
        </w:rPr>
        <w:t xml:space="preserve">Planning </w:t>
      </w:r>
      <w:r w:rsidR="001B3D97">
        <w:rPr>
          <w:rFonts w:ascii="Calibri" w:hAnsi="Calibri" w:cs="Arial"/>
          <w:sz w:val="24"/>
          <w:szCs w:val="24"/>
        </w:rPr>
        <w:t>Manager</w:t>
      </w:r>
      <w:r w:rsidR="00FA42FE">
        <w:rPr>
          <w:rFonts w:ascii="Calibri" w:hAnsi="Calibri" w:cs="Arial"/>
          <w:sz w:val="24"/>
          <w:szCs w:val="24"/>
        </w:rPr>
        <w:t>.</w:t>
      </w:r>
    </w:p>
    <w:p w14:paraId="0D53C7A2" w14:textId="618B02C2" w:rsidR="008D0735" w:rsidRPr="001B3D97" w:rsidRDefault="008D0735" w:rsidP="00E664CC">
      <w:pPr>
        <w:pStyle w:val="Header"/>
        <w:tabs>
          <w:tab w:val="clear" w:pos="4153"/>
          <w:tab w:val="clear" w:pos="8306"/>
        </w:tabs>
        <w:spacing w:before="120" w:after="120"/>
        <w:rPr>
          <w:rFonts w:ascii="Calibri" w:hAnsi="Calibri" w:cs="Arial"/>
          <w:sz w:val="24"/>
          <w:szCs w:val="24"/>
        </w:rPr>
      </w:pPr>
      <w:r w:rsidRPr="008D0735">
        <w:rPr>
          <w:rFonts w:ascii="Calibri" w:hAnsi="Calibri" w:cs="Arial"/>
          <w:b/>
          <w:bCs/>
          <w:sz w:val="24"/>
          <w:szCs w:val="24"/>
        </w:rPr>
        <w:t>Responsible for:</w:t>
      </w:r>
      <w:r>
        <w:rPr>
          <w:rFonts w:ascii="Calibri" w:hAnsi="Calibri" w:cs="Arial"/>
          <w:sz w:val="24"/>
          <w:szCs w:val="24"/>
        </w:rPr>
        <w:t xml:space="preserve"> </w:t>
      </w:r>
      <w:r w:rsidR="00A707F8">
        <w:rPr>
          <w:rFonts w:ascii="Calibri" w:hAnsi="Calibri" w:cs="Arial"/>
          <w:sz w:val="24"/>
          <w:szCs w:val="24"/>
        </w:rPr>
        <w:t xml:space="preserve">A </w:t>
      </w:r>
      <w:r>
        <w:rPr>
          <w:rFonts w:ascii="Calibri" w:hAnsi="Calibri" w:cs="Arial"/>
          <w:sz w:val="24"/>
          <w:szCs w:val="24"/>
        </w:rPr>
        <w:t>Support Accountant</w:t>
      </w:r>
      <w:r w:rsidR="00AF69FD">
        <w:rPr>
          <w:rFonts w:ascii="Calibri" w:hAnsi="Calibri" w:cs="Arial"/>
          <w:sz w:val="24"/>
          <w:szCs w:val="24"/>
        </w:rPr>
        <w:t xml:space="preserve">, Assistant Accountant </w:t>
      </w:r>
      <w:r w:rsidR="002D4221">
        <w:rPr>
          <w:rFonts w:ascii="Calibri" w:hAnsi="Calibri" w:cs="Arial"/>
          <w:sz w:val="24"/>
          <w:szCs w:val="24"/>
        </w:rPr>
        <w:t>or</w:t>
      </w:r>
      <w:r w:rsidR="00AF69FD">
        <w:rPr>
          <w:rFonts w:ascii="Calibri" w:hAnsi="Calibri" w:cs="Arial"/>
          <w:sz w:val="24"/>
          <w:szCs w:val="24"/>
        </w:rPr>
        <w:t xml:space="preserve"> apprentice</w:t>
      </w:r>
      <w:r>
        <w:rPr>
          <w:rFonts w:ascii="Calibri" w:hAnsi="Calibri" w:cs="Arial"/>
          <w:sz w:val="24"/>
          <w:szCs w:val="24"/>
        </w:rPr>
        <w:t xml:space="preserve"> (subject to the structure and needs of the Team).</w:t>
      </w:r>
    </w:p>
    <w:p w14:paraId="621E48B3" w14:textId="77777777" w:rsidR="002E1396" w:rsidRPr="001E5610" w:rsidRDefault="00BD4E96" w:rsidP="00E664CC">
      <w:pPr>
        <w:spacing w:before="120" w:after="120"/>
        <w:rPr>
          <w:rFonts w:ascii="Calibri" w:hAnsi="Calibri"/>
          <w:sz w:val="24"/>
          <w:szCs w:val="24"/>
        </w:rPr>
      </w:pPr>
      <w:r>
        <w:rPr>
          <w:rFonts w:ascii="Calibri" w:hAnsi="Calibri" w:cs="Arial"/>
          <w:b/>
          <w:sz w:val="24"/>
          <w:szCs w:val="24"/>
        </w:rPr>
        <w:pict w14:anchorId="725EBC04">
          <v:rect id="_x0000_i1029" style="width:451.3pt;height:1.5pt" o:hralign="center" o:hrstd="t" o:hrnoshade="t" o:hr="t" fillcolor="#5a9ab0" stroked="f"/>
        </w:pict>
      </w:r>
    </w:p>
    <w:p w14:paraId="3ED7D35E" w14:textId="77777777" w:rsidR="002E1396" w:rsidRPr="001C3229" w:rsidRDefault="001C3229" w:rsidP="00E664CC">
      <w:pPr>
        <w:spacing w:before="120" w:after="120"/>
        <w:rPr>
          <w:rFonts w:ascii="Calibri" w:hAnsi="Calibri"/>
          <w:sz w:val="24"/>
          <w:szCs w:val="24"/>
        </w:rPr>
      </w:pPr>
      <w:r>
        <w:rPr>
          <w:rFonts w:ascii="Calibri" w:hAnsi="Calibri"/>
          <w:b/>
          <w:sz w:val="24"/>
          <w:szCs w:val="24"/>
        </w:rPr>
        <w:t xml:space="preserve">Political Restriction: </w:t>
      </w:r>
      <w:r w:rsidR="00DC04D3">
        <w:rPr>
          <w:rFonts w:ascii="Calibri" w:hAnsi="Calibri"/>
          <w:sz w:val="24"/>
          <w:szCs w:val="24"/>
        </w:rPr>
        <w:t xml:space="preserve"> Not applicable.</w:t>
      </w:r>
    </w:p>
    <w:p w14:paraId="78D49CE7" w14:textId="77777777" w:rsidR="002E1396" w:rsidRPr="001E5610" w:rsidRDefault="00BD4E96" w:rsidP="00E664CC">
      <w:pPr>
        <w:spacing w:before="120" w:after="120"/>
        <w:rPr>
          <w:rFonts w:ascii="Calibri" w:hAnsi="Calibri"/>
          <w:sz w:val="24"/>
          <w:szCs w:val="24"/>
        </w:rPr>
      </w:pPr>
      <w:r>
        <w:rPr>
          <w:rFonts w:ascii="Calibri" w:hAnsi="Calibri" w:cs="Arial"/>
          <w:b/>
          <w:sz w:val="24"/>
          <w:szCs w:val="24"/>
        </w:rPr>
        <w:pict w14:anchorId="375FD120">
          <v:rect id="_x0000_i1030" style="width:451.3pt;height:1.5pt" o:hralign="center" o:hrstd="t" o:hrnoshade="t" o:hr="t" fillcolor="#5a9ab0" stroked="f"/>
        </w:pict>
      </w:r>
    </w:p>
    <w:p w14:paraId="0F944F5E" w14:textId="5B39100E"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w:t>
      </w:r>
      <w:r w:rsidR="00DE2552" w:rsidRPr="001E5610">
        <w:rPr>
          <w:rFonts w:ascii="Calibri" w:hAnsi="Calibri"/>
          <w:sz w:val="16"/>
          <w:szCs w:val="24"/>
        </w:rPr>
        <w:t>in</w:t>
      </w:r>
      <w:r w:rsidR="002A43CA" w:rsidRPr="001E5610">
        <w:rPr>
          <w:rFonts w:ascii="Calibri" w:hAnsi="Calibri"/>
          <w:sz w:val="16"/>
          <w:szCs w:val="24"/>
        </w:rPr>
        <w:t xml:space="preserve"> </w:t>
      </w:r>
      <w:r w:rsidR="0031413E">
        <w:rPr>
          <w:rFonts w:ascii="Calibri" w:hAnsi="Calibri"/>
          <w:sz w:val="16"/>
          <w:szCs w:val="24"/>
        </w:rPr>
        <w:t>March 2024</w:t>
      </w:r>
      <w:r w:rsidR="001B3D97">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w:t>
      </w:r>
      <w:r w:rsidR="00DE2552">
        <w:rPr>
          <w:rFonts w:ascii="Calibri" w:hAnsi="Calibri"/>
          <w:sz w:val="16"/>
          <w:szCs w:val="24"/>
        </w:rPr>
        <w:t>The</w:t>
      </w:r>
      <w:r w:rsidRPr="001E5610">
        <w:rPr>
          <w:rFonts w:ascii="Calibri" w:hAnsi="Calibri"/>
          <w:sz w:val="16"/>
          <w:szCs w:val="24"/>
        </w:rPr>
        <w:t xml:space="preserve"> Council periodically review</w:t>
      </w:r>
      <w:r w:rsidR="00DE2552">
        <w:rPr>
          <w:rFonts w:ascii="Calibri" w:hAnsi="Calibri"/>
          <w:sz w:val="16"/>
          <w:szCs w:val="24"/>
        </w:rPr>
        <w:t>s</w:t>
      </w:r>
      <w:r w:rsidRPr="001E5610">
        <w:rPr>
          <w:rFonts w:ascii="Calibri" w:hAnsi="Calibri"/>
          <w:sz w:val="16"/>
          <w:szCs w:val="24"/>
        </w:rPr>
        <w:t xml:space="preserve"> Job Descriptions to ensure that they relate to the job as being performed or to incorporate whatever changes may be necessary. </w:t>
      </w:r>
      <w:r w:rsidR="00DE2552">
        <w:rPr>
          <w:rFonts w:ascii="Calibri" w:hAnsi="Calibri"/>
          <w:sz w:val="16"/>
          <w:szCs w:val="24"/>
        </w:rPr>
        <w:t>The</w:t>
      </w:r>
      <w:r w:rsidRPr="001E5610">
        <w:rPr>
          <w:rFonts w:ascii="Calibri" w:hAnsi="Calibri"/>
          <w:sz w:val="16"/>
          <w:szCs w:val="24"/>
        </w:rPr>
        <w:t xml:space="preserve"> Council aim</w:t>
      </w:r>
      <w:r w:rsidR="00DE2552">
        <w:rPr>
          <w:rFonts w:ascii="Calibri" w:hAnsi="Calibri"/>
          <w:sz w:val="16"/>
          <w:szCs w:val="24"/>
        </w:rPr>
        <w:t>s</w:t>
      </w:r>
      <w:r w:rsidRPr="001E5610">
        <w:rPr>
          <w:rFonts w:ascii="Calibri" w:hAnsi="Calibri"/>
          <w:sz w:val="16"/>
          <w:szCs w:val="24"/>
        </w:rPr>
        <w:t xml:space="preserve"> to reach agreement to such reasonable changes with the postholder but if agreement is not possible the Council reserve the right to insist on changes to the Job Description after consultation with the postholder.</w:t>
      </w:r>
    </w:p>
    <w:p w14:paraId="47B58FF5" w14:textId="77777777" w:rsidR="00E664CC" w:rsidRPr="001E5610" w:rsidRDefault="00E664CC" w:rsidP="004215B8">
      <w:pPr>
        <w:spacing w:before="120" w:after="120"/>
        <w:ind w:left="720" w:hanging="720"/>
        <w:jc w:val="both"/>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408"/>
        <w:gridCol w:w="3402"/>
      </w:tblGrid>
      <w:tr w:rsidR="00B74DB3" w:rsidRPr="00B74DB3" w14:paraId="42BC7A86" w14:textId="77777777" w:rsidTr="00B81FBE">
        <w:tc>
          <w:tcPr>
            <w:tcW w:w="2235" w:type="dxa"/>
            <w:shd w:val="clear" w:color="auto" w:fill="AEC8D2"/>
          </w:tcPr>
          <w:p w14:paraId="1B60766F"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5EAC3E4A"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10DE7F0B"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B74DB3" w:rsidRPr="00B74DB3" w14:paraId="3F7BB536" w14:textId="77777777" w:rsidTr="00B74DB3">
        <w:tc>
          <w:tcPr>
            <w:tcW w:w="2235" w:type="dxa"/>
            <w:shd w:val="clear" w:color="auto" w:fill="auto"/>
          </w:tcPr>
          <w:p w14:paraId="53B542FE" w14:textId="77777777" w:rsidR="00B74DB3" w:rsidRPr="00B74DB3" w:rsidRDefault="00B74DB3" w:rsidP="001E5610">
            <w:pPr>
              <w:rPr>
                <w:rFonts w:ascii="Calibri" w:hAnsi="Calibri" w:cs="Arial"/>
                <w:b/>
                <w:sz w:val="24"/>
                <w:szCs w:val="24"/>
              </w:rPr>
            </w:pPr>
            <w:r>
              <w:rPr>
                <w:rFonts w:ascii="Calibri" w:hAnsi="Calibri" w:cs="Arial"/>
                <w:b/>
                <w:sz w:val="24"/>
                <w:szCs w:val="24"/>
              </w:rPr>
              <w:t>Knowledge and Experience</w:t>
            </w:r>
          </w:p>
        </w:tc>
        <w:tc>
          <w:tcPr>
            <w:tcW w:w="3472" w:type="dxa"/>
            <w:shd w:val="clear" w:color="auto" w:fill="auto"/>
          </w:tcPr>
          <w:p w14:paraId="08117D13" w14:textId="1F31EAA4" w:rsidR="00104D58" w:rsidRPr="0031413E" w:rsidRDefault="00104D58" w:rsidP="0031413E">
            <w:pPr>
              <w:ind w:left="36"/>
              <w:rPr>
                <w:rFonts w:ascii="Calibri" w:hAnsi="Calibri" w:cs="Arial"/>
                <w:sz w:val="24"/>
                <w:szCs w:val="24"/>
                <w:u w:val="single"/>
              </w:rPr>
            </w:pPr>
            <w:r w:rsidRPr="0031413E">
              <w:rPr>
                <w:rFonts w:ascii="Calibri" w:hAnsi="Calibri" w:cs="Arial"/>
                <w:sz w:val="24"/>
                <w:szCs w:val="24"/>
                <w:u w:val="single"/>
              </w:rPr>
              <w:t>Band 8 Requirements</w:t>
            </w:r>
          </w:p>
          <w:p w14:paraId="53150CB1" w14:textId="32B68E14" w:rsidR="001B3D97" w:rsidRPr="009E4A31" w:rsidRDefault="001B3D97" w:rsidP="0031413E">
            <w:pPr>
              <w:numPr>
                <w:ilvl w:val="0"/>
                <w:numId w:val="24"/>
              </w:numPr>
              <w:ind w:left="320"/>
              <w:rPr>
                <w:rFonts w:ascii="Calibri" w:hAnsi="Calibri" w:cs="Arial"/>
                <w:sz w:val="24"/>
                <w:szCs w:val="24"/>
              </w:rPr>
            </w:pPr>
            <w:bookmarkStart w:id="1" w:name="OLE_LINK1"/>
            <w:r>
              <w:rPr>
                <w:rFonts w:ascii="Calibri" w:hAnsi="Calibri" w:cs="Arial"/>
                <w:sz w:val="24"/>
                <w:szCs w:val="24"/>
              </w:rPr>
              <w:t>Advanced use of appropriate accounting tools and applications</w:t>
            </w:r>
            <w:r w:rsidR="00515445" w:rsidRPr="009E4A31">
              <w:rPr>
                <w:rFonts w:ascii="Calibri" w:hAnsi="Calibri" w:cs="Arial"/>
                <w:sz w:val="24"/>
                <w:szCs w:val="24"/>
              </w:rPr>
              <w:t>, such as financial ledgers, Excel, financial modelling and financial appraisals.</w:t>
            </w:r>
          </w:p>
          <w:p w14:paraId="7CE5E4FE" w14:textId="77BA6B13" w:rsidR="00B715E7" w:rsidRDefault="0069043E" w:rsidP="0031413E">
            <w:pPr>
              <w:numPr>
                <w:ilvl w:val="0"/>
                <w:numId w:val="24"/>
              </w:numPr>
              <w:ind w:left="320"/>
              <w:rPr>
                <w:rFonts w:ascii="Calibri" w:hAnsi="Calibri" w:cs="Arial"/>
                <w:sz w:val="24"/>
                <w:szCs w:val="24"/>
              </w:rPr>
            </w:pPr>
            <w:r>
              <w:rPr>
                <w:rFonts w:ascii="Calibri" w:hAnsi="Calibri" w:cs="Arial"/>
                <w:sz w:val="24"/>
                <w:szCs w:val="24"/>
              </w:rPr>
              <w:t>Knowledge of accounting principles</w:t>
            </w:r>
            <w:r w:rsidR="007E357D">
              <w:rPr>
                <w:rFonts w:ascii="Calibri" w:hAnsi="Calibri" w:cs="Arial"/>
                <w:sz w:val="24"/>
                <w:szCs w:val="24"/>
              </w:rPr>
              <w:t>, investment appraisal</w:t>
            </w:r>
            <w:r w:rsidR="007E357D" w:rsidRPr="004215B8">
              <w:rPr>
                <w:rFonts w:ascii="Calibri" w:hAnsi="Calibri" w:cs="Arial"/>
                <w:sz w:val="24"/>
                <w:szCs w:val="24"/>
              </w:rPr>
              <w:t xml:space="preserve"> techniques</w:t>
            </w:r>
            <w:r>
              <w:rPr>
                <w:rFonts w:ascii="Calibri" w:hAnsi="Calibri" w:cs="Arial"/>
                <w:sz w:val="24"/>
                <w:szCs w:val="24"/>
              </w:rPr>
              <w:t xml:space="preserve"> and budgetary control</w:t>
            </w:r>
            <w:r w:rsidR="007E357D">
              <w:rPr>
                <w:rFonts w:ascii="Calibri" w:hAnsi="Calibri" w:cs="Arial"/>
                <w:sz w:val="24"/>
                <w:szCs w:val="24"/>
              </w:rPr>
              <w:t xml:space="preserve"> process</w:t>
            </w:r>
            <w:r>
              <w:rPr>
                <w:rFonts w:ascii="Calibri" w:hAnsi="Calibri" w:cs="Arial"/>
                <w:sz w:val="24"/>
                <w:szCs w:val="24"/>
              </w:rPr>
              <w:t>.</w:t>
            </w:r>
          </w:p>
          <w:p w14:paraId="6994BD09" w14:textId="5789C4D5" w:rsidR="001B3D97" w:rsidRPr="00732645" w:rsidRDefault="00B715E7" w:rsidP="0031413E">
            <w:pPr>
              <w:numPr>
                <w:ilvl w:val="0"/>
                <w:numId w:val="24"/>
              </w:numPr>
              <w:ind w:left="320"/>
              <w:rPr>
                <w:rFonts w:ascii="Calibri" w:hAnsi="Calibri" w:cs="Arial"/>
                <w:sz w:val="24"/>
                <w:szCs w:val="24"/>
              </w:rPr>
            </w:pPr>
            <w:r>
              <w:t>Ex</w:t>
            </w:r>
            <w:r w:rsidR="00732645" w:rsidRPr="00732645">
              <w:rPr>
                <w:rFonts w:ascii="Calibri" w:hAnsi="Calibri" w:cs="Arial"/>
                <w:sz w:val="24"/>
                <w:szCs w:val="24"/>
              </w:rPr>
              <w:t>perience in financial management</w:t>
            </w:r>
            <w:r w:rsidR="006E3895">
              <w:rPr>
                <w:rFonts w:ascii="Calibri" w:hAnsi="Calibri" w:cs="Arial"/>
                <w:sz w:val="24"/>
                <w:szCs w:val="24"/>
              </w:rPr>
              <w:t xml:space="preserve"> and</w:t>
            </w:r>
            <w:r w:rsidR="00B328A6">
              <w:rPr>
                <w:rFonts w:ascii="Calibri" w:hAnsi="Calibri" w:cs="Arial"/>
                <w:sz w:val="24"/>
                <w:szCs w:val="24"/>
              </w:rPr>
              <w:t xml:space="preserve"> planning</w:t>
            </w:r>
            <w:bookmarkEnd w:id="1"/>
            <w:r w:rsidR="00B328A6">
              <w:rPr>
                <w:rFonts w:ascii="Calibri" w:hAnsi="Calibri" w:cs="Arial"/>
                <w:sz w:val="24"/>
                <w:szCs w:val="24"/>
              </w:rPr>
              <w:t>.</w:t>
            </w:r>
          </w:p>
          <w:p w14:paraId="199703D5" w14:textId="77777777" w:rsidR="00CC6DF4" w:rsidRDefault="00CC6DF4" w:rsidP="0031413E">
            <w:pPr>
              <w:ind w:left="320"/>
              <w:rPr>
                <w:rFonts w:ascii="Calibri" w:hAnsi="Calibri" w:cs="Arial"/>
                <w:sz w:val="24"/>
                <w:szCs w:val="24"/>
              </w:rPr>
            </w:pPr>
          </w:p>
          <w:p w14:paraId="5B6A2697" w14:textId="77777777" w:rsidR="00CC6DF4" w:rsidRPr="0031413E" w:rsidRDefault="00CC6DF4" w:rsidP="0031413E">
            <w:pPr>
              <w:rPr>
                <w:rFonts w:ascii="Calibri" w:hAnsi="Calibri" w:cs="Arial"/>
                <w:sz w:val="24"/>
                <w:szCs w:val="24"/>
                <w:u w:val="single"/>
              </w:rPr>
            </w:pPr>
            <w:r w:rsidRPr="0031413E">
              <w:rPr>
                <w:rFonts w:ascii="Calibri" w:hAnsi="Calibri" w:cs="Arial"/>
                <w:sz w:val="24"/>
                <w:szCs w:val="24"/>
                <w:u w:val="single"/>
              </w:rPr>
              <w:t>Band 9 Requirements, as above plus:</w:t>
            </w:r>
          </w:p>
          <w:p w14:paraId="289C77D7" w14:textId="1616C9AF" w:rsidR="00F33270" w:rsidRDefault="00F33270" w:rsidP="0031413E">
            <w:pPr>
              <w:numPr>
                <w:ilvl w:val="0"/>
                <w:numId w:val="24"/>
              </w:numPr>
              <w:ind w:left="320"/>
              <w:rPr>
                <w:rFonts w:ascii="Calibri" w:hAnsi="Calibri" w:cs="Arial"/>
                <w:sz w:val="24"/>
                <w:szCs w:val="24"/>
              </w:rPr>
            </w:pPr>
            <w:r>
              <w:rPr>
                <w:rFonts w:ascii="Calibri" w:hAnsi="Calibri" w:cs="Arial"/>
                <w:sz w:val="24"/>
                <w:szCs w:val="24"/>
              </w:rPr>
              <w:t xml:space="preserve">Local authority accounting </w:t>
            </w:r>
          </w:p>
          <w:p w14:paraId="59E2A541" w14:textId="77777777" w:rsidR="00BE5820" w:rsidRDefault="00BE5820" w:rsidP="0031413E">
            <w:pPr>
              <w:numPr>
                <w:ilvl w:val="0"/>
                <w:numId w:val="24"/>
              </w:numPr>
              <w:ind w:left="320"/>
              <w:rPr>
                <w:rFonts w:ascii="Calibri" w:hAnsi="Calibri" w:cs="Arial"/>
                <w:sz w:val="24"/>
                <w:szCs w:val="24"/>
              </w:rPr>
            </w:pPr>
            <w:r w:rsidRPr="0031413E">
              <w:rPr>
                <w:rFonts w:ascii="Calibri" w:hAnsi="Calibri" w:cs="Arial"/>
                <w:sz w:val="24"/>
                <w:szCs w:val="24"/>
              </w:rPr>
              <w:t>Understanding of Local Government, including context and constraints.</w:t>
            </w:r>
          </w:p>
          <w:p w14:paraId="36C395A0" w14:textId="6EB12FC7" w:rsidR="00721C82" w:rsidRDefault="004160CF" w:rsidP="0031413E">
            <w:pPr>
              <w:numPr>
                <w:ilvl w:val="0"/>
                <w:numId w:val="24"/>
              </w:numPr>
              <w:ind w:left="320"/>
              <w:rPr>
                <w:rFonts w:ascii="Calibri" w:hAnsi="Calibri" w:cs="Arial"/>
                <w:sz w:val="24"/>
                <w:szCs w:val="24"/>
              </w:rPr>
            </w:pPr>
            <w:r>
              <w:rPr>
                <w:rFonts w:ascii="Calibri" w:hAnsi="Calibri" w:cs="Arial"/>
                <w:sz w:val="24"/>
                <w:szCs w:val="24"/>
              </w:rPr>
              <w:t xml:space="preserve"> </w:t>
            </w:r>
            <w:r w:rsidR="00721C82">
              <w:rPr>
                <w:rFonts w:ascii="Calibri" w:hAnsi="Calibri" w:cs="Arial"/>
                <w:sz w:val="24"/>
                <w:szCs w:val="24"/>
              </w:rPr>
              <w:t>Experience of successful, operational delivery within a changing environment.</w:t>
            </w:r>
          </w:p>
          <w:p w14:paraId="1EA9E962" w14:textId="77777777" w:rsidR="00CF7371" w:rsidRDefault="00CF7371" w:rsidP="0031413E">
            <w:pPr>
              <w:numPr>
                <w:ilvl w:val="0"/>
                <w:numId w:val="24"/>
              </w:numPr>
              <w:ind w:left="320"/>
              <w:rPr>
                <w:rFonts w:ascii="Calibri" w:hAnsi="Calibri" w:cs="Arial"/>
                <w:sz w:val="24"/>
                <w:szCs w:val="24"/>
              </w:rPr>
            </w:pPr>
            <w:r w:rsidRPr="008D2A33">
              <w:rPr>
                <w:rFonts w:ascii="Calibri" w:hAnsi="Calibri" w:cs="Arial"/>
                <w:sz w:val="24"/>
                <w:szCs w:val="24"/>
              </w:rPr>
              <w:t xml:space="preserve">Experience </w:t>
            </w:r>
            <w:r>
              <w:rPr>
                <w:rFonts w:ascii="Calibri" w:hAnsi="Calibri" w:cs="Arial"/>
                <w:sz w:val="24"/>
                <w:szCs w:val="24"/>
              </w:rPr>
              <w:t xml:space="preserve">of </w:t>
            </w:r>
            <w:r w:rsidRPr="008D2A33">
              <w:rPr>
                <w:rFonts w:ascii="Calibri" w:hAnsi="Calibri" w:cs="Arial"/>
                <w:sz w:val="24"/>
                <w:szCs w:val="24"/>
              </w:rPr>
              <w:t>financial evaluation of bid proposal and contractors.</w:t>
            </w:r>
          </w:p>
          <w:p w14:paraId="41FCB96C" w14:textId="6484DCAF" w:rsidR="00F27DBE" w:rsidRDefault="00F27DBE" w:rsidP="0031413E">
            <w:pPr>
              <w:numPr>
                <w:ilvl w:val="0"/>
                <w:numId w:val="24"/>
              </w:numPr>
              <w:ind w:left="320"/>
              <w:rPr>
                <w:rFonts w:ascii="Calibri" w:hAnsi="Calibri" w:cs="Arial"/>
                <w:sz w:val="24"/>
                <w:szCs w:val="24"/>
              </w:rPr>
            </w:pPr>
            <w:r>
              <w:rPr>
                <w:rFonts w:ascii="Calibri" w:hAnsi="Calibri" w:cs="Arial"/>
                <w:sz w:val="24"/>
                <w:szCs w:val="24"/>
              </w:rPr>
              <w:t>Experience of reviewing and assessing financial business cases</w:t>
            </w:r>
          </w:p>
          <w:p w14:paraId="0D5D2A4D" w14:textId="77777777" w:rsidR="00F27DBE" w:rsidRDefault="00F27DBE" w:rsidP="0031413E">
            <w:pPr>
              <w:numPr>
                <w:ilvl w:val="0"/>
                <w:numId w:val="24"/>
              </w:numPr>
              <w:ind w:left="320"/>
              <w:rPr>
                <w:rFonts w:ascii="Calibri" w:hAnsi="Calibri" w:cs="Arial"/>
                <w:sz w:val="24"/>
                <w:szCs w:val="24"/>
              </w:rPr>
            </w:pPr>
            <w:r>
              <w:rPr>
                <w:rFonts w:ascii="Calibri" w:hAnsi="Calibri" w:cs="Arial"/>
                <w:sz w:val="24"/>
                <w:szCs w:val="24"/>
              </w:rPr>
              <w:t>Experience of supervising staff to deliver accounting services.</w:t>
            </w:r>
          </w:p>
          <w:p w14:paraId="0A250134" w14:textId="0D79148B" w:rsidR="004160CF" w:rsidRPr="00B74DB3" w:rsidRDefault="0059569A" w:rsidP="0031413E">
            <w:pPr>
              <w:ind w:left="320"/>
              <w:rPr>
                <w:rFonts w:ascii="Calibri" w:hAnsi="Calibri" w:cs="Arial"/>
                <w:sz w:val="24"/>
                <w:szCs w:val="24"/>
              </w:rPr>
            </w:pPr>
            <w:r>
              <w:rPr>
                <w:rFonts w:ascii="Calibri" w:hAnsi="Calibri" w:cs="Arial"/>
                <w:sz w:val="24"/>
                <w:szCs w:val="24"/>
              </w:rPr>
              <w:t>Demonstrable</w:t>
            </w:r>
            <w:r w:rsidR="00357F4D">
              <w:rPr>
                <w:rFonts w:ascii="Calibri" w:hAnsi="Calibri" w:cs="Arial"/>
                <w:sz w:val="24"/>
                <w:szCs w:val="24"/>
              </w:rPr>
              <w:t xml:space="preserve"> experience of f</w:t>
            </w:r>
            <w:r w:rsidR="00F27DBE">
              <w:rPr>
                <w:rFonts w:ascii="Calibri" w:hAnsi="Calibri" w:cs="Arial"/>
                <w:sz w:val="24"/>
                <w:szCs w:val="24"/>
              </w:rPr>
              <w:t>inance representative on corporate project boards</w:t>
            </w:r>
            <w:r>
              <w:rPr>
                <w:rFonts w:ascii="Calibri" w:hAnsi="Calibri" w:cs="Arial"/>
                <w:sz w:val="24"/>
                <w:szCs w:val="24"/>
              </w:rPr>
              <w:t xml:space="preserve"> </w:t>
            </w:r>
            <w:r w:rsidR="00A12123">
              <w:rPr>
                <w:rFonts w:ascii="Calibri" w:hAnsi="Calibri" w:cs="Arial"/>
                <w:sz w:val="24"/>
                <w:szCs w:val="24"/>
              </w:rPr>
              <w:t>and Council partnerships.</w:t>
            </w:r>
          </w:p>
        </w:tc>
        <w:tc>
          <w:tcPr>
            <w:tcW w:w="3473" w:type="dxa"/>
            <w:shd w:val="clear" w:color="auto" w:fill="auto"/>
          </w:tcPr>
          <w:p w14:paraId="5CACA37F" w14:textId="79FBB308" w:rsidR="00CC6DF4" w:rsidRPr="0031413E" w:rsidRDefault="00CC6DF4" w:rsidP="0031413E">
            <w:pPr>
              <w:rPr>
                <w:rFonts w:ascii="Calibri" w:hAnsi="Calibri" w:cs="Arial"/>
                <w:sz w:val="24"/>
                <w:szCs w:val="24"/>
                <w:u w:val="single"/>
              </w:rPr>
            </w:pPr>
            <w:r w:rsidRPr="0031413E">
              <w:rPr>
                <w:rFonts w:ascii="Calibri" w:hAnsi="Calibri" w:cs="Arial"/>
                <w:sz w:val="24"/>
                <w:szCs w:val="24"/>
                <w:u w:val="single"/>
              </w:rPr>
              <w:t>Band 8 Requirements</w:t>
            </w:r>
          </w:p>
          <w:p w14:paraId="05FC8D1A" w14:textId="77777777" w:rsidR="00BE5820" w:rsidRDefault="0069043E" w:rsidP="0031413E">
            <w:pPr>
              <w:numPr>
                <w:ilvl w:val="0"/>
                <w:numId w:val="5"/>
              </w:numPr>
              <w:tabs>
                <w:tab w:val="clear" w:pos="360"/>
              </w:tabs>
              <w:ind w:left="320" w:hanging="284"/>
              <w:rPr>
                <w:rFonts w:ascii="Calibri" w:hAnsi="Calibri" w:cs="Arial"/>
                <w:sz w:val="24"/>
                <w:szCs w:val="24"/>
              </w:rPr>
            </w:pPr>
            <w:r w:rsidRPr="008D2A33">
              <w:rPr>
                <w:rFonts w:ascii="Calibri" w:hAnsi="Calibri" w:cs="Arial"/>
                <w:sz w:val="24"/>
                <w:szCs w:val="24"/>
              </w:rPr>
              <w:t>Local authority accounting</w:t>
            </w:r>
          </w:p>
          <w:p w14:paraId="48ABCFD4" w14:textId="1F3DD28C" w:rsidR="00B74DB3" w:rsidRPr="008D2A33" w:rsidRDefault="00BE5820" w:rsidP="0031413E">
            <w:pPr>
              <w:numPr>
                <w:ilvl w:val="0"/>
                <w:numId w:val="5"/>
              </w:numPr>
              <w:tabs>
                <w:tab w:val="clear" w:pos="360"/>
              </w:tabs>
              <w:ind w:left="320" w:hanging="284"/>
              <w:rPr>
                <w:rFonts w:ascii="Calibri" w:hAnsi="Calibri" w:cs="Arial"/>
                <w:sz w:val="24"/>
                <w:szCs w:val="24"/>
              </w:rPr>
            </w:pPr>
            <w:r w:rsidRPr="0031413E">
              <w:rPr>
                <w:rFonts w:ascii="Calibri" w:hAnsi="Calibri" w:cs="Arial"/>
                <w:sz w:val="24"/>
                <w:szCs w:val="24"/>
              </w:rPr>
              <w:t>Understanding of Local Government, including context and constraints.</w:t>
            </w:r>
          </w:p>
          <w:p w14:paraId="7CDEEF3B" w14:textId="5BEE5973" w:rsidR="00CC6DF4" w:rsidRDefault="00CC6DF4" w:rsidP="0031413E">
            <w:pPr>
              <w:ind w:left="320"/>
              <w:rPr>
                <w:rFonts w:ascii="Calibri" w:hAnsi="Calibri" w:cs="Arial"/>
                <w:sz w:val="24"/>
                <w:szCs w:val="24"/>
              </w:rPr>
            </w:pPr>
          </w:p>
          <w:p w14:paraId="3DF3163A" w14:textId="77777777" w:rsidR="00CC6DF4" w:rsidRDefault="00CC6DF4" w:rsidP="0031413E">
            <w:pPr>
              <w:ind w:left="320"/>
              <w:rPr>
                <w:rFonts w:ascii="Calibri" w:hAnsi="Calibri" w:cs="Arial"/>
                <w:sz w:val="24"/>
                <w:szCs w:val="24"/>
              </w:rPr>
            </w:pPr>
          </w:p>
          <w:p w14:paraId="2A549AF2" w14:textId="77777777" w:rsidR="00CC6DF4" w:rsidRDefault="00CC6DF4" w:rsidP="0031413E">
            <w:pPr>
              <w:ind w:left="320"/>
              <w:rPr>
                <w:rFonts w:ascii="Calibri" w:hAnsi="Calibri" w:cs="Arial"/>
                <w:sz w:val="24"/>
                <w:szCs w:val="24"/>
              </w:rPr>
            </w:pPr>
          </w:p>
          <w:p w14:paraId="43DA7DAD" w14:textId="77777777" w:rsidR="00CC6DF4" w:rsidRDefault="00CC6DF4" w:rsidP="0031413E">
            <w:pPr>
              <w:ind w:left="320"/>
              <w:rPr>
                <w:rFonts w:ascii="Calibri" w:hAnsi="Calibri" w:cs="Arial"/>
                <w:sz w:val="24"/>
                <w:szCs w:val="24"/>
              </w:rPr>
            </w:pPr>
          </w:p>
          <w:p w14:paraId="112A5BB4" w14:textId="77777777" w:rsidR="00CC6DF4" w:rsidRDefault="00CC6DF4" w:rsidP="0031413E">
            <w:pPr>
              <w:ind w:left="320"/>
              <w:rPr>
                <w:rFonts w:ascii="Calibri" w:hAnsi="Calibri" w:cs="Arial"/>
                <w:sz w:val="24"/>
                <w:szCs w:val="24"/>
              </w:rPr>
            </w:pPr>
          </w:p>
          <w:p w14:paraId="29FD6B4B" w14:textId="77777777" w:rsidR="00CC6DF4" w:rsidRDefault="00CC6DF4" w:rsidP="0031413E">
            <w:pPr>
              <w:ind w:left="320"/>
              <w:rPr>
                <w:rFonts w:ascii="Calibri" w:hAnsi="Calibri" w:cs="Arial"/>
                <w:sz w:val="24"/>
                <w:szCs w:val="24"/>
              </w:rPr>
            </w:pPr>
          </w:p>
          <w:p w14:paraId="6100BC2A" w14:textId="77777777" w:rsidR="00CC6DF4" w:rsidRDefault="00CC6DF4" w:rsidP="0031413E">
            <w:pPr>
              <w:ind w:left="320"/>
              <w:rPr>
                <w:rFonts w:ascii="Calibri" w:hAnsi="Calibri" w:cs="Arial"/>
                <w:sz w:val="24"/>
                <w:szCs w:val="24"/>
              </w:rPr>
            </w:pPr>
          </w:p>
          <w:p w14:paraId="2B56AD8E" w14:textId="77777777" w:rsidR="00CC6DF4" w:rsidRDefault="00CC6DF4" w:rsidP="0031413E">
            <w:pPr>
              <w:ind w:left="320"/>
              <w:rPr>
                <w:rFonts w:ascii="Calibri" w:hAnsi="Calibri" w:cs="Arial"/>
                <w:sz w:val="24"/>
                <w:szCs w:val="24"/>
              </w:rPr>
            </w:pPr>
          </w:p>
          <w:p w14:paraId="7B5B5644" w14:textId="77777777" w:rsidR="00CC6DF4" w:rsidRDefault="00CC6DF4" w:rsidP="0031413E">
            <w:pPr>
              <w:ind w:left="320"/>
              <w:rPr>
                <w:rFonts w:ascii="Calibri" w:hAnsi="Calibri" w:cs="Arial"/>
                <w:sz w:val="24"/>
                <w:szCs w:val="24"/>
              </w:rPr>
            </w:pPr>
          </w:p>
          <w:p w14:paraId="0BBAAE97" w14:textId="77777777" w:rsidR="00CC6DF4" w:rsidRDefault="00CC6DF4" w:rsidP="0031413E">
            <w:pPr>
              <w:ind w:left="320"/>
              <w:rPr>
                <w:rFonts w:ascii="Calibri" w:hAnsi="Calibri" w:cs="Arial"/>
                <w:sz w:val="24"/>
                <w:szCs w:val="24"/>
              </w:rPr>
            </w:pPr>
          </w:p>
          <w:p w14:paraId="6AED3C1B" w14:textId="77777777" w:rsidR="00CC6DF4" w:rsidRDefault="00CC6DF4" w:rsidP="0031413E">
            <w:pPr>
              <w:ind w:left="320"/>
              <w:rPr>
                <w:rFonts w:ascii="Calibri" w:hAnsi="Calibri" w:cs="Arial"/>
                <w:sz w:val="24"/>
                <w:szCs w:val="24"/>
              </w:rPr>
            </w:pPr>
          </w:p>
          <w:p w14:paraId="5995D5A8" w14:textId="77777777" w:rsidR="00CC6DF4" w:rsidRDefault="00CC6DF4" w:rsidP="0031413E">
            <w:pPr>
              <w:ind w:left="320"/>
              <w:rPr>
                <w:rFonts w:ascii="Calibri" w:hAnsi="Calibri" w:cs="Arial"/>
                <w:sz w:val="24"/>
                <w:szCs w:val="24"/>
              </w:rPr>
            </w:pPr>
          </w:p>
          <w:p w14:paraId="707E7C84" w14:textId="4EFF4EEC" w:rsidR="00CC6DF4" w:rsidRPr="008D2A33" w:rsidRDefault="00CC6DF4" w:rsidP="0031413E">
            <w:pPr>
              <w:ind w:left="320"/>
              <w:rPr>
                <w:rFonts w:ascii="Calibri" w:hAnsi="Calibri" w:cs="Arial"/>
                <w:sz w:val="24"/>
                <w:szCs w:val="24"/>
              </w:rPr>
            </w:pPr>
          </w:p>
        </w:tc>
      </w:tr>
      <w:tr w:rsidR="00F22835" w:rsidRPr="00B74DB3" w14:paraId="0EEAC099" w14:textId="77777777" w:rsidTr="00B74DB3">
        <w:tc>
          <w:tcPr>
            <w:tcW w:w="2235" w:type="dxa"/>
            <w:shd w:val="clear" w:color="auto" w:fill="auto"/>
          </w:tcPr>
          <w:p w14:paraId="07E3C0B2" w14:textId="77777777" w:rsidR="00F22835" w:rsidRPr="00B74DB3" w:rsidRDefault="00F22835" w:rsidP="00F22835">
            <w:pPr>
              <w:rPr>
                <w:rFonts w:ascii="Calibri" w:hAnsi="Calibri" w:cs="Arial"/>
                <w:b/>
                <w:sz w:val="24"/>
                <w:szCs w:val="24"/>
              </w:rPr>
            </w:pPr>
            <w:r>
              <w:rPr>
                <w:rFonts w:ascii="Calibri" w:hAnsi="Calibri" w:cs="Arial"/>
                <w:b/>
                <w:sz w:val="24"/>
                <w:szCs w:val="24"/>
              </w:rPr>
              <w:t>Skills and Abilities:</w:t>
            </w:r>
          </w:p>
          <w:p w14:paraId="47642B9B" w14:textId="77777777" w:rsidR="00F22835" w:rsidRPr="00B74DB3" w:rsidRDefault="00F22835" w:rsidP="00F22835">
            <w:pPr>
              <w:rPr>
                <w:rFonts w:ascii="Calibri" w:hAnsi="Calibri" w:cs="Arial"/>
                <w:sz w:val="24"/>
                <w:szCs w:val="24"/>
              </w:rPr>
            </w:pPr>
          </w:p>
        </w:tc>
        <w:tc>
          <w:tcPr>
            <w:tcW w:w="3472" w:type="dxa"/>
            <w:shd w:val="clear" w:color="auto" w:fill="auto"/>
          </w:tcPr>
          <w:p w14:paraId="19317FF9" w14:textId="3342C476" w:rsidR="00430EB9" w:rsidRPr="0031413E" w:rsidRDefault="00430EB9" w:rsidP="0031413E">
            <w:pPr>
              <w:ind w:left="-105"/>
              <w:rPr>
                <w:rFonts w:ascii="Calibri" w:hAnsi="Calibri" w:cs="Arial"/>
                <w:sz w:val="24"/>
                <w:szCs w:val="24"/>
                <w:u w:val="single"/>
              </w:rPr>
            </w:pPr>
            <w:r w:rsidRPr="0031413E">
              <w:rPr>
                <w:rFonts w:ascii="Calibri" w:hAnsi="Calibri" w:cs="Arial"/>
                <w:sz w:val="24"/>
                <w:szCs w:val="24"/>
                <w:u w:val="single"/>
              </w:rPr>
              <w:lastRenderedPageBreak/>
              <w:t>Band 8 Requirements</w:t>
            </w:r>
          </w:p>
          <w:p w14:paraId="3BC55120" w14:textId="1B99E383" w:rsidR="00F22835" w:rsidRPr="006954CE" w:rsidRDefault="00F22835" w:rsidP="0031413E">
            <w:pPr>
              <w:numPr>
                <w:ilvl w:val="0"/>
                <w:numId w:val="20"/>
              </w:numPr>
              <w:ind w:left="320"/>
              <w:rPr>
                <w:rFonts w:ascii="Calibri" w:hAnsi="Calibri" w:cs="Arial"/>
                <w:sz w:val="24"/>
                <w:szCs w:val="24"/>
              </w:rPr>
            </w:pPr>
            <w:r>
              <w:rPr>
                <w:rFonts w:ascii="Calibri" w:hAnsi="Calibri" w:cs="Arial"/>
                <w:sz w:val="24"/>
                <w:szCs w:val="24"/>
              </w:rPr>
              <w:lastRenderedPageBreak/>
              <w:t>Excellent communication</w:t>
            </w:r>
            <w:r w:rsidRPr="006954CE">
              <w:rPr>
                <w:rFonts w:ascii="Calibri" w:hAnsi="Calibri" w:cs="Arial"/>
                <w:sz w:val="24"/>
                <w:szCs w:val="24"/>
              </w:rPr>
              <w:t xml:space="preserve"> </w:t>
            </w:r>
            <w:r>
              <w:rPr>
                <w:rFonts w:ascii="Calibri" w:hAnsi="Calibri" w:cs="Arial"/>
                <w:sz w:val="24"/>
                <w:szCs w:val="24"/>
              </w:rPr>
              <w:t xml:space="preserve">and </w:t>
            </w:r>
            <w:r w:rsidRPr="006954CE">
              <w:rPr>
                <w:rFonts w:ascii="Calibri" w:hAnsi="Calibri" w:cs="Arial"/>
                <w:sz w:val="24"/>
                <w:szCs w:val="24"/>
              </w:rPr>
              <w:t>interpersonal skills – able to work successfully with a range of contacts</w:t>
            </w:r>
            <w:r>
              <w:rPr>
                <w:rFonts w:ascii="Calibri" w:hAnsi="Calibri" w:cs="Arial"/>
                <w:sz w:val="24"/>
                <w:szCs w:val="24"/>
              </w:rPr>
              <w:t xml:space="preserve"> and to buil</w:t>
            </w:r>
            <w:r w:rsidR="00A8491E">
              <w:rPr>
                <w:rFonts w:ascii="Calibri" w:hAnsi="Calibri" w:cs="Arial"/>
                <w:sz w:val="24"/>
                <w:szCs w:val="24"/>
              </w:rPr>
              <w:t>d</w:t>
            </w:r>
            <w:r>
              <w:rPr>
                <w:rFonts w:ascii="Calibri" w:hAnsi="Calibri" w:cs="Arial"/>
                <w:sz w:val="24"/>
                <w:szCs w:val="24"/>
              </w:rPr>
              <w:t xml:space="preserve"> excellent </w:t>
            </w:r>
            <w:r w:rsidR="00062BFE">
              <w:rPr>
                <w:rFonts w:ascii="Calibri" w:hAnsi="Calibri" w:cs="Arial"/>
                <w:sz w:val="24"/>
                <w:szCs w:val="24"/>
              </w:rPr>
              <w:t xml:space="preserve">working </w:t>
            </w:r>
            <w:r>
              <w:rPr>
                <w:rFonts w:ascii="Calibri" w:hAnsi="Calibri" w:cs="Arial"/>
                <w:sz w:val="24"/>
                <w:szCs w:val="24"/>
              </w:rPr>
              <w:t>relationships</w:t>
            </w:r>
            <w:r w:rsidR="00C40234">
              <w:rPr>
                <w:rFonts w:ascii="Calibri" w:hAnsi="Calibri" w:cs="Arial"/>
                <w:sz w:val="24"/>
                <w:szCs w:val="24"/>
              </w:rPr>
              <w:t xml:space="preserve"> and </w:t>
            </w:r>
            <w:r w:rsidR="00F10B16">
              <w:rPr>
                <w:rFonts w:ascii="Calibri" w:hAnsi="Calibri" w:cs="Arial"/>
                <w:sz w:val="24"/>
                <w:szCs w:val="24"/>
              </w:rPr>
              <w:t xml:space="preserve">to </w:t>
            </w:r>
            <w:r w:rsidR="00C40234">
              <w:rPr>
                <w:rFonts w:ascii="Calibri" w:hAnsi="Calibri" w:cs="Arial"/>
                <w:sz w:val="24"/>
                <w:szCs w:val="24"/>
              </w:rPr>
              <w:t>establish rapport</w:t>
            </w:r>
            <w:r>
              <w:rPr>
                <w:rFonts w:ascii="Calibri" w:hAnsi="Calibri" w:cs="Arial"/>
                <w:sz w:val="24"/>
                <w:szCs w:val="24"/>
              </w:rPr>
              <w:t>.</w:t>
            </w:r>
          </w:p>
          <w:p w14:paraId="1BC5FCAA" w14:textId="5438D7AF" w:rsidR="00F22835" w:rsidRDefault="007E6D6B" w:rsidP="0031413E">
            <w:pPr>
              <w:numPr>
                <w:ilvl w:val="0"/>
                <w:numId w:val="20"/>
              </w:numPr>
              <w:ind w:left="320"/>
              <w:rPr>
                <w:rFonts w:ascii="Calibri" w:hAnsi="Calibri" w:cs="Arial"/>
                <w:sz w:val="24"/>
                <w:szCs w:val="24"/>
              </w:rPr>
            </w:pPr>
            <w:r>
              <w:rPr>
                <w:rFonts w:ascii="Calibri" w:hAnsi="Calibri" w:cs="Arial"/>
                <w:sz w:val="24"/>
                <w:szCs w:val="24"/>
              </w:rPr>
              <w:t>Strong</w:t>
            </w:r>
            <w:r w:rsidR="00F22835" w:rsidRPr="006954CE">
              <w:rPr>
                <w:rFonts w:ascii="Calibri" w:hAnsi="Calibri" w:cs="Arial"/>
                <w:sz w:val="24"/>
                <w:szCs w:val="24"/>
              </w:rPr>
              <w:t xml:space="preserve"> analytical skills </w:t>
            </w:r>
            <w:r w:rsidR="00F22835" w:rsidRPr="00F97388">
              <w:rPr>
                <w:rFonts w:ascii="Calibri" w:hAnsi="Calibri" w:cs="Arial"/>
                <w:sz w:val="24"/>
                <w:szCs w:val="24"/>
              </w:rPr>
              <w:t>with the ability to analyse information and arrive at timely and considered decisions.</w:t>
            </w:r>
          </w:p>
          <w:p w14:paraId="157AB68A" w14:textId="77777777" w:rsidR="00F22835" w:rsidRDefault="00F22835" w:rsidP="0031413E">
            <w:pPr>
              <w:numPr>
                <w:ilvl w:val="0"/>
                <w:numId w:val="20"/>
              </w:numPr>
              <w:ind w:left="320"/>
              <w:rPr>
                <w:rFonts w:ascii="Calibri" w:hAnsi="Calibri" w:cs="Arial"/>
                <w:sz w:val="24"/>
                <w:szCs w:val="24"/>
              </w:rPr>
            </w:pPr>
            <w:r>
              <w:rPr>
                <w:rFonts w:ascii="Calibri" w:hAnsi="Calibri" w:cs="Arial"/>
                <w:sz w:val="24"/>
                <w:szCs w:val="24"/>
              </w:rPr>
              <w:t>A</w:t>
            </w:r>
            <w:r w:rsidRPr="00C97001">
              <w:rPr>
                <w:rFonts w:ascii="Calibri" w:hAnsi="Calibri" w:cs="Arial"/>
                <w:sz w:val="24"/>
                <w:szCs w:val="24"/>
              </w:rPr>
              <w:t xml:space="preserve"> proactive approach to problem solving.</w:t>
            </w:r>
          </w:p>
          <w:p w14:paraId="1FB98920" w14:textId="026D10DC" w:rsidR="00F22835" w:rsidRPr="00D35A42" w:rsidRDefault="00F22835" w:rsidP="0031413E">
            <w:pPr>
              <w:numPr>
                <w:ilvl w:val="0"/>
                <w:numId w:val="20"/>
              </w:numPr>
              <w:ind w:left="320"/>
              <w:rPr>
                <w:rFonts w:ascii="Calibri" w:hAnsi="Calibri" w:cs="Arial"/>
                <w:sz w:val="24"/>
                <w:szCs w:val="24"/>
              </w:rPr>
            </w:pPr>
            <w:r w:rsidRPr="00D35A42">
              <w:rPr>
                <w:rFonts w:ascii="Calibri" w:hAnsi="Calibri" w:cs="Arial"/>
                <w:sz w:val="24"/>
                <w:szCs w:val="24"/>
              </w:rPr>
              <w:t>Customer focussed, display tenacity</w:t>
            </w:r>
            <w:r>
              <w:rPr>
                <w:rFonts w:ascii="Calibri" w:hAnsi="Calibri" w:cs="Arial"/>
                <w:sz w:val="24"/>
                <w:szCs w:val="24"/>
              </w:rPr>
              <w:t xml:space="preserve"> and </w:t>
            </w:r>
            <w:proofErr w:type="gramStart"/>
            <w:r>
              <w:rPr>
                <w:rFonts w:ascii="Calibri" w:hAnsi="Calibri" w:cs="Arial"/>
                <w:sz w:val="24"/>
                <w:szCs w:val="24"/>
              </w:rPr>
              <w:t xml:space="preserve">professionalism,  </w:t>
            </w:r>
            <w:r w:rsidR="00015E63">
              <w:rPr>
                <w:rFonts w:ascii="Calibri" w:hAnsi="Calibri" w:cs="Arial"/>
                <w:sz w:val="24"/>
                <w:szCs w:val="24"/>
              </w:rPr>
              <w:t>be</w:t>
            </w:r>
            <w:proofErr w:type="gramEnd"/>
            <w:r w:rsidR="00015E63">
              <w:rPr>
                <w:rFonts w:ascii="Calibri" w:hAnsi="Calibri" w:cs="Arial"/>
                <w:sz w:val="24"/>
                <w:szCs w:val="24"/>
              </w:rPr>
              <w:t xml:space="preserve"> open for change and embrace team working.</w:t>
            </w:r>
          </w:p>
          <w:p w14:paraId="171A8EE5" w14:textId="77777777" w:rsidR="004335D2" w:rsidRDefault="004335D2" w:rsidP="0031413E">
            <w:pPr>
              <w:numPr>
                <w:ilvl w:val="0"/>
                <w:numId w:val="20"/>
              </w:numPr>
              <w:ind w:left="320"/>
              <w:rPr>
                <w:rFonts w:ascii="Calibri" w:hAnsi="Calibri" w:cs="Arial"/>
                <w:sz w:val="24"/>
                <w:szCs w:val="24"/>
              </w:rPr>
            </w:pPr>
            <w:r w:rsidRPr="00F95974">
              <w:rPr>
                <w:rFonts w:ascii="Calibri" w:hAnsi="Calibri" w:cs="Arial"/>
                <w:sz w:val="24"/>
                <w:szCs w:val="24"/>
              </w:rPr>
              <w:t>Ability to communicate finance matters to non-financial managers in a manner that aids decision making.</w:t>
            </w:r>
          </w:p>
          <w:p w14:paraId="546818EB" w14:textId="2FE24B8A" w:rsidR="00F22835" w:rsidRPr="00F97388" w:rsidRDefault="00F22835" w:rsidP="0031413E">
            <w:pPr>
              <w:numPr>
                <w:ilvl w:val="0"/>
                <w:numId w:val="20"/>
              </w:numPr>
              <w:ind w:left="320"/>
              <w:rPr>
                <w:rFonts w:ascii="Calibri" w:hAnsi="Calibri" w:cs="Arial"/>
                <w:sz w:val="24"/>
                <w:szCs w:val="24"/>
              </w:rPr>
            </w:pPr>
            <w:r w:rsidRPr="00F97388">
              <w:rPr>
                <w:rFonts w:ascii="Calibri" w:hAnsi="Calibri" w:cs="Arial"/>
                <w:sz w:val="24"/>
                <w:szCs w:val="24"/>
              </w:rPr>
              <w:t>Ab</w:t>
            </w:r>
            <w:r>
              <w:rPr>
                <w:rFonts w:ascii="Calibri" w:hAnsi="Calibri" w:cs="Arial"/>
                <w:sz w:val="24"/>
                <w:szCs w:val="24"/>
              </w:rPr>
              <w:t xml:space="preserve">ility </w:t>
            </w:r>
            <w:r w:rsidRPr="00F97388">
              <w:rPr>
                <w:rFonts w:ascii="Calibri" w:hAnsi="Calibri" w:cs="Arial"/>
                <w:sz w:val="24"/>
                <w:szCs w:val="24"/>
              </w:rPr>
              <w:t xml:space="preserve">to </w:t>
            </w:r>
            <w:r w:rsidR="00671DEB">
              <w:rPr>
                <w:rFonts w:ascii="Calibri" w:hAnsi="Calibri" w:cs="Arial"/>
                <w:sz w:val="24"/>
                <w:szCs w:val="24"/>
              </w:rPr>
              <w:t xml:space="preserve">champion and </w:t>
            </w:r>
            <w:r>
              <w:rPr>
                <w:rFonts w:ascii="Calibri" w:hAnsi="Calibri" w:cs="Arial"/>
                <w:sz w:val="24"/>
                <w:szCs w:val="24"/>
              </w:rPr>
              <w:t>promote</w:t>
            </w:r>
            <w:r w:rsidRPr="00F97388">
              <w:rPr>
                <w:rFonts w:ascii="Calibri" w:hAnsi="Calibri" w:cs="Arial"/>
                <w:sz w:val="24"/>
                <w:szCs w:val="24"/>
              </w:rPr>
              <w:t xml:space="preserve"> new ideas</w:t>
            </w:r>
            <w:r>
              <w:rPr>
                <w:rFonts w:ascii="Calibri" w:hAnsi="Calibri" w:cs="Arial"/>
                <w:sz w:val="24"/>
                <w:szCs w:val="24"/>
              </w:rPr>
              <w:t>.</w:t>
            </w:r>
          </w:p>
          <w:p w14:paraId="3890D98C" w14:textId="77777777" w:rsidR="00F22835" w:rsidRPr="00F97388" w:rsidRDefault="00F22835" w:rsidP="0031413E">
            <w:pPr>
              <w:numPr>
                <w:ilvl w:val="0"/>
                <w:numId w:val="20"/>
              </w:numPr>
              <w:ind w:left="320"/>
              <w:rPr>
                <w:rFonts w:ascii="Calibri" w:hAnsi="Calibri" w:cs="Arial"/>
                <w:sz w:val="24"/>
                <w:szCs w:val="24"/>
              </w:rPr>
            </w:pPr>
            <w:r w:rsidRPr="00F97388">
              <w:rPr>
                <w:rFonts w:ascii="Calibri" w:hAnsi="Calibri" w:cs="Arial"/>
                <w:sz w:val="24"/>
                <w:szCs w:val="24"/>
              </w:rPr>
              <w:t>Diplomacy.</w:t>
            </w:r>
          </w:p>
          <w:p w14:paraId="27F69D90" w14:textId="77777777" w:rsidR="00F22835" w:rsidRPr="00F97388" w:rsidRDefault="00F22835" w:rsidP="0031413E">
            <w:pPr>
              <w:numPr>
                <w:ilvl w:val="0"/>
                <w:numId w:val="20"/>
              </w:numPr>
              <w:ind w:left="320"/>
              <w:rPr>
                <w:rFonts w:ascii="Calibri" w:hAnsi="Calibri" w:cs="Arial"/>
                <w:sz w:val="24"/>
                <w:szCs w:val="24"/>
              </w:rPr>
            </w:pPr>
            <w:r w:rsidRPr="00F97388">
              <w:rPr>
                <w:rFonts w:ascii="Calibri" w:hAnsi="Calibri" w:cs="Arial"/>
                <w:sz w:val="24"/>
                <w:szCs w:val="24"/>
              </w:rPr>
              <w:t>Excellent organisational skills with ability to prioritise to meet competing deadlines, manage customer expectations, and work well under pressure.</w:t>
            </w:r>
          </w:p>
          <w:p w14:paraId="3B075EA7" w14:textId="6D00DC0D" w:rsidR="00F22835" w:rsidRDefault="00137272" w:rsidP="0031413E">
            <w:pPr>
              <w:numPr>
                <w:ilvl w:val="0"/>
                <w:numId w:val="20"/>
              </w:numPr>
              <w:ind w:left="320"/>
              <w:rPr>
                <w:rFonts w:ascii="Calibri" w:hAnsi="Calibri" w:cs="Arial"/>
                <w:sz w:val="24"/>
                <w:szCs w:val="24"/>
              </w:rPr>
            </w:pPr>
            <w:r>
              <w:rPr>
                <w:rFonts w:ascii="Calibri" w:hAnsi="Calibri" w:cs="Arial"/>
                <w:sz w:val="24"/>
                <w:szCs w:val="24"/>
              </w:rPr>
              <w:t>Strong</w:t>
            </w:r>
            <w:r w:rsidR="00F22835" w:rsidRPr="00F97388">
              <w:rPr>
                <w:rFonts w:ascii="Calibri" w:hAnsi="Calibri" w:cs="Arial"/>
                <w:sz w:val="24"/>
                <w:szCs w:val="24"/>
              </w:rPr>
              <w:t xml:space="preserve"> influencing and coaching skills.</w:t>
            </w:r>
          </w:p>
          <w:p w14:paraId="7ED0A33F" w14:textId="6FB47B1D" w:rsidR="00F22835" w:rsidRPr="00F97388" w:rsidRDefault="003A6E33" w:rsidP="0031413E">
            <w:pPr>
              <w:numPr>
                <w:ilvl w:val="0"/>
                <w:numId w:val="20"/>
              </w:numPr>
              <w:ind w:left="320"/>
              <w:rPr>
                <w:rFonts w:ascii="Calibri" w:hAnsi="Calibri" w:cs="Arial"/>
                <w:sz w:val="24"/>
                <w:szCs w:val="24"/>
              </w:rPr>
            </w:pPr>
            <w:r>
              <w:rPr>
                <w:rFonts w:ascii="Calibri" w:hAnsi="Calibri" w:cs="Arial"/>
                <w:sz w:val="24"/>
                <w:szCs w:val="24"/>
              </w:rPr>
              <w:t>Q</w:t>
            </w:r>
            <w:r w:rsidR="00F22835" w:rsidRPr="00F97388">
              <w:rPr>
                <w:rFonts w:ascii="Calibri" w:hAnsi="Calibri" w:cs="Arial"/>
                <w:sz w:val="24"/>
                <w:szCs w:val="24"/>
              </w:rPr>
              <w:t xml:space="preserve">uestioning, active listening skills and ability to establish rapport. </w:t>
            </w:r>
          </w:p>
          <w:p w14:paraId="2513950F" w14:textId="77777777" w:rsidR="00F22835" w:rsidRDefault="00F22835" w:rsidP="0031413E">
            <w:pPr>
              <w:numPr>
                <w:ilvl w:val="0"/>
                <w:numId w:val="20"/>
              </w:numPr>
              <w:ind w:left="320"/>
              <w:rPr>
                <w:rFonts w:ascii="Calibri" w:hAnsi="Calibri" w:cs="Arial"/>
                <w:sz w:val="24"/>
                <w:szCs w:val="24"/>
              </w:rPr>
            </w:pPr>
            <w:r>
              <w:rPr>
                <w:rFonts w:ascii="Calibri" w:hAnsi="Calibri" w:cs="Arial"/>
                <w:sz w:val="24"/>
                <w:szCs w:val="24"/>
              </w:rPr>
              <w:t xml:space="preserve">Ability to adapt priorities and focus </w:t>
            </w:r>
            <w:proofErr w:type="gramStart"/>
            <w:r>
              <w:rPr>
                <w:rFonts w:ascii="Calibri" w:hAnsi="Calibri" w:cs="Arial"/>
                <w:sz w:val="24"/>
                <w:szCs w:val="24"/>
              </w:rPr>
              <w:t>at</w:t>
            </w:r>
            <w:proofErr w:type="gramEnd"/>
            <w:r>
              <w:rPr>
                <w:rFonts w:ascii="Calibri" w:hAnsi="Calibri" w:cs="Arial"/>
                <w:sz w:val="24"/>
                <w:szCs w:val="24"/>
              </w:rPr>
              <w:t xml:space="preserve"> short notice. </w:t>
            </w:r>
          </w:p>
          <w:p w14:paraId="7B4A2CF3" w14:textId="1F99C464" w:rsidR="00F22835" w:rsidRDefault="003D5684" w:rsidP="0031413E">
            <w:pPr>
              <w:numPr>
                <w:ilvl w:val="0"/>
                <w:numId w:val="20"/>
              </w:numPr>
              <w:ind w:left="320"/>
              <w:rPr>
                <w:rFonts w:ascii="Calibri" w:hAnsi="Calibri" w:cs="Arial"/>
                <w:sz w:val="24"/>
                <w:szCs w:val="24"/>
              </w:rPr>
            </w:pPr>
            <w:r>
              <w:rPr>
                <w:rFonts w:ascii="Calibri" w:hAnsi="Calibri" w:cs="Arial"/>
                <w:sz w:val="24"/>
                <w:szCs w:val="24"/>
              </w:rPr>
              <w:lastRenderedPageBreak/>
              <w:t>P</w:t>
            </w:r>
            <w:r w:rsidR="00F22835">
              <w:rPr>
                <w:rFonts w:ascii="Calibri" w:hAnsi="Calibri" w:cs="Arial"/>
                <w:sz w:val="24"/>
                <w:szCs w:val="24"/>
              </w:rPr>
              <w:t>olitical awareness and its role in decision making.</w:t>
            </w:r>
          </w:p>
          <w:p w14:paraId="6806E2C9" w14:textId="1D868BEB" w:rsidR="00F82BB4" w:rsidRDefault="00F82BB4" w:rsidP="0031413E">
            <w:pPr>
              <w:ind w:left="320"/>
              <w:rPr>
                <w:rFonts w:ascii="Calibri" w:hAnsi="Calibri" w:cs="Arial"/>
                <w:sz w:val="24"/>
                <w:szCs w:val="24"/>
              </w:rPr>
            </w:pPr>
          </w:p>
          <w:p w14:paraId="24079C9E" w14:textId="49554A0E" w:rsidR="00430EB9" w:rsidRPr="0031413E" w:rsidRDefault="00430EB9" w:rsidP="0031413E">
            <w:pPr>
              <w:rPr>
                <w:rFonts w:ascii="Calibri" w:hAnsi="Calibri" w:cs="Arial"/>
                <w:sz w:val="24"/>
                <w:szCs w:val="24"/>
                <w:u w:val="single"/>
              </w:rPr>
            </w:pPr>
            <w:r w:rsidRPr="0031413E">
              <w:rPr>
                <w:rFonts w:ascii="Calibri" w:hAnsi="Calibri" w:cs="Arial"/>
                <w:sz w:val="24"/>
                <w:szCs w:val="24"/>
                <w:u w:val="single"/>
              </w:rPr>
              <w:t>Band 9 Requirements, as above plus:</w:t>
            </w:r>
          </w:p>
          <w:p w14:paraId="41171843" w14:textId="77777777" w:rsidR="006E32EF" w:rsidRPr="00CA3E89" w:rsidRDefault="006E32EF" w:rsidP="0031413E">
            <w:pPr>
              <w:numPr>
                <w:ilvl w:val="0"/>
                <w:numId w:val="20"/>
              </w:numPr>
              <w:ind w:left="320"/>
              <w:rPr>
                <w:rFonts w:ascii="Calibri" w:hAnsi="Calibri" w:cs="Arial"/>
                <w:sz w:val="24"/>
                <w:szCs w:val="24"/>
              </w:rPr>
            </w:pPr>
            <w:r>
              <w:rPr>
                <w:rFonts w:ascii="Calibri" w:hAnsi="Calibri" w:cs="Arial"/>
                <w:sz w:val="24"/>
                <w:szCs w:val="24"/>
              </w:rPr>
              <w:t>Supervisory skills – directing others, allocating work, reviewing performance and development needs, able to motivate and enthuse others.</w:t>
            </w:r>
          </w:p>
          <w:p w14:paraId="2B5D2B4E" w14:textId="54D7CA5C" w:rsidR="00430EB9" w:rsidRPr="00E41C0C" w:rsidRDefault="00430EB9" w:rsidP="0031413E">
            <w:pPr>
              <w:numPr>
                <w:ilvl w:val="0"/>
                <w:numId w:val="20"/>
              </w:numPr>
              <w:ind w:left="320"/>
              <w:rPr>
                <w:rFonts w:ascii="Calibri" w:hAnsi="Calibri" w:cs="Arial"/>
                <w:sz w:val="24"/>
                <w:szCs w:val="24"/>
              </w:rPr>
            </w:pPr>
            <w:r>
              <w:rPr>
                <w:rFonts w:ascii="Calibri" w:hAnsi="Calibri" w:cs="Arial"/>
                <w:sz w:val="24"/>
                <w:szCs w:val="24"/>
              </w:rPr>
              <w:t>T</w:t>
            </w:r>
            <w:r w:rsidRPr="006B42D3">
              <w:rPr>
                <w:rFonts w:ascii="Calibri" w:hAnsi="Calibri" w:cs="Arial"/>
                <w:sz w:val="24"/>
                <w:szCs w:val="24"/>
              </w:rPr>
              <w:t>he ability to think and work at a senior</w:t>
            </w:r>
            <w:r>
              <w:rPr>
                <w:rFonts w:ascii="Calibri" w:hAnsi="Calibri" w:cs="Arial"/>
                <w:sz w:val="24"/>
                <w:szCs w:val="24"/>
              </w:rPr>
              <w:t xml:space="preserve"> and </w:t>
            </w:r>
            <w:r w:rsidRPr="006B42D3">
              <w:rPr>
                <w:rFonts w:ascii="Calibri" w:hAnsi="Calibri" w:cs="Arial"/>
                <w:sz w:val="24"/>
                <w:szCs w:val="24"/>
              </w:rPr>
              <w:t>strategic level</w:t>
            </w:r>
            <w:r w:rsidR="00F27DBE">
              <w:rPr>
                <w:rFonts w:ascii="Calibri" w:hAnsi="Calibri" w:cs="Arial"/>
                <w:sz w:val="24"/>
                <w:szCs w:val="24"/>
              </w:rPr>
              <w:t>,</w:t>
            </w:r>
            <w:r w:rsidR="00E13B6F">
              <w:rPr>
                <w:rFonts w:ascii="Calibri" w:hAnsi="Calibri" w:cs="Arial"/>
                <w:sz w:val="24"/>
                <w:szCs w:val="24"/>
              </w:rPr>
              <w:t xml:space="preserve"> </w:t>
            </w:r>
            <w:r w:rsidR="00F27DBE">
              <w:rPr>
                <w:rFonts w:ascii="Calibri" w:hAnsi="Calibri" w:cs="Arial"/>
                <w:sz w:val="24"/>
                <w:szCs w:val="24"/>
              </w:rPr>
              <w:t>e.g. Member engagement</w:t>
            </w:r>
          </w:p>
          <w:p w14:paraId="55911245" w14:textId="77777777" w:rsidR="00430EB9" w:rsidRDefault="00430EB9" w:rsidP="0031413E">
            <w:pPr>
              <w:numPr>
                <w:ilvl w:val="0"/>
                <w:numId w:val="20"/>
              </w:numPr>
              <w:ind w:left="320"/>
              <w:rPr>
                <w:rFonts w:ascii="Calibri" w:hAnsi="Calibri" w:cs="Arial"/>
                <w:sz w:val="24"/>
                <w:szCs w:val="24"/>
              </w:rPr>
            </w:pPr>
            <w:r>
              <w:rPr>
                <w:rFonts w:ascii="Calibri" w:hAnsi="Calibri" w:cs="Arial"/>
                <w:sz w:val="24"/>
                <w:szCs w:val="24"/>
              </w:rPr>
              <w:t>Awareness of the social, political and economic environment in which the organisation operates, and its impact on strategic planning and priorities.</w:t>
            </w:r>
          </w:p>
          <w:p w14:paraId="033E7E04" w14:textId="2DF2B814" w:rsidR="00E13B6F" w:rsidRDefault="00430EB9" w:rsidP="0031413E">
            <w:pPr>
              <w:numPr>
                <w:ilvl w:val="0"/>
                <w:numId w:val="20"/>
              </w:numPr>
              <w:ind w:left="320"/>
              <w:rPr>
                <w:rFonts w:ascii="Calibri" w:hAnsi="Calibri" w:cs="Arial"/>
                <w:sz w:val="24"/>
                <w:szCs w:val="24"/>
              </w:rPr>
            </w:pPr>
            <w:r>
              <w:rPr>
                <w:rFonts w:ascii="Calibri" w:hAnsi="Calibri" w:cs="Arial"/>
                <w:sz w:val="24"/>
                <w:szCs w:val="24"/>
              </w:rPr>
              <w:t>C</w:t>
            </w:r>
            <w:r w:rsidRPr="00A36A07">
              <w:rPr>
                <w:rFonts w:ascii="Calibri" w:hAnsi="Calibri" w:cs="Arial"/>
                <w:sz w:val="24"/>
                <w:szCs w:val="24"/>
              </w:rPr>
              <w:t>ommercial awareness and acumen.</w:t>
            </w:r>
          </w:p>
          <w:p w14:paraId="37B237D5" w14:textId="77777777" w:rsidR="000C6A7A" w:rsidRPr="00B45484" w:rsidRDefault="000C6A7A" w:rsidP="0031413E">
            <w:pPr>
              <w:numPr>
                <w:ilvl w:val="0"/>
                <w:numId w:val="20"/>
              </w:numPr>
              <w:ind w:left="320"/>
              <w:rPr>
                <w:rFonts w:ascii="Calibri" w:hAnsi="Calibri" w:cs="Arial"/>
                <w:sz w:val="24"/>
                <w:szCs w:val="24"/>
              </w:rPr>
            </w:pPr>
            <w:r>
              <w:rPr>
                <w:rFonts w:ascii="Calibri" w:hAnsi="Calibri" w:cs="Arial"/>
                <w:sz w:val="24"/>
                <w:szCs w:val="24"/>
              </w:rPr>
              <w:t>Strong and a</w:t>
            </w:r>
            <w:r w:rsidRPr="00B45484">
              <w:rPr>
                <w:rFonts w:ascii="Calibri" w:hAnsi="Calibri" w:cs="Arial"/>
                <w:sz w:val="24"/>
                <w:szCs w:val="24"/>
              </w:rPr>
              <w:t xml:space="preserve">daptable presentation skills </w:t>
            </w:r>
            <w:r>
              <w:rPr>
                <w:rFonts w:ascii="Calibri" w:hAnsi="Calibri" w:cs="Arial"/>
                <w:sz w:val="24"/>
                <w:szCs w:val="24"/>
              </w:rPr>
              <w:t>to deliver</w:t>
            </w:r>
            <w:r w:rsidRPr="00B45484">
              <w:rPr>
                <w:rFonts w:ascii="Calibri" w:hAnsi="Calibri" w:cs="Arial"/>
                <w:sz w:val="24"/>
                <w:szCs w:val="24"/>
              </w:rPr>
              <w:t xml:space="preserve"> </w:t>
            </w:r>
            <w:r>
              <w:rPr>
                <w:rFonts w:ascii="Calibri" w:hAnsi="Calibri" w:cs="Arial"/>
                <w:sz w:val="24"/>
                <w:szCs w:val="24"/>
              </w:rPr>
              <w:t xml:space="preserve">training, </w:t>
            </w:r>
            <w:r w:rsidRPr="00B45484">
              <w:rPr>
                <w:rFonts w:ascii="Calibri" w:hAnsi="Calibri" w:cs="Arial"/>
                <w:sz w:val="24"/>
                <w:szCs w:val="24"/>
              </w:rPr>
              <w:t>presenting reports and finance information to various audiences (committees, boards,</w:t>
            </w:r>
            <w:r>
              <w:rPr>
                <w:rFonts w:ascii="Calibri" w:hAnsi="Calibri" w:cs="Arial"/>
                <w:sz w:val="24"/>
                <w:szCs w:val="24"/>
              </w:rPr>
              <w:t xml:space="preserve"> service </w:t>
            </w:r>
            <w:proofErr w:type="gramStart"/>
            <w:r>
              <w:rPr>
                <w:rFonts w:ascii="Calibri" w:hAnsi="Calibri" w:cs="Arial"/>
                <w:sz w:val="24"/>
                <w:szCs w:val="24"/>
              </w:rPr>
              <w:t xml:space="preserve">managers, </w:t>
            </w:r>
            <w:r w:rsidRPr="00B45484">
              <w:rPr>
                <w:rFonts w:ascii="Calibri" w:hAnsi="Calibri" w:cs="Arial"/>
                <w:sz w:val="24"/>
                <w:szCs w:val="24"/>
              </w:rPr>
              <w:t xml:space="preserve"> senior</w:t>
            </w:r>
            <w:proofErr w:type="gramEnd"/>
            <w:r w:rsidRPr="00B45484">
              <w:rPr>
                <w:rFonts w:ascii="Calibri" w:hAnsi="Calibri" w:cs="Arial"/>
                <w:sz w:val="24"/>
                <w:szCs w:val="24"/>
              </w:rPr>
              <w:t xml:space="preserve"> officers etc.) and the ability to explain complex subjects.</w:t>
            </w:r>
          </w:p>
          <w:p w14:paraId="29A0E954" w14:textId="77777777" w:rsidR="00430EB9" w:rsidRPr="000C6A7A" w:rsidRDefault="006E32EF" w:rsidP="0031413E">
            <w:pPr>
              <w:numPr>
                <w:ilvl w:val="0"/>
                <w:numId w:val="20"/>
              </w:numPr>
              <w:ind w:left="320"/>
              <w:rPr>
                <w:rFonts w:ascii="Calibri" w:hAnsi="Calibri" w:cs="Arial"/>
                <w:sz w:val="24"/>
                <w:szCs w:val="24"/>
              </w:rPr>
            </w:pPr>
            <w:r w:rsidRPr="000C6A7A">
              <w:rPr>
                <w:rFonts w:ascii="Calibri" w:hAnsi="Calibri" w:cs="Arial"/>
                <w:sz w:val="24"/>
                <w:szCs w:val="24"/>
              </w:rPr>
              <w:t>Strong r</w:t>
            </w:r>
            <w:r w:rsidR="00F27DBE" w:rsidRPr="000C6A7A">
              <w:rPr>
                <w:rFonts w:ascii="Calibri" w:hAnsi="Calibri" w:cs="Arial"/>
                <w:sz w:val="24"/>
                <w:szCs w:val="24"/>
              </w:rPr>
              <w:t>eport writing</w:t>
            </w:r>
            <w:r w:rsidRPr="000C6A7A">
              <w:rPr>
                <w:rFonts w:ascii="Calibri" w:hAnsi="Calibri" w:cs="Arial"/>
                <w:sz w:val="24"/>
                <w:szCs w:val="24"/>
              </w:rPr>
              <w:t xml:space="preserve"> skills.</w:t>
            </w:r>
          </w:p>
          <w:p w14:paraId="00523B4C" w14:textId="77777777" w:rsidR="006E32EF" w:rsidRPr="00F97388" w:rsidRDefault="006E32EF" w:rsidP="0031413E">
            <w:pPr>
              <w:numPr>
                <w:ilvl w:val="0"/>
                <w:numId w:val="20"/>
              </w:numPr>
              <w:ind w:left="320"/>
              <w:rPr>
                <w:rFonts w:ascii="Calibri" w:hAnsi="Calibri" w:cs="Arial"/>
                <w:sz w:val="24"/>
                <w:szCs w:val="24"/>
              </w:rPr>
            </w:pPr>
            <w:r>
              <w:rPr>
                <w:rFonts w:ascii="Calibri" w:hAnsi="Calibri" w:cs="Arial"/>
                <w:sz w:val="24"/>
                <w:szCs w:val="24"/>
              </w:rPr>
              <w:t>Strong n</w:t>
            </w:r>
            <w:r w:rsidRPr="00F97388">
              <w:rPr>
                <w:rFonts w:ascii="Calibri" w:hAnsi="Calibri" w:cs="Arial"/>
                <w:sz w:val="24"/>
                <w:szCs w:val="24"/>
              </w:rPr>
              <w:t>egotiation, mediation and facilitation skills.</w:t>
            </w:r>
          </w:p>
          <w:p w14:paraId="6C037ADC" w14:textId="1377F651" w:rsidR="006E32EF" w:rsidRPr="004215B8" w:rsidRDefault="006E32EF" w:rsidP="0031413E">
            <w:pPr>
              <w:ind w:left="320"/>
              <w:rPr>
                <w:rFonts w:ascii="Calibri" w:hAnsi="Calibri" w:cs="Arial"/>
                <w:sz w:val="24"/>
                <w:szCs w:val="24"/>
              </w:rPr>
            </w:pPr>
          </w:p>
        </w:tc>
        <w:tc>
          <w:tcPr>
            <w:tcW w:w="3473" w:type="dxa"/>
            <w:shd w:val="clear" w:color="auto" w:fill="auto"/>
          </w:tcPr>
          <w:p w14:paraId="1196BB99" w14:textId="77777777" w:rsidR="00EB6697" w:rsidRPr="0031413E" w:rsidRDefault="00EB6697" w:rsidP="0031413E">
            <w:pPr>
              <w:ind w:left="320"/>
              <w:rPr>
                <w:rFonts w:ascii="Calibri" w:hAnsi="Calibri" w:cs="Arial"/>
                <w:sz w:val="24"/>
                <w:szCs w:val="24"/>
                <w:u w:val="single"/>
              </w:rPr>
            </w:pPr>
            <w:r w:rsidRPr="0031413E">
              <w:rPr>
                <w:rFonts w:ascii="Calibri" w:hAnsi="Calibri" w:cs="Arial"/>
                <w:sz w:val="24"/>
                <w:szCs w:val="24"/>
                <w:u w:val="single"/>
              </w:rPr>
              <w:lastRenderedPageBreak/>
              <w:t>Band 8 Requirements</w:t>
            </w:r>
          </w:p>
          <w:p w14:paraId="7FC70C41" w14:textId="538C9F59" w:rsidR="004335D2" w:rsidRPr="00B45484" w:rsidRDefault="004335D2" w:rsidP="0031413E">
            <w:pPr>
              <w:numPr>
                <w:ilvl w:val="0"/>
                <w:numId w:val="20"/>
              </w:numPr>
              <w:ind w:left="320"/>
              <w:rPr>
                <w:rFonts w:ascii="Calibri" w:hAnsi="Calibri" w:cs="Arial"/>
                <w:sz w:val="24"/>
                <w:szCs w:val="24"/>
              </w:rPr>
            </w:pPr>
            <w:r>
              <w:rPr>
                <w:rFonts w:ascii="Calibri" w:hAnsi="Calibri" w:cs="Arial"/>
                <w:sz w:val="24"/>
                <w:szCs w:val="24"/>
              </w:rPr>
              <w:lastRenderedPageBreak/>
              <w:t xml:space="preserve"> </w:t>
            </w:r>
            <w:r w:rsidR="00B5439A">
              <w:rPr>
                <w:rFonts w:ascii="Calibri" w:hAnsi="Calibri" w:cs="Arial"/>
                <w:sz w:val="24"/>
                <w:szCs w:val="24"/>
              </w:rPr>
              <w:t xml:space="preserve">Good </w:t>
            </w:r>
            <w:r w:rsidRPr="00B45484">
              <w:rPr>
                <w:rFonts w:ascii="Calibri" w:hAnsi="Calibri" w:cs="Arial"/>
                <w:sz w:val="24"/>
                <w:szCs w:val="24"/>
              </w:rPr>
              <w:t xml:space="preserve">presentation skills </w:t>
            </w:r>
            <w:r>
              <w:rPr>
                <w:rFonts w:ascii="Calibri" w:hAnsi="Calibri" w:cs="Arial"/>
                <w:sz w:val="24"/>
                <w:szCs w:val="24"/>
              </w:rPr>
              <w:t>to deliver</w:t>
            </w:r>
            <w:r w:rsidRPr="00B45484">
              <w:rPr>
                <w:rFonts w:ascii="Calibri" w:hAnsi="Calibri" w:cs="Arial"/>
                <w:sz w:val="24"/>
                <w:szCs w:val="24"/>
              </w:rPr>
              <w:t xml:space="preserve"> </w:t>
            </w:r>
            <w:r>
              <w:rPr>
                <w:rFonts w:ascii="Calibri" w:hAnsi="Calibri" w:cs="Arial"/>
                <w:sz w:val="24"/>
                <w:szCs w:val="24"/>
              </w:rPr>
              <w:t xml:space="preserve">training, </w:t>
            </w:r>
            <w:r w:rsidRPr="00B45484">
              <w:rPr>
                <w:rFonts w:ascii="Calibri" w:hAnsi="Calibri" w:cs="Arial"/>
                <w:sz w:val="24"/>
                <w:szCs w:val="24"/>
              </w:rPr>
              <w:t>presenting reports and finance information to various audiences (committees, boards,</w:t>
            </w:r>
            <w:r>
              <w:rPr>
                <w:rFonts w:ascii="Calibri" w:hAnsi="Calibri" w:cs="Arial"/>
                <w:sz w:val="24"/>
                <w:szCs w:val="24"/>
              </w:rPr>
              <w:t xml:space="preserve"> service </w:t>
            </w:r>
            <w:proofErr w:type="gramStart"/>
            <w:r>
              <w:rPr>
                <w:rFonts w:ascii="Calibri" w:hAnsi="Calibri" w:cs="Arial"/>
                <w:sz w:val="24"/>
                <w:szCs w:val="24"/>
              </w:rPr>
              <w:t xml:space="preserve">managers, </w:t>
            </w:r>
            <w:r w:rsidRPr="00B45484">
              <w:rPr>
                <w:rFonts w:ascii="Calibri" w:hAnsi="Calibri" w:cs="Arial"/>
                <w:sz w:val="24"/>
                <w:szCs w:val="24"/>
              </w:rPr>
              <w:t xml:space="preserve"> senior</w:t>
            </w:r>
            <w:proofErr w:type="gramEnd"/>
            <w:r w:rsidRPr="00B45484">
              <w:rPr>
                <w:rFonts w:ascii="Calibri" w:hAnsi="Calibri" w:cs="Arial"/>
                <w:sz w:val="24"/>
                <w:szCs w:val="24"/>
              </w:rPr>
              <w:t xml:space="preserve"> officers etc.) and the ability to explain complex subjects.</w:t>
            </w:r>
          </w:p>
          <w:p w14:paraId="4678448D" w14:textId="122E19AB" w:rsidR="00F22835" w:rsidRPr="008D2A33" w:rsidRDefault="00F22835" w:rsidP="0031413E">
            <w:pPr>
              <w:ind w:left="320"/>
              <w:rPr>
                <w:rFonts w:ascii="Calibri" w:hAnsi="Calibri" w:cs="Arial"/>
                <w:sz w:val="24"/>
                <w:szCs w:val="24"/>
              </w:rPr>
            </w:pPr>
          </w:p>
        </w:tc>
      </w:tr>
      <w:tr w:rsidR="00F22835" w:rsidRPr="00B74DB3" w14:paraId="78F31C21" w14:textId="77777777" w:rsidTr="00B74DB3">
        <w:trPr>
          <w:trHeight w:val="980"/>
        </w:trPr>
        <w:tc>
          <w:tcPr>
            <w:tcW w:w="2235" w:type="dxa"/>
            <w:shd w:val="clear" w:color="auto" w:fill="auto"/>
          </w:tcPr>
          <w:p w14:paraId="5EEB6C38" w14:textId="77777777" w:rsidR="00F22835" w:rsidRPr="00B74DB3" w:rsidRDefault="00F22835" w:rsidP="00F22835">
            <w:pPr>
              <w:rPr>
                <w:rFonts w:ascii="Calibri" w:hAnsi="Calibri" w:cs="Arial"/>
                <w:b/>
                <w:sz w:val="24"/>
                <w:szCs w:val="24"/>
              </w:rPr>
            </w:pPr>
            <w:r>
              <w:rPr>
                <w:rFonts w:ascii="Calibri" w:hAnsi="Calibri" w:cs="Arial"/>
                <w:b/>
                <w:sz w:val="24"/>
                <w:szCs w:val="24"/>
              </w:rPr>
              <w:lastRenderedPageBreak/>
              <w:t>Education and Training</w:t>
            </w:r>
          </w:p>
        </w:tc>
        <w:tc>
          <w:tcPr>
            <w:tcW w:w="3472" w:type="dxa"/>
            <w:shd w:val="clear" w:color="auto" w:fill="auto"/>
          </w:tcPr>
          <w:p w14:paraId="4E17D3B9" w14:textId="48C156D5" w:rsidR="0029042C" w:rsidRPr="0031413E" w:rsidRDefault="0029042C" w:rsidP="0031413E">
            <w:pPr>
              <w:tabs>
                <w:tab w:val="left" w:pos="273"/>
              </w:tabs>
              <w:rPr>
                <w:rFonts w:ascii="Calibri" w:hAnsi="Calibri" w:cs="Arial"/>
                <w:sz w:val="24"/>
                <w:szCs w:val="24"/>
                <w:u w:val="single"/>
              </w:rPr>
            </w:pPr>
            <w:r w:rsidRPr="0031413E">
              <w:rPr>
                <w:rFonts w:ascii="Calibri" w:hAnsi="Calibri" w:cs="Arial"/>
                <w:sz w:val="24"/>
                <w:szCs w:val="24"/>
                <w:u w:val="single"/>
              </w:rPr>
              <w:t xml:space="preserve">Band 8 Requirements </w:t>
            </w:r>
          </w:p>
          <w:p w14:paraId="08A39ADB" w14:textId="07AE8B04" w:rsidR="00F22835" w:rsidRDefault="00F22835" w:rsidP="00F22835">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CCAB or CIMA qualified accountant with post qualification experience, gained in the public sector.</w:t>
            </w:r>
          </w:p>
          <w:p w14:paraId="0778765D" w14:textId="77777777" w:rsidR="00F22835" w:rsidRDefault="00F22835" w:rsidP="00F22835">
            <w:pPr>
              <w:tabs>
                <w:tab w:val="left" w:pos="273"/>
              </w:tabs>
              <w:ind w:left="273"/>
              <w:rPr>
                <w:rFonts w:ascii="Calibri" w:hAnsi="Calibri" w:cs="Arial"/>
                <w:sz w:val="24"/>
                <w:szCs w:val="24"/>
              </w:rPr>
            </w:pPr>
            <w:r>
              <w:rPr>
                <w:rFonts w:ascii="Calibri" w:hAnsi="Calibri" w:cs="Arial"/>
                <w:sz w:val="24"/>
                <w:szCs w:val="24"/>
              </w:rPr>
              <w:t>OR</w:t>
            </w:r>
          </w:p>
          <w:p w14:paraId="3361871B" w14:textId="77777777" w:rsidR="00F22835" w:rsidRDefault="00F22835" w:rsidP="00F22835">
            <w:pPr>
              <w:tabs>
                <w:tab w:val="left" w:pos="273"/>
              </w:tabs>
              <w:ind w:left="273"/>
              <w:rPr>
                <w:rFonts w:ascii="Calibri" w:hAnsi="Calibri" w:cs="Arial"/>
                <w:sz w:val="24"/>
                <w:szCs w:val="24"/>
              </w:rPr>
            </w:pPr>
            <w:r>
              <w:rPr>
                <w:rFonts w:ascii="Calibri" w:hAnsi="Calibri" w:cs="Arial"/>
                <w:sz w:val="24"/>
                <w:szCs w:val="24"/>
              </w:rPr>
              <w:t>Significant and demonstrable operational experience in similar role and willing and able to obtain relevant qualifications.</w:t>
            </w:r>
          </w:p>
          <w:p w14:paraId="447211D3" w14:textId="77777777" w:rsidR="00CD6478" w:rsidRDefault="00CD6478" w:rsidP="00F22835">
            <w:pPr>
              <w:tabs>
                <w:tab w:val="left" w:pos="273"/>
              </w:tabs>
              <w:ind w:left="273"/>
              <w:rPr>
                <w:rFonts w:ascii="Calibri" w:hAnsi="Calibri" w:cs="Arial"/>
                <w:sz w:val="24"/>
                <w:szCs w:val="24"/>
              </w:rPr>
            </w:pPr>
          </w:p>
          <w:p w14:paraId="3F88EEED" w14:textId="7BAC567A" w:rsidR="00F22835" w:rsidRPr="0031413E" w:rsidRDefault="0029042C" w:rsidP="00F22835">
            <w:pPr>
              <w:tabs>
                <w:tab w:val="left" w:pos="273"/>
              </w:tabs>
              <w:rPr>
                <w:rFonts w:ascii="Calibri" w:hAnsi="Calibri" w:cs="Arial"/>
                <w:sz w:val="24"/>
                <w:szCs w:val="24"/>
                <w:u w:val="single"/>
              </w:rPr>
            </w:pPr>
            <w:r w:rsidRPr="0031413E">
              <w:rPr>
                <w:rFonts w:ascii="Calibri" w:hAnsi="Calibri" w:cs="Arial"/>
                <w:sz w:val="24"/>
                <w:szCs w:val="24"/>
                <w:u w:val="single"/>
              </w:rPr>
              <w:t>Band 9 requirements, as above plus:</w:t>
            </w:r>
          </w:p>
          <w:p w14:paraId="0342C4F4" w14:textId="54C9E921" w:rsidR="00F22835" w:rsidRDefault="00F22835" w:rsidP="00F22835">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Evidence of the practical application of continuing professional </w:t>
            </w:r>
            <w:proofErr w:type="gramStart"/>
            <w:r>
              <w:rPr>
                <w:rFonts w:ascii="Calibri" w:hAnsi="Calibri" w:cs="Arial"/>
                <w:sz w:val="24"/>
                <w:szCs w:val="24"/>
              </w:rPr>
              <w:t>development</w:t>
            </w:r>
            <w:r w:rsidR="0037310E">
              <w:rPr>
                <w:rFonts w:ascii="Calibri" w:hAnsi="Calibri" w:cs="Arial"/>
                <w:sz w:val="24"/>
                <w:szCs w:val="24"/>
              </w:rPr>
              <w:t>,</w:t>
            </w:r>
            <w:r w:rsidR="0059569A">
              <w:rPr>
                <w:rFonts w:ascii="Calibri" w:hAnsi="Calibri" w:cs="Arial"/>
                <w:sz w:val="24"/>
                <w:szCs w:val="24"/>
              </w:rPr>
              <w:t>,</w:t>
            </w:r>
            <w:proofErr w:type="gramEnd"/>
            <w:r w:rsidR="0037310E">
              <w:rPr>
                <w:rFonts w:ascii="Calibri" w:hAnsi="Calibri" w:cs="Arial"/>
                <w:sz w:val="24"/>
                <w:szCs w:val="24"/>
              </w:rPr>
              <w:t xml:space="preserve"> and to</w:t>
            </w:r>
            <w:r w:rsidR="0037310E" w:rsidRPr="00EF7152">
              <w:rPr>
                <w:rFonts w:ascii="Calibri" w:hAnsi="Calibri" w:cs="Arial"/>
                <w:sz w:val="24"/>
                <w:szCs w:val="24"/>
              </w:rPr>
              <w:t xml:space="preserve"> keep up to date with knowledge and skills required to undertake the duties of th</w:t>
            </w:r>
            <w:r w:rsidR="0037310E">
              <w:rPr>
                <w:rFonts w:ascii="Calibri" w:hAnsi="Calibri" w:cs="Arial"/>
                <w:sz w:val="24"/>
                <w:szCs w:val="24"/>
              </w:rPr>
              <w:t>e role.</w:t>
            </w:r>
          </w:p>
          <w:p w14:paraId="338A89BA" w14:textId="77777777" w:rsidR="00F22835" w:rsidRPr="00B74DB3" w:rsidRDefault="00F22835" w:rsidP="00F22835">
            <w:pPr>
              <w:tabs>
                <w:tab w:val="left" w:pos="273"/>
              </w:tabs>
              <w:rPr>
                <w:rFonts w:ascii="Calibri" w:hAnsi="Calibri" w:cs="Arial"/>
                <w:sz w:val="24"/>
                <w:szCs w:val="24"/>
              </w:rPr>
            </w:pPr>
          </w:p>
        </w:tc>
        <w:tc>
          <w:tcPr>
            <w:tcW w:w="3473" w:type="dxa"/>
            <w:shd w:val="clear" w:color="auto" w:fill="auto"/>
          </w:tcPr>
          <w:p w14:paraId="20478E7E" w14:textId="65876C7F" w:rsidR="0029042C" w:rsidRPr="0031413E" w:rsidRDefault="0029042C" w:rsidP="0031413E">
            <w:pPr>
              <w:tabs>
                <w:tab w:val="left" w:pos="273"/>
              </w:tabs>
              <w:rPr>
                <w:rFonts w:ascii="Calibri" w:hAnsi="Calibri" w:cs="Arial"/>
                <w:sz w:val="24"/>
                <w:szCs w:val="24"/>
                <w:u w:val="single"/>
              </w:rPr>
            </w:pPr>
            <w:r w:rsidRPr="0031413E">
              <w:rPr>
                <w:rFonts w:ascii="Calibri" w:hAnsi="Calibri" w:cs="Arial"/>
                <w:sz w:val="24"/>
                <w:szCs w:val="24"/>
                <w:u w:val="single"/>
              </w:rPr>
              <w:t>Band 8 Requirements</w:t>
            </w:r>
          </w:p>
          <w:p w14:paraId="64D26A2E" w14:textId="50852E21" w:rsidR="00F22835" w:rsidRDefault="00F22835" w:rsidP="00F22835">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CIPFA qualified.</w:t>
            </w:r>
          </w:p>
          <w:p w14:paraId="77404DBC" w14:textId="77777777" w:rsidR="00F22835" w:rsidRPr="00B74DB3" w:rsidRDefault="00F22835" w:rsidP="00F22835">
            <w:pPr>
              <w:tabs>
                <w:tab w:val="left" w:pos="273"/>
              </w:tabs>
              <w:ind w:left="273"/>
              <w:rPr>
                <w:rFonts w:ascii="Calibri" w:hAnsi="Calibri" w:cs="Arial"/>
                <w:sz w:val="24"/>
                <w:szCs w:val="24"/>
              </w:rPr>
            </w:pPr>
          </w:p>
        </w:tc>
      </w:tr>
      <w:tr w:rsidR="00F22835" w:rsidRPr="00B74DB3" w14:paraId="2CF5B524" w14:textId="77777777" w:rsidTr="00B74DB3">
        <w:tc>
          <w:tcPr>
            <w:tcW w:w="2235" w:type="dxa"/>
            <w:shd w:val="clear" w:color="auto" w:fill="auto"/>
          </w:tcPr>
          <w:p w14:paraId="218B217D" w14:textId="77777777" w:rsidR="00F22835" w:rsidRPr="00B74DB3" w:rsidRDefault="00F22835" w:rsidP="00F22835">
            <w:pPr>
              <w:rPr>
                <w:rFonts w:ascii="Calibri" w:hAnsi="Calibri" w:cs="Arial"/>
                <w:b/>
                <w:sz w:val="24"/>
                <w:szCs w:val="24"/>
              </w:rPr>
            </w:pPr>
            <w:r w:rsidRPr="00B74DB3">
              <w:rPr>
                <w:rFonts w:ascii="Calibri" w:hAnsi="Calibri" w:cs="Arial"/>
                <w:b/>
                <w:sz w:val="24"/>
                <w:szCs w:val="24"/>
              </w:rPr>
              <w:t>Other Requirements</w:t>
            </w:r>
          </w:p>
        </w:tc>
        <w:tc>
          <w:tcPr>
            <w:tcW w:w="3472" w:type="dxa"/>
            <w:shd w:val="clear" w:color="auto" w:fill="auto"/>
          </w:tcPr>
          <w:p w14:paraId="719089DB" w14:textId="77777777" w:rsidR="00F22835" w:rsidRDefault="00F22835" w:rsidP="00F22835">
            <w:pPr>
              <w:numPr>
                <w:ilvl w:val="0"/>
                <w:numId w:val="5"/>
              </w:numPr>
              <w:rPr>
                <w:rFonts w:ascii="Calibri" w:hAnsi="Calibri" w:cs="Arial"/>
                <w:sz w:val="24"/>
                <w:szCs w:val="24"/>
              </w:rPr>
            </w:pPr>
            <w:r>
              <w:rPr>
                <w:rFonts w:ascii="Calibri" w:hAnsi="Calibri" w:cs="Arial"/>
                <w:sz w:val="24"/>
                <w:szCs w:val="24"/>
              </w:rPr>
              <w:t>Necessary to work within data protection and confidentiality requirements.</w:t>
            </w:r>
          </w:p>
          <w:p w14:paraId="19A4BFE2" w14:textId="46CAF5B2" w:rsidR="00F22835" w:rsidRPr="00F22835" w:rsidRDefault="00F22835" w:rsidP="00F22835">
            <w:pPr>
              <w:numPr>
                <w:ilvl w:val="0"/>
                <w:numId w:val="5"/>
              </w:numPr>
              <w:rPr>
                <w:rFonts w:ascii="Calibri" w:hAnsi="Calibri" w:cs="Arial"/>
                <w:sz w:val="24"/>
                <w:szCs w:val="24"/>
              </w:rPr>
            </w:pPr>
            <w:r w:rsidRPr="00B536D4">
              <w:rPr>
                <w:rFonts w:ascii="Calibri" w:hAnsi="Calibri" w:cs="Arial"/>
                <w:sz w:val="24"/>
                <w:szCs w:val="24"/>
              </w:rPr>
              <w:t>A commitment to own development and to supporting training and development initiatives of the team and customers.</w:t>
            </w:r>
          </w:p>
        </w:tc>
        <w:tc>
          <w:tcPr>
            <w:tcW w:w="3473" w:type="dxa"/>
            <w:shd w:val="clear" w:color="auto" w:fill="auto"/>
          </w:tcPr>
          <w:p w14:paraId="60620F66" w14:textId="77777777" w:rsidR="00F22835" w:rsidRPr="00B74DB3" w:rsidRDefault="00F22835" w:rsidP="00F22835">
            <w:pPr>
              <w:tabs>
                <w:tab w:val="left" w:pos="273"/>
              </w:tabs>
              <w:rPr>
                <w:rFonts w:ascii="Calibri" w:hAnsi="Calibri" w:cs="Arial"/>
                <w:sz w:val="24"/>
                <w:szCs w:val="24"/>
              </w:rPr>
            </w:pPr>
          </w:p>
        </w:tc>
      </w:tr>
    </w:tbl>
    <w:p w14:paraId="6932EDEF"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F1F09" w14:textId="77777777" w:rsidR="005454A9" w:rsidRDefault="005454A9">
      <w:r>
        <w:separator/>
      </w:r>
    </w:p>
  </w:endnote>
  <w:endnote w:type="continuationSeparator" w:id="0">
    <w:p w14:paraId="786AE703" w14:textId="77777777" w:rsidR="005454A9" w:rsidRDefault="0054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78FE"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40765E">
      <w:rPr>
        <w:rFonts w:ascii="Calibri" w:hAnsi="Calibri"/>
        <w:noProof/>
        <w:sz w:val="24"/>
        <w:szCs w:val="24"/>
      </w:rPr>
      <w:t>2</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86F5" w14:textId="77777777" w:rsidR="005454A9" w:rsidRDefault="005454A9">
      <w:r>
        <w:separator/>
      </w:r>
    </w:p>
  </w:footnote>
  <w:footnote w:type="continuationSeparator" w:id="0">
    <w:p w14:paraId="669F6D7D" w14:textId="77777777" w:rsidR="005454A9" w:rsidRDefault="0054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0AEB10BA" w14:textId="77777777" w:rsidTr="001C3229">
      <w:trPr>
        <w:trHeight w:val="567"/>
      </w:trPr>
      <w:tc>
        <w:tcPr>
          <w:tcW w:w="3686" w:type="dxa"/>
          <w:vMerge w:val="restart"/>
          <w:tcBorders>
            <w:top w:val="nil"/>
            <w:left w:val="nil"/>
            <w:bottom w:val="nil"/>
          </w:tcBorders>
          <w:vAlign w:val="center"/>
        </w:tcPr>
        <w:p w14:paraId="63A1433E" w14:textId="1E3C24BF" w:rsidR="004F5B43" w:rsidRPr="00B81FBE" w:rsidRDefault="00CE016E" w:rsidP="001C3229">
          <w:pPr>
            <w:pStyle w:val="Header"/>
            <w:rPr>
              <w:rFonts w:ascii="Calibri" w:hAnsi="Calibri"/>
              <w:b/>
              <w:sz w:val="24"/>
              <w:szCs w:val="24"/>
            </w:rPr>
          </w:pPr>
          <w:r>
            <w:rPr>
              <w:rFonts w:ascii="Calibri" w:hAnsi="Calibri"/>
              <w:b/>
              <w:noProof/>
              <w:sz w:val="24"/>
              <w:szCs w:val="24"/>
            </w:rPr>
            <w:drawing>
              <wp:inline distT="0" distB="0" distL="0" distR="0" wp14:anchorId="12612ADF" wp14:editId="64409FB7">
                <wp:extent cx="2446020" cy="15925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592580"/>
                        </a:xfrm>
                        <a:prstGeom prst="rect">
                          <a:avLst/>
                        </a:prstGeom>
                        <a:noFill/>
                        <a:ln>
                          <a:noFill/>
                        </a:ln>
                      </pic:spPr>
                    </pic:pic>
                  </a:graphicData>
                </a:graphic>
              </wp:inline>
            </w:drawing>
          </w:r>
        </w:p>
      </w:tc>
      <w:tc>
        <w:tcPr>
          <w:tcW w:w="1842" w:type="dxa"/>
          <w:shd w:val="clear" w:color="auto" w:fill="auto"/>
          <w:vAlign w:val="center"/>
        </w:tcPr>
        <w:p w14:paraId="3C9D7D89"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00E5CCB6" w14:textId="77777777" w:rsidR="004F5B43" w:rsidRPr="00B81FBE" w:rsidRDefault="00946B84" w:rsidP="004F5B43">
          <w:pPr>
            <w:rPr>
              <w:rFonts w:ascii="Calibri" w:hAnsi="Calibri"/>
              <w:b/>
              <w:sz w:val="24"/>
              <w:szCs w:val="24"/>
            </w:rPr>
          </w:pPr>
          <w:r>
            <w:rPr>
              <w:rFonts w:ascii="Calibri" w:hAnsi="Calibri"/>
              <w:b/>
              <w:sz w:val="24"/>
              <w:szCs w:val="24"/>
            </w:rPr>
            <w:t>Finance Business Partner</w:t>
          </w:r>
        </w:p>
      </w:tc>
    </w:tr>
    <w:tr w:rsidR="004F5B43" w:rsidRPr="006D530E" w14:paraId="4F5456F5" w14:textId="77777777" w:rsidTr="004F5B43">
      <w:trPr>
        <w:trHeight w:val="567"/>
      </w:trPr>
      <w:tc>
        <w:tcPr>
          <w:tcW w:w="3686" w:type="dxa"/>
          <w:vMerge/>
          <w:tcBorders>
            <w:left w:val="nil"/>
            <w:bottom w:val="nil"/>
          </w:tcBorders>
        </w:tcPr>
        <w:p w14:paraId="76ED624B"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0BE0E1D4"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4D444693" w14:textId="77777777" w:rsidR="004F5B43" w:rsidRPr="00B81FBE" w:rsidRDefault="006A49D5" w:rsidP="004F5B43">
          <w:pPr>
            <w:rPr>
              <w:rFonts w:ascii="Calibri" w:hAnsi="Calibri"/>
              <w:b/>
              <w:sz w:val="24"/>
              <w:szCs w:val="24"/>
            </w:rPr>
          </w:pPr>
          <w:r>
            <w:rPr>
              <w:rFonts w:ascii="Calibri" w:hAnsi="Calibri"/>
              <w:b/>
              <w:sz w:val="24"/>
              <w:szCs w:val="24"/>
            </w:rPr>
            <w:t>Financial Services</w:t>
          </w:r>
        </w:p>
      </w:tc>
    </w:tr>
    <w:tr w:rsidR="004F5B43" w:rsidRPr="006D530E" w14:paraId="51819952" w14:textId="77777777" w:rsidTr="004F5B43">
      <w:trPr>
        <w:trHeight w:val="567"/>
      </w:trPr>
      <w:tc>
        <w:tcPr>
          <w:tcW w:w="3686" w:type="dxa"/>
          <w:vMerge/>
          <w:tcBorders>
            <w:left w:val="nil"/>
            <w:bottom w:val="nil"/>
          </w:tcBorders>
        </w:tcPr>
        <w:p w14:paraId="7198E1DF"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11E254C"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4C897CB2" w14:textId="77777777" w:rsidR="004F5B43" w:rsidRPr="00B81FBE" w:rsidRDefault="006A49D5" w:rsidP="009F32F8">
          <w:pPr>
            <w:rPr>
              <w:rFonts w:ascii="Calibri" w:hAnsi="Calibri"/>
              <w:b/>
              <w:sz w:val="24"/>
              <w:szCs w:val="24"/>
            </w:rPr>
          </w:pPr>
          <w:r>
            <w:rPr>
              <w:rFonts w:ascii="Calibri" w:hAnsi="Calibri"/>
              <w:b/>
              <w:sz w:val="24"/>
              <w:szCs w:val="24"/>
            </w:rPr>
            <w:t>Financ</w:t>
          </w:r>
          <w:r w:rsidR="009F32F8">
            <w:rPr>
              <w:rFonts w:ascii="Calibri" w:hAnsi="Calibri"/>
              <w:b/>
              <w:sz w:val="24"/>
              <w:szCs w:val="24"/>
            </w:rPr>
            <w:t xml:space="preserve">ial </w:t>
          </w:r>
          <w:r w:rsidR="00946B84">
            <w:rPr>
              <w:rFonts w:ascii="Calibri" w:hAnsi="Calibri"/>
              <w:b/>
              <w:sz w:val="24"/>
              <w:szCs w:val="24"/>
            </w:rPr>
            <w:t>Planning</w:t>
          </w:r>
        </w:p>
      </w:tc>
    </w:tr>
    <w:tr w:rsidR="004F5B43" w:rsidRPr="006D530E" w14:paraId="50DB5F98" w14:textId="77777777" w:rsidTr="004F5B43">
      <w:trPr>
        <w:trHeight w:val="567"/>
      </w:trPr>
      <w:tc>
        <w:tcPr>
          <w:tcW w:w="3686" w:type="dxa"/>
          <w:vMerge/>
          <w:tcBorders>
            <w:left w:val="nil"/>
            <w:bottom w:val="nil"/>
          </w:tcBorders>
        </w:tcPr>
        <w:p w14:paraId="73E3C4C3"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04007537"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209D6293" w14:textId="610181FC" w:rsidR="004F5B43" w:rsidRPr="00B81FBE" w:rsidRDefault="0031413E" w:rsidP="006A49D5">
          <w:pPr>
            <w:rPr>
              <w:rFonts w:ascii="Calibri" w:hAnsi="Calibri"/>
              <w:b/>
              <w:sz w:val="24"/>
              <w:szCs w:val="24"/>
            </w:rPr>
          </w:pPr>
          <w:r>
            <w:rPr>
              <w:rFonts w:ascii="Calibri" w:hAnsi="Calibri"/>
              <w:b/>
              <w:sz w:val="24"/>
              <w:szCs w:val="24"/>
            </w:rPr>
            <w:t xml:space="preserve">Career Grade </w:t>
          </w:r>
          <w:r w:rsidR="006A49D5">
            <w:rPr>
              <w:rFonts w:ascii="Calibri" w:hAnsi="Calibri"/>
              <w:b/>
              <w:sz w:val="24"/>
              <w:szCs w:val="24"/>
            </w:rPr>
            <w:t>Band 8</w:t>
          </w:r>
          <w:r w:rsidR="00083990">
            <w:rPr>
              <w:rFonts w:ascii="Calibri" w:hAnsi="Calibri"/>
              <w:b/>
              <w:sz w:val="24"/>
              <w:szCs w:val="24"/>
            </w:rPr>
            <w:t>/9</w:t>
          </w:r>
          <w:r w:rsidR="004F5B43" w:rsidRPr="00B81FBE">
            <w:rPr>
              <w:rFonts w:ascii="Calibri" w:hAnsi="Calibri"/>
              <w:b/>
              <w:sz w:val="24"/>
              <w:szCs w:val="24"/>
            </w:rPr>
            <w:t xml:space="preserve"> (SCP </w:t>
          </w:r>
          <w:r w:rsidR="006A49D5">
            <w:rPr>
              <w:rFonts w:ascii="Calibri" w:hAnsi="Calibri"/>
              <w:b/>
              <w:sz w:val="24"/>
              <w:szCs w:val="24"/>
            </w:rPr>
            <w:t>3</w:t>
          </w:r>
          <w:r w:rsidR="00EC561D">
            <w:rPr>
              <w:rFonts w:ascii="Calibri" w:hAnsi="Calibri"/>
              <w:b/>
              <w:sz w:val="24"/>
              <w:szCs w:val="24"/>
            </w:rPr>
            <w:t>3</w:t>
          </w:r>
          <w:r w:rsidR="004F5B43" w:rsidRPr="00B81FBE">
            <w:rPr>
              <w:rFonts w:ascii="Calibri" w:hAnsi="Calibri"/>
              <w:b/>
              <w:sz w:val="24"/>
              <w:szCs w:val="24"/>
            </w:rPr>
            <w:t xml:space="preserve"> to </w:t>
          </w:r>
          <w:r w:rsidR="00083990">
            <w:rPr>
              <w:rFonts w:ascii="Calibri" w:hAnsi="Calibri"/>
              <w:b/>
              <w:sz w:val="24"/>
              <w:szCs w:val="24"/>
            </w:rPr>
            <w:t>42</w:t>
          </w:r>
          <w:r w:rsidR="004F5B43" w:rsidRPr="00B81FBE">
            <w:rPr>
              <w:rFonts w:ascii="Calibri" w:hAnsi="Calibri"/>
              <w:b/>
              <w:sz w:val="24"/>
              <w:szCs w:val="24"/>
            </w:rPr>
            <w:t>)</w:t>
          </w:r>
        </w:p>
      </w:tc>
    </w:tr>
  </w:tbl>
  <w:p w14:paraId="0AEF1AEC"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0FCA"/>
    <w:multiLevelType w:val="multilevel"/>
    <w:tmpl w:val="72AA54E0"/>
    <w:lvl w:ilvl="0">
      <w:start w:val="1"/>
      <w:numFmt w:val="decimal"/>
      <w:lvlText w:val="%1."/>
      <w:lvlJc w:val="left"/>
      <w:pPr>
        <w:ind w:left="1791" w:hanging="360"/>
      </w:pPr>
      <w:rPr>
        <w:b w:val="0"/>
        <w:bCs/>
      </w:rPr>
    </w:lvl>
    <w:lvl w:ilvl="1">
      <w:start w:val="1"/>
      <w:numFmt w:val="decimal"/>
      <w:isLgl/>
      <w:lvlText w:val="%1.%2."/>
      <w:lvlJc w:val="left"/>
      <w:pPr>
        <w:ind w:left="1791" w:hanging="36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511" w:hanging="1080"/>
      </w:pPr>
      <w:rPr>
        <w:rFonts w:hint="default"/>
      </w:rPr>
    </w:lvl>
    <w:lvl w:ilvl="5">
      <w:start w:val="1"/>
      <w:numFmt w:val="decimal"/>
      <w:isLgl/>
      <w:lvlText w:val="%1.%2.%3.%4.%5.%6."/>
      <w:lvlJc w:val="left"/>
      <w:pPr>
        <w:ind w:left="2511" w:hanging="1080"/>
      </w:pPr>
      <w:rPr>
        <w:rFonts w:hint="default"/>
      </w:rPr>
    </w:lvl>
    <w:lvl w:ilvl="6">
      <w:start w:val="1"/>
      <w:numFmt w:val="decimal"/>
      <w:isLgl/>
      <w:lvlText w:val="%1.%2.%3.%4.%5.%6.%7."/>
      <w:lvlJc w:val="left"/>
      <w:pPr>
        <w:ind w:left="2871" w:hanging="1440"/>
      </w:pPr>
      <w:rPr>
        <w:rFonts w:hint="default"/>
      </w:rPr>
    </w:lvl>
    <w:lvl w:ilvl="7">
      <w:start w:val="1"/>
      <w:numFmt w:val="decimal"/>
      <w:isLgl/>
      <w:lvlText w:val="%1.%2.%3.%4.%5.%6.%7.%8."/>
      <w:lvlJc w:val="left"/>
      <w:pPr>
        <w:ind w:left="2871" w:hanging="1440"/>
      </w:pPr>
      <w:rPr>
        <w:rFonts w:hint="default"/>
      </w:rPr>
    </w:lvl>
    <w:lvl w:ilvl="8">
      <w:start w:val="1"/>
      <w:numFmt w:val="decimal"/>
      <w:isLgl/>
      <w:lvlText w:val="%1.%2.%3.%4.%5.%6.%7.%8.%9."/>
      <w:lvlJc w:val="left"/>
      <w:pPr>
        <w:ind w:left="3231" w:hanging="1800"/>
      </w:pPr>
      <w:rPr>
        <w:rFonts w:hint="default"/>
      </w:rPr>
    </w:lvl>
  </w:abstractNum>
  <w:abstractNum w:abstractNumId="2" w15:restartNumberingAfterBreak="0">
    <w:nsid w:val="09F52A71"/>
    <w:multiLevelType w:val="hybridMultilevel"/>
    <w:tmpl w:val="661CD7B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multilevel"/>
    <w:tmpl w:val="732CE44C"/>
    <w:lvl w:ilvl="0">
      <w:start w:val="1"/>
      <w:numFmt w:val="decimal"/>
      <w:lvlText w:val="%1."/>
      <w:lvlJc w:val="left"/>
      <w:pPr>
        <w:ind w:left="1791" w:hanging="360"/>
      </w:pPr>
    </w:lvl>
    <w:lvl w:ilvl="1">
      <w:start w:val="1"/>
      <w:numFmt w:val="decimal"/>
      <w:isLgl/>
      <w:lvlText w:val="%1.%2."/>
      <w:lvlJc w:val="left"/>
      <w:pPr>
        <w:ind w:left="1791" w:hanging="36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511" w:hanging="1080"/>
      </w:pPr>
      <w:rPr>
        <w:rFonts w:hint="default"/>
      </w:rPr>
    </w:lvl>
    <w:lvl w:ilvl="5">
      <w:start w:val="1"/>
      <w:numFmt w:val="decimal"/>
      <w:isLgl/>
      <w:lvlText w:val="%1.%2.%3.%4.%5.%6."/>
      <w:lvlJc w:val="left"/>
      <w:pPr>
        <w:ind w:left="2511" w:hanging="1080"/>
      </w:pPr>
      <w:rPr>
        <w:rFonts w:hint="default"/>
      </w:rPr>
    </w:lvl>
    <w:lvl w:ilvl="6">
      <w:start w:val="1"/>
      <w:numFmt w:val="decimal"/>
      <w:isLgl/>
      <w:lvlText w:val="%1.%2.%3.%4.%5.%6.%7."/>
      <w:lvlJc w:val="left"/>
      <w:pPr>
        <w:ind w:left="2871" w:hanging="1440"/>
      </w:pPr>
      <w:rPr>
        <w:rFonts w:hint="default"/>
      </w:rPr>
    </w:lvl>
    <w:lvl w:ilvl="7">
      <w:start w:val="1"/>
      <w:numFmt w:val="decimal"/>
      <w:isLgl/>
      <w:lvlText w:val="%1.%2.%3.%4.%5.%6.%7.%8."/>
      <w:lvlJc w:val="left"/>
      <w:pPr>
        <w:ind w:left="2871" w:hanging="1440"/>
      </w:pPr>
      <w:rPr>
        <w:rFonts w:hint="default"/>
      </w:rPr>
    </w:lvl>
    <w:lvl w:ilvl="8">
      <w:start w:val="1"/>
      <w:numFmt w:val="decimal"/>
      <w:isLgl/>
      <w:lvlText w:val="%1.%2.%3.%4.%5.%6.%7.%8.%9."/>
      <w:lvlJc w:val="left"/>
      <w:pPr>
        <w:ind w:left="3231" w:hanging="1800"/>
      </w:pPr>
      <w:rPr>
        <w:rFonts w:hint="default"/>
      </w:r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C5425"/>
    <w:multiLevelType w:val="hybridMultilevel"/>
    <w:tmpl w:val="D336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B0F03"/>
    <w:multiLevelType w:val="hybridMultilevel"/>
    <w:tmpl w:val="23DAC09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7B61DC1"/>
    <w:multiLevelType w:val="hybridMultilevel"/>
    <w:tmpl w:val="7368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37CEF"/>
    <w:multiLevelType w:val="hybridMultilevel"/>
    <w:tmpl w:val="FA54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38C6"/>
    <w:multiLevelType w:val="hybridMultilevel"/>
    <w:tmpl w:val="2C52C8C6"/>
    <w:lvl w:ilvl="0" w:tplc="0BE4AAA0">
      <w:start w:val="1"/>
      <w:numFmt w:val="decimal"/>
      <w:lvlText w:val="%1."/>
      <w:lvlJc w:val="left"/>
      <w:pPr>
        <w:ind w:left="72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2B5A"/>
    <w:multiLevelType w:val="hybridMultilevel"/>
    <w:tmpl w:val="CA10573E"/>
    <w:lvl w:ilvl="0" w:tplc="4ABEB934">
      <w:start w:val="1"/>
      <w:numFmt w:val="decimal"/>
      <w:lvlText w:val="%1."/>
      <w:lvlJc w:val="left"/>
      <w:pPr>
        <w:ind w:left="720" w:hanging="360"/>
      </w:pPr>
      <w:rPr>
        <w:rFonts w:ascii="Calibri" w:hAnsi="Calibri" w:cs="Calibr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032382"/>
    <w:multiLevelType w:val="hybridMultilevel"/>
    <w:tmpl w:val="DF683192"/>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3"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249CA"/>
    <w:multiLevelType w:val="hybridMultilevel"/>
    <w:tmpl w:val="0A781C30"/>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6" w15:restartNumberingAfterBreak="0">
    <w:nsid w:val="543B1955"/>
    <w:multiLevelType w:val="hybridMultilevel"/>
    <w:tmpl w:val="E10C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8" w15:restartNumberingAfterBreak="0">
    <w:nsid w:val="5730079B"/>
    <w:multiLevelType w:val="hybridMultilevel"/>
    <w:tmpl w:val="FE74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47AC2"/>
    <w:multiLevelType w:val="hybridMultilevel"/>
    <w:tmpl w:val="5ADE80A6"/>
    <w:lvl w:ilvl="0" w:tplc="60809B34">
      <w:start w:val="1"/>
      <w:numFmt w:val="bullet"/>
      <w:lvlText w:val=""/>
      <w:lvlJc w:val="left"/>
      <w:pPr>
        <w:ind w:left="993" w:hanging="360"/>
      </w:pPr>
      <w:rPr>
        <w:rFonts w:ascii="Symbol" w:hAnsi="Symbol" w:hint="default"/>
        <w:sz w:val="24"/>
        <w:szCs w:val="24"/>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0" w15:restartNumberingAfterBreak="0">
    <w:nsid w:val="622562A2"/>
    <w:multiLevelType w:val="hybridMultilevel"/>
    <w:tmpl w:val="5D46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E18C0"/>
    <w:multiLevelType w:val="hybridMultilevel"/>
    <w:tmpl w:val="50CE6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B35B44"/>
    <w:multiLevelType w:val="hybridMultilevel"/>
    <w:tmpl w:val="1A6C067E"/>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num w:numId="1" w16cid:durableId="1903176666">
    <w:abstractNumId w:val="0"/>
  </w:num>
  <w:num w:numId="2" w16cid:durableId="1966157488">
    <w:abstractNumId w:val="13"/>
  </w:num>
  <w:num w:numId="3" w16cid:durableId="1113289277">
    <w:abstractNumId w:val="17"/>
  </w:num>
  <w:num w:numId="4" w16cid:durableId="1799759522">
    <w:abstractNumId w:val="3"/>
  </w:num>
  <w:num w:numId="5" w16cid:durableId="1259867062">
    <w:abstractNumId w:val="2"/>
  </w:num>
  <w:num w:numId="6" w16cid:durableId="165705334">
    <w:abstractNumId w:val="22"/>
  </w:num>
  <w:num w:numId="7" w16cid:durableId="1270965637">
    <w:abstractNumId w:val="14"/>
  </w:num>
  <w:num w:numId="8" w16cid:durableId="2054767937">
    <w:abstractNumId w:val="4"/>
  </w:num>
  <w:num w:numId="9" w16cid:durableId="100299734">
    <w:abstractNumId w:val="5"/>
  </w:num>
  <w:num w:numId="10" w16cid:durableId="654644882">
    <w:abstractNumId w:val="23"/>
  </w:num>
  <w:num w:numId="11" w16cid:durableId="164127807">
    <w:abstractNumId w:val="6"/>
  </w:num>
  <w:num w:numId="12" w16cid:durableId="199245917">
    <w:abstractNumId w:val="8"/>
  </w:num>
  <w:num w:numId="13" w16cid:durableId="1770658345">
    <w:abstractNumId w:val="12"/>
  </w:num>
  <w:num w:numId="14" w16cid:durableId="1601181956">
    <w:abstractNumId w:val="7"/>
  </w:num>
  <w:num w:numId="15" w16cid:durableId="1898780663">
    <w:abstractNumId w:val="11"/>
  </w:num>
  <w:num w:numId="16" w16cid:durableId="249168642">
    <w:abstractNumId w:val="1"/>
  </w:num>
  <w:num w:numId="17" w16cid:durableId="526602137">
    <w:abstractNumId w:val="10"/>
  </w:num>
  <w:num w:numId="18" w16cid:durableId="1974092894">
    <w:abstractNumId w:val="21"/>
  </w:num>
  <w:num w:numId="19" w16cid:durableId="1737123822">
    <w:abstractNumId w:val="19"/>
  </w:num>
  <w:num w:numId="20" w16cid:durableId="1084256968">
    <w:abstractNumId w:val="9"/>
  </w:num>
  <w:num w:numId="21" w16cid:durableId="1263807565">
    <w:abstractNumId w:val="15"/>
  </w:num>
  <w:num w:numId="22" w16cid:durableId="1198591315">
    <w:abstractNumId w:val="20"/>
  </w:num>
  <w:num w:numId="23" w16cid:durableId="1021979242">
    <w:abstractNumId w:val="16"/>
  </w:num>
  <w:num w:numId="24" w16cid:durableId="214612358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15E63"/>
    <w:rsid w:val="000364A7"/>
    <w:rsid w:val="00054341"/>
    <w:rsid w:val="00055320"/>
    <w:rsid w:val="00061FCA"/>
    <w:rsid w:val="00062BFE"/>
    <w:rsid w:val="00070A9C"/>
    <w:rsid w:val="00074DB8"/>
    <w:rsid w:val="00077864"/>
    <w:rsid w:val="00083990"/>
    <w:rsid w:val="000A0034"/>
    <w:rsid w:val="000A3171"/>
    <w:rsid w:val="000A3931"/>
    <w:rsid w:val="000B4374"/>
    <w:rsid w:val="000B67E8"/>
    <w:rsid w:val="000C6A7A"/>
    <w:rsid w:val="000C7637"/>
    <w:rsid w:val="000C7FAE"/>
    <w:rsid w:val="000F1979"/>
    <w:rsid w:val="000F5C17"/>
    <w:rsid w:val="00104D58"/>
    <w:rsid w:val="00113FE3"/>
    <w:rsid w:val="001200B4"/>
    <w:rsid w:val="00123925"/>
    <w:rsid w:val="001311A4"/>
    <w:rsid w:val="00131257"/>
    <w:rsid w:val="00136A9F"/>
    <w:rsid w:val="00137272"/>
    <w:rsid w:val="00140923"/>
    <w:rsid w:val="00143B57"/>
    <w:rsid w:val="001762EF"/>
    <w:rsid w:val="00177ABA"/>
    <w:rsid w:val="00190B5E"/>
    <w:rsid w:val="001917AD"/>
    <w:rsid w:val="00194F19"/>
    <w:rsid w:val="00195C84"/>
    <w:rsid w:val="001A5F4F"/>
    <w:rsid w:val="001B194A"/>
    <w:rsid w:val="001B3D97"/>
    <w:rsid w:val="001B4B72"/>
    <w:rsid w:val="001B645B"/>
    <w:rsid w:val="001B666C"/>
    <w:rsid w:val="001C3229"/>
    <w:rsid w:val="001D01EB"/>
    <w:rsid w:val="001E5610"/>
    <w:rsid w:val="001E5C53"/>
    <w:rsid w:val="001F5B2E"/>
    <w:rsid w:val="00201320"/>
    <w:rsid w:val="0020166D"/>
    <w:rsid w:val="0021077A"/>
    <w:rsid w:val="00212261"/>
    <w:rsid w:val="0022167F"/>
    <w:rsid w:val="00250FB0"/>
    <w:rsid w:val="002553DC"/>
    <w:rsid w:val="00271793"/>
    <w:rsid w:val="0027601B"/>
    <w:rsid w:val="0029042C"/>
    <w:rsid w:val="00294CD2"/>
    <w:rsid w:val="002A43CA"/>
    <w:rsid w:val="002A5880"/>
    <w:rsid w:val="002B5B8B"/>
    <w:rsid w:val="002D4221"/>
    <w:rsid w:val="002E0234"/>
    <w:rsid w:val="002E1396"/>
    <w:rsid w:val="002F2795"/>
    <w:rsid w:val="002F5AFA"/>
    <w:rsid w:val="0031413E"/>
    <w:rsid w:val="00320005"/>
    <w:rsid w:val="00324A5C"/>
    <w:rsid w:val="003326C5"/>
    <w:rsid w:val="00357F4D"/>
    <w:rsid w:val="0036496E"/>
    <w:rsid w:val="0036737B"/>
    <w:rsid w:val="00367985"/>
    <w:rsid w:val="003728BE"/>
    <w:rsid w:val="0037310E"/>
    <w:rsid w:val="00374E1F"/>
    <w:rsid w:val="0038279E"/>
    <w:rsid w:val="00384182"/>
    <w:rsid w:val="003845D0"/>
    <w:rsid w:val="003A6E33"/>
    <w:rsid w:val="003B3436"/>
    <w:rsid w:val="003C79D3"/>
    <w:rsid w:val="003D46B7"/>
    <w:rsid w:val="003D5684"/>
    <w:rsid w:val="003D7315"/>
    <w:rsid w:val="003D79BE"/>
    <w:rsid w:val="003E5052"/>
    <w:rsid w:val="003E7840"/>
    <w:rsid w:val="00402740"/>
    <w:rsid w:val="00404083"/>
    <w:rsid w:val="0040765E"/>
    <w:rsid w:val="004160CF"/>
    <w:rsid w:val="004215B8"/>
    <w:rsid w:val="00430EB9"/>
    <w:rsid w:val="004311DD"/>
    <w:rsid w:val="004335D2"/>
    <w:rsid w:val="00444011"/>
    <w:rsid w:val="004503C4"/>
    <w:rsid w:val="0045393A"/>
    <w:rsid w:val="00454434"/>
    <w:rsid w:val="00455703"/>
    <w:rsid w:val="00456DE5"/>
    <w:rsid w:val="0045770B"/>
    <w:rsid w:val="00472F24"/>
    <w:rsid w:val="00475C18"/>
    <w:rsid w:val="004A207A"/>
    <w:rsid w:val="004A47C9"/>
    <w:rsid w:val="004E1D26"/>
    <w:rsid w:val="004F466E"/>
    <w:rsid w:val="004F5B43"/>
    <w:rsid w:val="004F5B95"/>
    <w:rsid w:val="00505647"/>
    <w:rsid w:val="00507832"/>
    <w:rsid w:val="00515445"/>
    <w:rsid w:val="00517AB1"/>
    <w:rsid w:val="005306C9"/>
    <w:rsid w:val="005320ED"/>
    <w:rsid w:val="005454A9"/>
    <w:rsid w:val="00545766"/>
    <w:rsid w:val="0054695C"/>
    <w:rsid w:val="00584EDB"/>
    <w:rsid w:val="00590C1F"/>
    <w:rsid w:val="005916DA"/>
    <w:rsid w:val="00593461"/>
    <w:rsid w:val="005946B4"/>
    <w:rsid w:val="0059569A"/>
    <w:rsid w:val="005A7B30"/>
    <w:rsid w:val="005B3394"/>
    <w:rsid w:val="005B3FEA"/>
    <w:rsid w:val="005C3F4D"/>
    <w:rsid w:val="005C4B52"/>
    <w:rsid w:val="005D5C20"/>
    <w:rsid w:val="005E4290"/>
    <w:rsid w:val="005E4C84"/>
    <w:rsid w:val="0060058E"/>
    <w:rsid w:val="006161D4"/>
    <w:rsid w:val="00627362"/>
    <w:rsid w:val="00636572"/>
    <w:rsid w:val="0064054B"/>
    <w:rsid w:val="00643D73"/>
    <w:rsid w:val="00646437"/>
    <w:rsid w:val="00646D9D"/>
    <w:rsid w:val="00655979"/>
    <w:rsid w:val="00671DEB"/>
    <w:rsid w:val="00680A0E"/>
    <w:rsid w:val="0069043E"/>
    <w:rsid w:val="006955E4"/>
    <w:rsid w:val="00695CFA"/>
    <w:rsid w:val="006A49D5"/>
    <w:rsid w:val="006A54A3"/>
    <w:rsid w:val="006A5B8F"/>
    <w:rsid w:val="006C295D"/>
    <w:rsid w:val="006D0E73"/>
    <w:rsid w:val="006D530E"/>
    <w:rsid w:val="006E32EF"/>
    <w:rsid w:val="006E3895"/>
    <w:rsid w:val="00705AF7"/>
    <w:rsid w:val="00715AF2"/>
    <w:rsid w:val="00721C82"/>
    <w:rsid w:val="007306D0"/>
    <w:rsid w:val="00731E43"/>
    <w:rsid w:val="00732645"/>
    <w:rsid w:val="00732C85"/>
    <w:rsid w:val="00734757"/>
    <w:rsid w:val="007426C5"/>
    <w:rsid w:val="0074530A"/>
    <w:rsid w:val="00750723"/>
    <w:rsid w:val="00755F6D"/>
    <w:rsid w:val="0076239F"/>
    <w:rsid w:val="00765F6E"/>
    <w:rsid w:val="0077194A"/>
    <w:rsid w:val="00773B11"/>
    <w:rsid w:val="00776768"/>
    <w:rsid w:val="00776C1F"/>
    <w:rsid w:val="00784909"/>
    <w:rsid w:val="00794C1F"/>
    <w:rsid w:val="007A2D1E"/>
    <w:rsid w:val="007B3BB8"/>
    <w:rsid w:val="007B7BAC"/>
    <w:rsid w:val="007C1CC2"/>
    <w:rsid w:val="007C41FB"/>
    <w:rsid w:val="007D1806"/>
    <w:rsid w:val="007E357D"/>
    <w:rsid w:val="007E6D6B"/>
    <w:rsid w:val="007F1064"/>
    <w:rsid w:val="00816E32"/>
    <w:rsid w:val="00820172"/>
    <w:rsid w:val="00821758"/>
    <w:rsid w:val="00835C84"/>
    <w:rsid w:val="0084679C"/>
    <w:rsid w:val="00871A3A"/>
    <w:rsid w:val="00872F2D"/>
    <w:rsid w:val="00892CF1"/>
    <w:rsid w:val="00894375"/>
    <w:rsid w:val="008A1C7E"/>
    <w:rsid w:val="008A1F66"/>
    <w:rsid w:val="008A7F10"/>
    <w:rsid w:val="008C2B35"/>
    <w:rsid w:val="008C7D76"/>
    <w:rsid w:val="008D0735"/>
    <w:rsid w:val="008D2A33"/>
    <w:rsid w:val="008D53C5"/>
    <w:rsid w:val="008D7BAB"/>
    <w:rsid w:val="008E698B"/>
    <w:rsid w:val="008F1876"/>
    <w:rsid w:val="008F5F3C"/>
    <w:rsid w:val="00902DC1"/>
    <w:rsid w:val="00916DE0"/>
    <w:rsid w:val="009253A3"/>
    <w:rsid w:val="0093096C"/>
    <w:rsid w:val="00946B84"/>
    <w:rsid w:val="009642CF"/>
    <w:rsid w:val="009716D5"/>
    <w:rsid w:val="00990C9C"/>
    <w:rsid w:val="009A67AE"/>
    <w:rsid w:val="009B328A"/>
    <w:rsid w:val="009E4A31"/>
    <w:rsid w:val="009F32F8"/>
    <w:rsid w:val="00A009FB"/>
    <w:rsid w:val="00A05E29"/>
    <w:rsid w:val="00A12123"/>
    <w:rsid w:val="00A20A45"/>
    <w:rsid w:val="00A23A00"/>
    <w:rsid w:val="00A30CFB"/>
    <w:rsid w:val="00A32DB6"/>
    <w:rsid w:val="00A32DCC"/>
    <w:rsid w:val="00A341CD"/>
    <w:rsid w:val="00A43425"/>
    <w:rsid w:val="00A56CDC"/>
    <w:rsid w:val="00A66160"/>
    <w:rsid w:val="00A6766F"/>
    <w:rsid w:val="00A707F8"/>
    <w:rsid w:val="00A72CE2"/>
    <w:rsid w:val="00A8491E"/>
    <w:rsid w:val="00A85041"/>
    <w:rsid w:val="00AA79FD"/>
    <w:rsid w:val="00AB2A51"/>
    <w:rsid w:val="00AB3798"/>
    <w:rsid w:val="00AB6C05"/>
    <w:rsid w:val="00AD2DFE"/>
    <w:rsid w:val="00AD3A21"/>
    <w:rsid w:val="00AF69FD"/>
    <w:rsid w:val="00B00142"/>
    <w:rsid w:val="00B20020"/>
    <w:rsid w:val="00B300A0"/>
    <w:rsid w:val="00B30B98"/>
    <w:rsid w:val="00B31D0C"/>
    <w:rsid w:val="00B328A6"/>
    <w:rsid w:val="00B403B1"/>
    <w:rsid w:val="00B434FA"/>
    <w:rsid w:val="00B4526E"/>
    <w:rsid w:val="00B45484"/>
    <w:rsid w:val="00B536D4"/>
    <w:rsid w:val="00B5439A"/>
    <w:rsid w:val="00B715E7"/>
    <w:rsid w:val="00B73913"/>
    <w:rsid w:val="00B74DB3"/>
    <w:rsid w:val="00B75EB9"/>
    <w:rsid w:val="00B77262"/>
    <w:rsid w:val="00B81FBE"/>
    <w:rsid w:val="00BC6312"/>
    <w:rsid w:val="00BD4161"/>
    <w:rsid w:val="00BD4E96"/>
    <w:rsid w:val="00BD5B73"/>
    <w:rsid w:val="00BE06F0"/>
    <w:rsid w:val="00BE5820"/>
    <w:rsid w:val="00BF3F5C"/>
    <w:rsid w:val="00BF7BF4"/>
    <w:rsid w:val="00C16845"/>
    <w:rsid w:val="00C30F0C"/>
    <w:rsid w:val="00C40234"/>
    <w:rsid w:val="00C40594"/>
    <w:rsid w:val="00C503E0"/>
    <w:rsid w:val="00C55EA9"/>
    <w:rsid w:val="00C64F15"/>
    <w:rsid w:val="00C64FA1"/>
    <w:rsid w:val="00C65F43"/>
    <w:rsid w:val="00C72339"/>
    <w:rsid w:val="00C7483A"/>
    <w:rsid w:val="00C932EC"/>
    <w:rsid w:val="00C94C52"/>
    <w:rsid w:val="00CA2CA0"/>
    <w:rsid w:val="00CC24A3"/>
    <w:rsid w:val="00CC597B"/>
    <w:rsid w:val="00CC6DF4"/>
    <w:rsid w:val="00CD0381"/>
    <w:rsid w:val="00CD6478"/>
    <w:rsid w:val="00CE016E"/>
    <w:rsid w:val="00CE2DBD"/>
    <w:rsid w:val="00CE2F4D"/>
    <w:rsid w:val="00CF7371"/>
    <w:rsid w:val="00D022AC"/>
    <w:rsid w:val="00D0396C"/>
    <w:rsid w:val="00D133C9"/>
    <w:rsid w:val="00D165E9"/>
    <w:rsid w:val="00D17B66"/>
    <w:rsid w:val="00D315FF"/>
    <w:rsid w:val="00D45213"/>
    <w:rsid w:val="00D64C17"/>
    <w:rsid w:val="00D67DD2"/>
    <w:rsid w:val="00D81739"/>
    <w:rsid w:val="00D94D09"/>
    <w:rsid w:val="00DA1E6C"/>
    <w:rsid w:val="00DA782D"/>
    <w:rsid w:val="00DB761B"/>
    <w:rsid w:val="00DC04D3"/>
    <w:rsid w:val="00DC6082"/>
    <w:rsid w:val="00DD196D"/>
    <w:rsid w:val="00DE2552"/>
    <w:rsid w:val="00DE34D4"/>
    <w:rsid w:val="00DE7DCB"/>
    <w:rsid w:val="00DF6379"/>
    <w:rsid w:val="00E00A5D"/>
    <w:rsid w:val="00E05414"/>
    <w:rsid w:val="00E13B6F"/>
    <w:rsid w:val="00E177E3"/>
    <w:rsid w:val="00E1790E"/>
    <w:rsid w:val="00E43A30"/>
    <w:rsid w:val="00E53F0D"/>
    <w:rsid w:val="00E61981"/>
    <w:rsid w:val="00E664CC"/>
    <w:rsid w:val="00E94C01"/>
    <w:rsid w:val="00E95B73"/>
    <w:rsid w:val="00EA5ECF"/>
    <w:rsid w:val="00EB5327"/>
    <w:rsid w:val="00EB6697"/>
    <w:rsid w:val="00EC561D"/>
    <w:rsid w:val="00ED0E64"/>
    <w:rsid w:val="00EE4A82"/>
    <w:rsid w:val="00EF57DF"/>
    <w:rsid w:val="00EF583E"/>
    <w:rsid w:val="00F10B16"/>
    <w:rsid w:val="00F140C6"/>
    <w:rsid w:val="00F20762"/>
    <w:rsid w:val="00F22835"/>
    <w:rsid w:val="00F242E1"/>
    <w:rsid w:val="00F27DBE"/>
    <w:rsid w:val="00F33270"/>
    <w:rsid w:val="00F334B2"/>
    <w:rsid w:val="00F36B91"/>
    <w:rsid w:val="00F41091"/>
    <w:rsid w:val="00F4245C"/>
    <w:rsid w:val="00F455A9"/>
    <w:rsid w:val="00F47029"/>
    <w:rsid w:val="00F62DCB"/>
    <w:rsid w:val="00F675D8"/>
    <w:rsid w:val="00F80A42"/>
    <w:rsid w:val="00F82BB4"/>
    <w:rsid w:val="00F85840"/>
    <w:rsid w:val="00FA3F8C"/>
    <w:rsid w:val="00FA42FE"/>
    <w:rsid w:val="00FD54E6"/>
    <w:rsid w:val="00FD6FAB"/>
    <w:rsid w:val="00FD7592"/>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e8a95"/>
    </o:shapedefaults>
    <o:shapelayout v:ext="edit">
      <o:idmap v:ext="edit" data="2"/>
    </o:shapelayout>
  </w:shapeDefaults>
  <w:decimalSymbol w:val="."/>
  <w:listSeparator w:val=","/>
  <w14:docId w14:val="52D17665"/>
  <w15:chartTrackingRefBased/>
  <w15:docId w15:val="{09C0FC38-3AC3-4698-A448-27E0A485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ListParagraph">
    <w:name w:val="List Paragraph"/>
    <w:basedOn w:val="Normal"/>
    <w:uiPriority w:val="34"/>
    <w:qFormat/>
    <w:rsid w:val="009F32F8"/>
    <w:pPr>
      <w:ind w:left="720"/>
    </w:pPr>
  </w:style>
  <w:style w:type="character" w:styleId="CommentReference">
    <w:name w:val="annotation reference"/>
    <w:rsid w:val="00F455A9"/>
    <w:rPr>
      <w:sz w:val="16"/>
      <w:szCs w:val="16"/>
    </w:rPr>
  </w:style>
  <w:style w:type="paragraph" w:styleId="CommentText">
    <w:name w:val="annotation text"/>
    <w:basedOn w:val="Normal"/>
    <w:link w:val="CommentTextChar"/>
    <w:rsid w:val="00F455A9"/>
  </w:style>
  <w:style w:type="character" w:customStyle="1" w:styleId="CommentTextChar">
    <w:name w:val="Comment Text Char"/>
    <w:link w:val="CommentText"/>
    <w:rsid w:val="00F455A9"/>
    <w:rPr>
      <w:lang w:eastAsia="en-US"/>
    </w:rPr>
  </w:style>
  <w:style w:type="paragraph" w:styleId="CommentSubject">
    <w:name w:val="annotation subject"/>
    <w:basedOn w:val="CommentText"/>
    <w:next w:val="CommentText"/>
    <w:link w:val="CommentSubjectChar"/>
    <w:rsid w:val="00F455A9"/>
    <w:rPr>
      <w:b/>
      <w:bCs/>
    </w:rPr>
  </w:style>
  <w:style w:type="character" w:customStyle="1" w:styleId="CommentSubjectChar">
    <w:name w:val="Comment Subject Char"/>
    <w:link w:val="CommentSubject"/>
    <w:rsid w:val="00F455A9"/>
    <w:rPr>
      <w:b/>
      <w:bCs/>
      <w:lang w:eastAsia="en-US"/>
    </w:rPr>
  </w:style>
  <w:style w:type="paragraph" w:styleId="NormalWeb">
    <w:name w:val="Normal (Web)"/>
    <w:basedOn w:val="Normal"/>
    <w:uiPriority w:val="99"/>
    <w:unhideWhenUsed/>
    <w:rsid w:val="004215B8"/>
    <w:pPr>
      <w:spacing w:before="100" w:beforeAutospacing="1" w:after="100" w:afterAutospacing="1"/>
    </w:pPr>
    <w:rPr>
      <w:sz w:val="24"/>
      <w:szCs w:val="24"/>
      <w:lang w:eastAsia="en-GB"/>
    </w:rPr>
  </w:style>
  <w:style w:type="paragraph" w:styleId="Revision">
    <w:name w:val="Revision"/>
    <w:hidden/>
    <w:uiPriority w:val="99"/>
    <w:semiHidden/>
    <w:rsid w:val="00113F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601491719">
      <w:bodyDiv w:val="1"/>
      <w:marLeft w:val="0"/>
      <w:marRight w:val="0"/>
      <w:marTop w:val="0"/>
      <w:marBottom w:val="0"/>
      <w:divBdr>
        <w:top w:val="none" w:sz="0" w:space="0" w:color="auto"/>
        <w:left w:val="none" w:sz="0" w:space="0" w:color="auto"/>
        <w:bottom w:val="none" w:sz="0" w:space="0" w:color="auto"/>
        <w:right w:val="none" w:sz="0" w:space="0" w:color="auto"/>
      </w:divBdr>
    </w:div>
    <w:div w:id="1002077077">
      <w:bodyDiv w:val="1"/>
      <w:marLeft w:val="0"/>
      <w:marRight w:val="0"/>
      <w:marTop w:val="0"/>
      <w:marBottom w:val="0"/>
      <w:divBdr>
        <w:top w:val="none" w:sz="0" w:space="0" w:color="auto"/>
        <w:left w:val="none" w:sz="0" w:space="0" w:color="auto"/>
        <w:bottom w:val="none" w:sz="0" w:space="0" w:color="auto"/>
        <w:right w:val="none" w:sz="0" w:space="0" w:color="auto"/>
      </w:divBdr>
    </w:div>
    <w:div w:id="13554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6a7de3e-21ee-4223-9186-af3eee5255d7">
      <Terms xmlns="http://schemas.microsoft.com/office/infopath/2007/PartnerControls"/>
    </lcf76f155ced4ddcb4097134ff3c332f>
    <Link xmlns="f6a7de3e-21ee-4223-9186-af3eee5255d7">
      <Url xsi:nil="true"/>
      <Description xsi:nil="true"/>
    </Link>
    <TaxCatchAll xmlns="75304046-ffad-4f70-9f4b-bbc776f1b690" xsi:nil="true"/>
    <Thumbnail xmlns="f6a7de3e-21ee-4223-9186-af3eee5255d7" xsi:nil="true"/>
  </documentManagement>
</p:properties>
</file>

<file path=customXml/itemProps1.xml><?xml version="1.0" encoding="utf-8"?>
<ds:datastoreItem xmlns:ds="http://schemas.openxmlformats.org/officeDocument/2006/customXml" ds:itemID="{1DDE2740-11BD-4F5D-88B7-847F4CB31CDE}">
  <ds:schemaRefs>
    <ds:schemaRef ds:uri="http://schemas.microsoft.com/sharepoint/v3/contenttype/forms"/>
  </ds:schemaRefs>
</ds:datastoreItem>
</file>

<file path=customXml/itemProps2.xml><?xml version="1.0" encoding="utf-8"?>
<ds:datastoreItem xmlns:ds="http://schemas.openxmlformats.org/officeDocument/2006/customXml" ds:itemID="{67EEC63A-A90A-4C83-BB40-233428B72D61}">
  <ds:schemaRefs>
    <ds:schemaRef ds:uri="http://schemas.microsoft.com/office/2006/metadata/longProperties"/>
  </ds:schemaRefs>
</ds:datastoreItem>
</file>

<file path=customXml/itemProps3.xml><?xml version="1.0" encoding="utf-8"?>
<ds:datastoreItem xmlns:ds="http://schemas.openxmlformats.org/officeDocument/2006/customXml" ds:itemID="{F7509A96-ED71-4F69-AA36-7AACF0802FF8}"/>
</file>

<file path=customXml/itemProps4.xml><?xml version="1.0" encoding="utf-8"?>
<ds:datastoreItem xmlns:ds="http://schemas.openxmlformats.org/officeDocument/2006/customXml" ds:itemID="{76DB8E14-D0F7-4375-8353-D2570B8C8D3D}">
  <ds:schemaRefs>
    <ds:schemaRef ds:uri="http://schemas.openxmlformats.org/officeDocument/2006/bibliography"/>
  </ds:schemaRefs>
</ds:datastoreItem>
</file>

<file path=customXml/itemProps5.xml><?xml version="1.0" encoding="utf-8"?>
<ds:datastoreItem xmlns:ds="http://schemas.openxmlformats.org/officeDocument/2006/customXml" ds:itemID="{859141D3-8032-4AE1-8111-71ADEBF10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10328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Kevin King</cp:lastModifiedBy>
  <cp:revision>2</cp:revision>
  <cp:lastPrinted>2012-04-17T15:43:00Z</cp:lastPrinted>
  <dcterms:created xsi:type="dcterms:W3CDTF">2024-11-07T11:46:00Z</dcterms:created>
  <dcterms:modified xsi:type="dcterms:W3CDTF">2024-11-07T11:46:00Z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Brian Mew</vt:lpwstr>
  </property>
  <property fmtid="{D5CDD505-2E9C-101B-9397-08002B2CF9AE}" pid="3" name="SharedWithUsers">
    <vt:lpwstr>11;#Brian Mew</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0x01010005B804CC57720F408563E6B8F188F407</vt:lpwstr>
  </property>
  <property fmtid="{D5CDD505-2E9C-101B-9397-08002B2CF9AE}" pid="7" name="MediaServiceImageTags">
    <vt:lpwstr/>
  </property>
</Properties>
</file>