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B791C" w14:textId="77777777" w:rsidR="00846FC0" w:rsidRDefault="00846FC0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</w:p>
    <w:p w14:paraId="76382DD8" w14:textId="0C01C2D1" w:rsidR="00E664CC" w:rsidRPr="001E5610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Job Description</w:t>
      </w:r>
      <w:r w:rsidR="009851E7">
        <w:rPr>
          <w:rFonts w:ascii="Calibri" w:hAnsi="Calibri" w:cs="Arial"/>
          <w:b/>
          <w:sz w:val="24"/>
          <w:szCs w:val="24"/>
        </w:rPr>
        <w:pict w14:anchorId="318BA6CA">
          <v:rect id="_x0000_i1025" style="width:451.3pt;height:1.5pt" o:hralign="center" o:hrstd="t" o:hrnoshade="t" o:hr="t" fillcolor="#5a9ab0" stroked="f"/>
        </w:pict>
      </w:r>
    </w:p>
    <w:p w14:paraId="08B8E0EF" w14:textId="77777777" w:rsidR="00846FC0" w:rsidRDefault="00846FC0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</w:p>
    <w:p w14:paraId="6443BF63" w14:textId="7981EEF3" w:rsidR="00E664CC" w:rsidRDefault="00646437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Main Purpose of Job</w:t>
      </w:r>
      <w:r w:rsidR="00E664CC" w:rsidRPr="001E5610">
        <w:rPr>
          <w:rFonts w:ascii="Calibri" w:hAnsi="Calibri" w:cs="Arial"/>
          <w:b/>
          <w:sz w:val="24"/>
          <w:szCs w:val="24"/>
        </w:rPr>
        <w:t>:</w:t>
      </w:r>
    </w:p>
    <w:p w14:paraId="5D2FE19F" w14:textId="77777777" w:rsidR="00431DFF" w:rsidRPr="000B434D" w:rsidRDefault="00431DFF" w:rsidP="00431DFF">
      <w:pPr>
        <w:rPr>
          <w:rFonts w:ascii="Calibri" w:hAnsi="Calibri" w:cs="Arial"/>
          <w:sz w:val="24"/>
        </w:rPr>
      </w:pPr>
      <w:r w:rsidRPr="000B434D">
        <w:rPr>
          <w:rFonts w:ascii="Calibri" w:hAnsi="Calibri" w:cs="Arial"/>
          <w:sz w:val="24"/>
        </w:rPr>
        <w:t xml:space="preserve">East Suffolk Services </w:t>
      </w:r>
      <w:r>
        <w:rPr>
          <w:rFonts w:ascii="Calibri" w:hAnsi="Calibri" w:cs="Arial"/>
          <w:sz w:val="24"/>
        </w:rPr>
        <w:t xml:space="preserve">Ltd </w:t>
      </w:r>
      <w:r w:rsidRPr="000B434D">
        <w:rPr>
          <w:rFonts w:ascii="Calibri" w:hAnsi="Calibri" w:cs="Arial"/>
          <w:sz w:val="24"/>
        </w:rPr>
        <w:t xml:space="preserve">are </w:t>
      </w:r>
      <w:r>
        <w:rPr>
          <w:rFonts w:ascii="Calibri" w:hAnsi="Calibri" w:cs="Arial"/>
          <w:sz w:val="24"/>
        </w:rPr>
        <w:t xml:space="preserve">a Local Authority Trading Company, solely owned by East Suffolk Council, forming the operations arm of the Council </w:t>
      </w:r>
      <w:proofErr w:type="gramStart"/>
      <w:r>
        <w:rPr>
          <w:rFonts w:ascii="Calibri" w:hAnsi="Calibri" w:cs="Arial"/>
          <w:sz w:val="24"/>
        </w:rPr>
        <w:t>and also</w:t>
      </w:r>
      <w:proofErr w:type="gramEnd"/>
      <w:r>
        <w:rPr>
          <w:rFonts w:ascii="Calibri" w:hAnsi="Calibri" w:cs="Arial"/>
          <w:sz w:val="24"/>
        </w:rPr>
        <w:t xml:space="preserve"> tasked to provide </w:t>
      </w:r>
      <w:r w:rsidRPr="000B434D">
        <w:rPr>
          <w:rFonts w:ascii="Calibri" w:hAnsi="Calibri" w:cs="Arial"/>
          <w:sz w:val="24"/>
        </w:rPr>
        <w:t xml:space="preserve">a commercial </w:t>
      </w:r>
      <w:r>
        <w:rPr>
          <w:rFonts w:ascii="Calibri" w:hAnsi="Calibri" w:cs="Arial"/>
          <w:sz w:val="24"/>
        </w:rPr>
        <w:t xml:space="preserve">income for </w:t>
      </w:r>
      <w:r w:rsidRPr="00413B31">
        <w:rPr>
          <w:rFonts w:ascii="Calibri" w:hAnsi="Calibri" w:cs="Arial"/>
          <w:sz w:val="24"/>
        </w:rPr>
        <w:t>East Suffolk Council</w:t>
      </w:r>
      <w:r>
        <w:rPr>
          <w:rFonts w:ascii="Calibri" w:hAnsi="Calibri" w:cs="Arial"/>
          <w:sz w:val="24"/>
        </w:rPr>
        <w:t xml:space="preserve"> to enable re-investment to create efficiencies and improve the environment and services provided to residents of East Suffolk</w:t>
      </w:r>
      <w:r w:rsidRPr="000B434D">
        <w:rPr>
          <w:rFonts w:ascii="Calibri" w:hAnsi="Calibri" w:cs="Arial"/>
          <w:sz w:val="24"/>
        </w:rPr>
        <w:t xml:space="preserve">. </w:t>
      </w:r>
    </w:p>
    <w:p w14:paraId="3D01F717" w14:textId="77777777" w:rsidR="00793E4C" w:rsidRPr="000B434D" w:rsidRDefault="00793E4C" w:rsidP="00793E4C">
      <w:pPr>
        <w:rPr>
          <w:rFonts w:ascii="Calibri" w:hAnsi="Calibri" w:cs="Arial"/>
          <w:sz w:val="24"/>
        </w:rPr>
      </w:pPr>
    </w:p>
    <w:p w14:paraId="0F710433" w14:textId="280E44FE" w:rsidR="00793E4C" w:rsidRPr="000B434D" w:rsidRDefault="00793E4C" w:rsidP="00793E4C">
      <w:pPr>
        <w:rPr>
          <w:rFonts w:ascii="Calibri" w:hAnsi="Calibri" w:cs="Arial"/>
          <w:sz w:val="24"/>
        </w:rPr>
      </w:pPr>
      <w:bookmarkStart w:id="0" w:name="_Hlk204700371"/>
      <w:r w:rsidRPr="000B434D">
        <w:rPr>
          <w:rFonts w:ascii="Calibri" w:hAnsi="Calibri" w:cs="Arial"/>
          <w:sz w:val="24"/>
        </w:rPr>
        <w:t>The overall purpose of this role is to gain and develop</w:t>
      </w:r>
      <w:r w:rsidR="00307BB6" w:rsidRPr="000B434D">
        <w:rPr>
          <w:rFonts w:ascii="Calibri" w:hAnsi="Calibri" w:cs="Arial"/>
          <w:sz w:val="24"/>
        </w:rPr>
        <w:t xml:space="preserve"> </w:t>
      </w:r>
      <w:r w:rsidRPr="000B434D">
        <w:rPr>
          <w:rFonts w:ascii="Calibri" w:hAnsi="Calibri" w:cs="Arial"/>
          <w:sz w:val="24"/>
        </w:rPr>
        <w:t xml:space="preserve">new skills to have the </w:t>
      </w:r>
      <w:proofErr w:type="gramStart"/>
      <w:r w:rsidRPr="000B434D">
        <w:rPr>
          <w:rFonts w:ascii="Calibri" w:hAnsi="Calibri" w:cs="Arial"/>
          <w:sz w:val="24"/>
        </w:rPr>
        <w:t>ability  to</w:t>
      </w:r>
      <w:proofErr w:type="gramEnd"/>
      <w:r w:rsidRPr="000B434D">
        <w:rPr>
          <w:rFonts w:ascii="Calibri" w:hAnsi="Calibri" w:cs="Arial"/>
          <w:sz w:val="24"/>
        </w:rPr>
        <w:t xml:space="preserve"> deal with </w:t>
      </w:r>
      <w:r w:rsidR="00D50EAE" w:rsidRPr="000B434D">
        <w:rPr>
          <w:rFonts w:ascii="Calibri" w:hAnsi="Calibri" w:cs="Arial"/>
          <w:sz w:val="24"/>
        </w:rPr>
        <w:t>and process all aspects of</w:t>
      </w:r>
      <w:bookmarkEnd w:id="0"/>
      <w:r w:rsidR="00D50EAE" w:rsidRPr="000B434D">
        <w:rPr>
          <w:rFonts w:ascii="Calibri" w:hAnsi="Calibri" w:cs="Arial"/>
          <w:sz w:val="24"/>
        </w:rPr>
        <w:t xml:space="preserve"> facilities management</w:t>
      </w:r>
      <w:r w:rsidRPr="000B434D">
        <w:rPr>
          <w:rFonts w:ascii="Calibri" w:hAnsi="Calibri" w:cs="Arial"/>
          <w:sz w:val="24"/>
        </w:rPr>
        <w:t xml:space="preserve">, </w:t>
      </w:r>
      <w:r w:rsidR="002448EE" w:rsidRPr="000B434D">
        <w:rPr>
          <w:rFonts w:ascii="Calibri" w:hAnsi="Calibri" w:cs="Arial"/>
          <w:sz w:val="24"/>
        </w:rPr>
        <w:t xml:space="preserve">including </w:t>
      </w:r>
      <w:r w:rsidR="00C106D7" w:rsidRPr="000B434D">
        <w:rPr>
          <w:rFonts w:ascii="Calibri" w:hAnsi="Calibri" w:cs="Arial"/>
          <w:sz w:val="24"/>
        </w:rPr>
        <w:t xml:space="preserve">supporting </w:t>
      </w:r>
      <w:r w:rsidR="002448EE" w:rsidRPr="000B434D">
        <w:rPr>
          <w:rFonts w:ascii="Calibri" w:hAnsi="Calibri" w:cs="Arial"/>
          <w:sz w:val="24"/>
        </w:rPr>
        <w:t>planned and reactive repairs</w:t>
      </w:r>
      <w:r w:rsidRPr="000B434D">
        <w:rPr>
          <w:rFonts w:ascii="Calibri" w:hAnsi="Calibri" w:cs="Arial"/>
          <w:sz w:val="24"/>
        </w:rPr>
        <w:t>.</w:t>
      </w:r>
    </w:p>
    <w:p w14:paraId="7DBAE001" w14:textId="77777777" w:rsidR="00793E4C" w:rsidRPr="000B434D" w:rsidRDefault="00793E4C" w:rsidP="00793E4C">
      <w:pPr>
        <w:rPr>
          <w:rFonts w:ascii="Calibri" w:hAnsi="Calibri" w:cs="Arial"/>
          <w:sz w:val="24"/>
        </w:rPr>
      </w:pPr>
    </w:p>
    <w:p w14:paraId="05309182" w14:textId="78D7E6E9" w:rsidR="00793E4C" w:rsidRPr="000B434D" w:rsidRDefault="00793E4C" w:rsidP="00793E4C">
      <w:pPr>
        <w:ind w:right="-184"/>
        <w:jc w:val="both"/>
        <w:rPr>
          <w:rFonts w:ascii="Calibri" w:hAnsi="Calibri" w:cs="Arial"/>
          <w:color w:val="538135" w:themeColor="accent6" w:themeShade="BF"/>
          <w:sz w:val="24"/>
        </w:rPr>
      </w:pPr>
      <w:r w:rsidRPr="000B434D">
        <w:rPr>
          <w:rFonts w:ascii="Calibri" w:hAnsi="Calibri" w:cs="Arial"/>
          <w:sz w:val="24"/>
        </w:rPr>
        <w:t xml:space="preserve">You will be part of a highly skilled and committed team of professionals delivering </w:t>
      </w:r>
      <w:r w:rsidR="00004276" w:rsidRPr="000B434D">
        <w:rPr>
          <w:rFonts w:ascii="Calibri" w:hAnsi="Calibri" w:cs="Arial"/>
          <w:sz w:val="24"/>
        </w:rPr>
        <w:t>facilities management</w:t>
      </w:r>
      <w:r w:rsidR="00F411C9" w:rsidRPr="000B434D">
        <w:rPr>
          <w:rFonts w:ascii="Calibri" w:hAnsi="Calibri" w:cs="Arial"/>
          <w:sz w:val="24"/>
        </w:rPr>
        <w:t xml:space="preserve"> services</w:t>
      </w:r>
      <w:r w:rsidRPr="000B434D">
        <w:rPr>
          <w:rFonts w:ascii="Calibri" w:hAnsi="Calibri" w:cs="Arial"/>
          <w:sz w:val="24"/>
        </w:rPr>
        <w:t xml:space="preserve">, offering a </w:t>
      </w:r>
      <w:proofErr w:type="gramStart"/>
      <w:r w:rsidRPr="000B434D">
        <w:rPr>
          <w:rFonts w:ascii="Calibri" w:hAnsi="Calibri" w:cs="Arial"/>
          <w:sz w:val="24"/>
        </w:rPr>
        <w:t>first class</w:t>
      </w:r>
      <w:proofErr w:type="gramEnd"/>
      <w:r w:rsidRPr="000B434D">
        <w:rPr>
          <w:rFonts w:ascii="Calibri" w:hAnsi="Calibri" w:cs="Arial"/>
          <w:sz w:val="24"/>
        </w:rPr>
        <w:t xml:space="preserve"> customer experience</w:t>
      </w:r>
      <w:r w:rsidR="00865378">
        <w:rPr>
          <w:rFonts w:ascii="Calibri" w:hAnsi="Calibri" w:cs="Arial"/>
          <w:sz w:val="24"/>
        </w:rPr>
        <w:t>,</w:t>
      </w:r>
      <w:r w:rsidRPr="000B434D">
        <w:rPr>
          <w:rFonts w:ascii="Calibri" w:hAnsi="Calibri" w:cs="Arial"/>
          <w:sz w:val="24"/>
        </w:rPr>
        <w:t xml:space="preserve"> maximising value for money</w:t>
      </w:r>
      <w:r w:rsidR="00865378">
        <w:rPr>
          <w:rFonts w:ascii="Calibri" w:hAnsi="Calibri" w:cs="Arial"/>
          <w:sz w:val="24"/>
        </w:rPr>
        <w:t xml:space="preserve"> and having an input into creating business efficiencies</w:t>
      </w:r>
      <w:r w:rsidRPr="000B434D">
        <w:rPr>
          <w:rFonts w:ascii="Calibri" w:hAnsi="Calibri" w:cs="Arial"/>
          <w:sz w:val="24"/>
        </w:rPr>
        <w:t>.</w:t>
      </w:r>
    </w:p>
    <w:p w14:paraId="334AE78B" w14:textId="77777777" w:rsidR="00793E4C" w:rsidRPr="000B434D" w:rsidRDefault="00793E4C" w:rsidP="00793E4C">
      <w:pPr>
        <w:ind w:right="-184"/>
        <w:jc w:val="both"/>
        <w:rPr>
          <w:rFonts w:ascii="Calibri" w:hAnsi="Calibri" w:cs="Arial"/>
          <w:sz w:val="24"/>
        </w:rPr>
      </w:pPr>
    </w:p>
    <w:p w14:paraId="5BA185A1" w14:textId="34EB473D" w:rsidR="00793E4C" w:rsidRPr="000B434D" w:rsidRDefault="00793E4C" w:rsidP="00793E4C">
      <w:pPr>
        <w:ind w:right="-184"/>
        <w:jc w:val="both"/>
        <w:rPr>
          <w:rFonts w:ascii="Calibri" w:hAnsi="Calibri" w:cs="Arial"/>
          <w:sz w:val="24"/>
        </w:rPr>
      </w:pPr>
      <w:r w:rsidRPr="000B434D">
        <w:rPr>
          <w:rFonts w:ascii="Calibri" w:hAnsi="Calibri" w:cs="Arial"/>
          <w:sz w:val="24"/>
        </w:rPr>
        <w:t>You will</w:t>
      </w:r>
      <w:r w:rsidR="00865378">
        <w:rPr>
          <w:rFonts w:ascii="Calibri" w:hAnsi="Calibri" w:cs="Arial"/>
          <w:sz w:val="24"/>
        </w:rPr>
        <w:t xml:space="preserve"> </w:t>
      </w:r>
      <w:r w:rsidRPr="000B434D">
        <w:rPr>
          <w:rFonts w:ascii="Calibri" w:hAnsi="Calibri" w:cs="Arial"/>
          <w:sz w:val="24"/>
        </w:rPr>
        <w:t xml:space="preserve">be </w:t>
      </w:r>
      <w:r w:rsidR="00865378">
        <w:rPr>
          <w:rFonts w:ascii="Calibri" w:hAnsi="Calibri" w:cs="Arial"/>
          <w:sz w:val="24"/>
        </w:rPr>
        <w:t xml:space="preserve">an integral part </w:t>
      </w:r>
      <w:r w:rsidR="00846FC0">
        <w:rPr>
          <w:rFonts w:ascii="Calibri" w:hAnsi="Calibri" w:cs="Arial"/>
          <w:sz w:val="24"/>
        </w:rPr>
        <w:t>of the FM Team assisting the FM Co-ordinators to</w:t>
      </w:r>
      <w:r w:rsidR="00865378">
        <w:rPr>
          <w:rFonts w:ascii="Calibri" w:hAnsi="Calibri" w:cs="Arial"/>
          <w:sz w:val="24"/>
        </w:rPr>
        <w:t xml:space="preserve"> </w:t>
      </w:r>
      <w:r w:rsidRPr="000B434D">
        <w:rPr>
          <w:rFonts w:ascii="Calibri" w:hAnsi="Calibri" w:cs="Arial"/>
          <w:sz w:val="24"/>
        </w:rPr>
        <w:t>maintain excellent customer</w:t>
      </w:r>
      <w:r w:rsidR="00846FC0">
        <w:rPr>
          <w:rFonts w:ascii="Calibri" w:hAnsi="Calibri" w:cs="Arial"/>
          <w:sz w:val="24"/>
        </w:rPr>
        <w:t xml:space="preserve"> </w:t>
      </w:r>
      <w:r w:rsidRPr="000B434D">
        <w:rPr>
          <w:rFonts w:ascii="Calibri" w:hAnsi="Calibri" w:cs="Arial"/>
          <w:sz w:val="24"/>
        </w:rPr>
        <w:t>satisfaction ratings</w:t>
      </w:r>
      <w:r w:rsidR="0050443D" w:rsidRPr="000B434D">
        <w:rPr>
          <w:rFonts w:ascii="Calibri" w:hAnsi="Calibri" w:cs="Arial"/>
          <w:sz w:val="24"/>
        </w:rPr>
        <w:t>,</w:t>
      </w:r>
      <w:r w:rsidR="00BE030A" w:rsidRPr="000B434D">
        <w:rPr>
          <w:rFonts w:ascii="Calibri" w:hAnsi="Calibri" w:cs="Arial"/>
          <w:sz w:val="24"/>
        </w:rPr>
        <w:t xml:space="preserve"> </w:t>
      </w:r>
      <w:proofErr w:type="spellStart"/>
      <w:r w:rsidR="00D76215" w:rsidRPr="000B434D">
        <w:rPr>
          <w:rFonts w:ascii="Calibri" w:hAnsi="Calibri" w:cs="Arial"/>
          <w:sz w:val="24"/>
        </w:rPr>
        <w:t>facilitiating</w:t>
      </w:r>
      <w:proofErr w:type="spellEnd"/>
      <w:r w:rsidR="00D76215" w:rsidRPr="000B434D">
        <w:rPr>
          <w:rFonts w:ascii="Calibri" w:hAnsi="Calibri" w:cs="Arial"/>
          <w:sz w:val="24"/>
        </w:rPr>
        <w:t xml:space="preserve"> </w:t>
      </w:r>
      <w:r w:rsidR="0050443D" w:rsidRPr="000B434D">
        <w:rPr>
          <w:rFonts w:ascii="Calibri" w:hAnsi="Calibri" w:cs="Arial"/>
          <w:sz w:val="24"/>
        </w:rPr>
        <w:t xml:space="preserve">day-to-day operations and </w:t>
      </w:r>
      <w:r w:rsidR="00D76215" w:rsidRPr="000B434D">
        <w:rPr>
          <w:rFonts w:ascii="Calibri" w:hAnsi="Calibri" w:cs="Arial"/>
          <w:sz w:val="24"/>
        </w:rPr>
        <w:t>m</w:t>
      </w:r>
      <w:r w:rsidR="0050443D" w:rsidRPr="000B434D">
        <w:rPr>
          <w:rFonts w:ascii="Calibri" w:hAnsi="Calibri" w:cs="Arial"/>
          <w:sz w:val="24"/>
        </w:rPr>
        <w:t>aintenance</w:t>
      </w:r>
      <w:r w:rsidR="00D76215" w:rsidRPr="000B434D">
        <w:rPr>
          <w:rFonts w:ascii="Calibri" w:hAnsi="Calibri" w:cs="Arial"/>
          <w:sz w:val="24"/>
        </w:rPr>
        <w:t>, administ</w:t>
      </w:r>
      <w:r w:rsidR="00BC1E6C" w:rsidRPr="000B434D">
        <w:rPr>
          <w:rFonts w:ascii="Calibri" w:hAnsi="Calibri" w:cs="Arial"/>
          <w:sz w:val="24"/>
        </w:rPr>
        <w:t xml:space="preserve">rating multiple compliance and health and safety projects.  </w:t>
      </w:r>
      <w:r w:rsidR="0050443D" w:rsidRPr="000B434D">
        <w:rPr>
          <w:rFonts w:ascii="Calibri" w:hAnsi="Calibri" w:cs="Arial"/>
          <w:sz w:val="24"/>
        </w:rPr>
        <w:t xml:space="preserve"> </w:t>
      </w:r>
    </w:p>
    <w:p w14:paraId="5E904BED" w14:textId="77777777" w:rsidR="00793E4C" w:rsidRPr="000B434D" w:rsidRDefault="00793E4C" w:rsidP="00793E4C">
      <w:pPr>
        <w:ind w:right="-184"/>
        <w:jc w:val="both"/>
        <w:rPr>
          <w:rFonts w:ascii="Calibri" w:hAnsi="Calibri" w:cs="Arial"/>
          <w:sz w:val="24"/>
        </w:rPr>
      </w:pPr>
    </w:p>
    <w:p w14:paraId="60BDA627" w14:textId="597F4ED9" w:rsidR="00793E4C" w:rsidRPr="000B434D" w:rsidRDefault="00793E4C" w:rsidP="00793E4C">
      <w:pPr>
        <w:ind w:right="-184"/>
        <w:jc w:val="both"/>
        <w:rPr>
          <w:rFonts w:ascii="Calibri" w:hAnsi="Calibri" w:cs="Arial"/>
          <w:sz w:val="24"/>
        </w:rPr>
      </w:pPr>
      <w:r w:rsidRPr="000B434D">
        <w:rPr>
          <w:rFonts w:ascii="Calibri" w:hAnsi="Calibri" w:cs="Arial"/>
          <w:sz w:val="24"/>
        </w:rPr>
        <w:t xml:space="preserve">You will </w:t>
      </w:r>
      <w:r w:rsidR="004F5149" w:rsidRPr="000B434D">
        <w:rPr>
          <w:rFonts w:ascii="Calibri" w:hAnsi="Calibri" w:cs="Arial"/>
          <w:sz w:val="24"/>
        </w:rPr>
        <w:t>assi</w:t>
      </w:r>
      <w:r w:rsidR="00770EAC" w:rsidRPr="000B434D">
        <w:rPr>
          <w:rFonts w:ascii="Calibri" w:hAnsi="Calibri" w:cs="Arial"/>
          <w:sz w:val="24"/>
        </w:rPr>
        <w:t xml:space="preserve">st </w:t>
      </w:r>
      <w:r w:rsidR="00846FC0">
        <w:rPr>
          <w:rFonts w:ascii="Calibri" w:hAnsi="Calibri" w:cs="Arial"/>
          <w:sz w:val="24"/>
        </w:rPr>
        <w:t xml:space="preserve">with the </w:t>
      </w:r>
      <w:r w:rsidRPr="000B434D">
        <w:rPr>
          <w:rFonts w:ascii="Calibri" w:hAnsi="Calibri" w:cs="Arial"/>
          <w:sz w:val="24"/>
        </w:rPr>
        <w:t>deliver</w:t>
      </w:r>
      <w:r w:rsidR="00770EAC" w:rsidRPr="000B434D">
        <w:rPr>
          <w:rFonts w:ascii="Calibri" w:hAnsi="Calibri" w:cs="Arial"/>
          <w:sz w:val="24"/>
        </w:rPr>
        <w:t xml:space="preserve">y and </w:t>
      </w:r>
      <w:r w:rsidR="00FB19FB" w:rsidRPr="000B434D">
        <w:rPr>
          <w:rFonts w:ascii="Calibri" w:hAnsi="Calibri" w:cs="Arial"/>
          <w:sz w:val="24"/>
        </w:rPr>
        <w:t xml:space="preserve">administer </w:t>
      </w:r>
      <w:r w:rsidRPr="000B434D">
        <w:rPr>
          <w:rFonts w:ascii="Calibri" w:hAnsi="Calibri" w:cs="Arial"/>
          <w:sz w:val="24"/>
        </w:rPr>
        <w:t xml:space="preserve">a wide range of </w:t>
      </w:r>
      <w:r w:rsidR="00F42AFF" w:rsidRPr="000B434D">
        <w:rPr>
          <w:rFonts w:ascii="Calibri" w:hAnsi="Calibri" w:cs="Arial"/>
          <w:sz w:val="24"/>
        </w:rPr>
        <w:t xml:space="preserve">facilities management </w:t>
      </w:r>
      <w:r w:rsidRPr="000B434D">
        <w:rPr>
          <w:rFonts w:ascii="Calibri" w:hAnsi="Calibri" w:cs="Arial"/>
          <w:sz w:val="24"/>
        </w:rPr>
        <w:t>services</w:t>
      </w:r>
      <w:r w:rsidR="00F42AFF" w:rsidRPr="000B434D">
        <w:rPr>
          <w:rFonts w:ascii="Calibri" w:hAnsi="Calibri" w:cs="Arial"/>
          <w:sz w:val="24"/>
        </w:rPr>
        <w:t xml:space="preserve"> including</w:t>
      </w:r>
      <w:r w:rsidR="006B401C" w:rsidRPr="000B434D">
        <w:rPr>
          <w:rFonts w:ascii="Calibri" w:hAnsi="Calibri" w:cs="Arial"/>
          <w:sz w:val="24"/>
        </w:rPr>
        <w:t xml:space="preserve"> but not limited to </w:t>
      </w:r>
      <w:r w:rsidR="00F42AFF" w:rsidRPr="000B434D">
        <w:rPr>
          <w:rFonts w:ascii="Calibri" w:hAnsi="Calibri" w:cs="Arial"/>
          <w:sz w:val="24"/>
        </w:rPr>
        <w:t>Buildings compliance, health and safety</w:t>
      </w:r>
      <w:r w:rsidR="00FB19FB" w:rsidRPr="000B434D">
        <w:rPr>
          <w:rFonts w:ascii="Calibri" w:hAnsi="Calibri" w:cs="Arial"/>
          <w:sz w:val="24"/>
        </w:rPr>
        <w:t xml:space="preserve"> compliance, planned </w:t>
      </w:r>
      <w:r w:rsidR="0007413A" w:rsidRPr="000B434D">
        <w:rPr>
          <w:rFonts w:ascii="Calibri" w:hAnsi="Calibri" w:cs="Arial"/>
          <w:sz w:val="24"/>
        </w:rPr>
        <w:t xml:space="preserve">maintenance repairs, emergency </w:t>
      </w:r>
      <w:r w:rsidR="00FA75D9" w:rsidRPr="000B434D">
        <w:rPr>
          <w:rFonts w:ascii="Calibri" w:hAnsi="Calibri" w:cs="Arial"/>
          <w:sz w:val="24"/>
        </w:rPr>
        <w:t>repairs,</w:t>
      </w:r>
      <w:r w:rsidR="00364BCD" w:rsidRPr="000B434D">
        <w:rPr>
          <w:rFonts w:ascii="Calibri" w:hAnsi="Calibri" w:cs="Arial"/>
          <w:sz w:val="24"/>
        </w:rPr>
        <w:t xml:space="preserve"> </w:t>
      </w:r>
      <w:r w:rsidR="00846FC0">
        <w:rPr>
          <w:rFonts w:ascii="Calibri" w:hAnsi="Calibri" w:cs="Arial"/>
          <w:sz w:val="24"/>
        </w:rPr>
        <w:t>also liaising with ESSL M</w:t>
      </w:r>
      <w:r w:rsidR="00364BCD" w:rsidRPr="000B434D">
        <w:rPr>
          <w:rFonts w:ascii="Calibri" w:hAnsi="Calibri" w:cs="Arial"/>
          <w:sz w:val="24"/>
        </w:rPr>
        <w:t>ulti</w:t>
      </w:r>
      <w:r w:rsidR="00FA38B2" w:rsidRPr="000B434D">
        <w:rPr>
          <w:rFonts w:ascii="Calibri" w:hAnsi="Calibri" w:cs="Arial"/>
          <w:sz w:val="24"/>
        </w:rPr>
        <w:t xml:space="preserve">skilled and </w:t>
      </w:r>
      <w:r w:rsidR="00846FC0">
        <w:rPr>
          <w:rFonts w:ascii="Calibri" w:hAnsi="Calibri" w:cs="Arial"/>
          <w:sz w:val="24"/>
        </w:rPr>
        <w:t>S</w:t>
      </w:r>
      <w:r w:rsidR="00FA38B2" w:rsidRPr="000B434D">
        <w:rPr>
          <w:rFonts w:ascii="Calibri" w:hAnsi="Calibri" w:cs="Arial"/>
          <w:sz w:val="24"/>
        </w:rPr>
        <w:t xml:space="preserve">emiskilled </w:t>
      </w:r>
      <w:r w:rsidR="00846FC0">
        <w:rPr>
          <w:rFonts w:ascii="Calibri" w:hAnsi="Calibri" w:cs="Arial"/>
          <w:sz w:val="24"/>
        </w:rPr>
        <w:t>O</w:t>
      </w:r>
      <w:r w:rsidR="00FA38B2" w:rsidRPr="000B434D">
        <w:rPr>
          <w:rFonts w:ascii="Calibri" w:hAnsi="Calibri" w:cs="Arial"/>
          <w:sz w:val="24"/>
        </w:rPr>
        <w:t>perative</w:t>
      </w:r>
      <w:r w:rsidR="00846FC0">
        <w:rPr>
          <w:rFonts w:ascii="Calibri" w:hAnsi="Calibri" w:cs="Arial"/>
          <w:sz w:val="24"/>
        </w:rPr>
        <w:t>s, Contractors and Clients</w:t>
      </w:r>
      <w:r w:rsidR="00FE091A" w:rsidRPr="000B434D">
        <w:rPr>
          <w:rFonts w:ascii="Calibri" w:hAnsi="Calibri" w:cs="Arial"/>
          <w:sz w:val="24"/>
        </w:rPr>
        <w:t xml:space="preserve"> regarding</w:t>
      </w:r>
      <w:r w:rsidR="00FA38B2" w:rsidRPr="000B434D">
        <w:rPr>
          <w:rFonts w:ascii="Calibri" w:hAnsi="Calibri" w:cs="Arial"/>
          <w:sz w:val="24"/>
        </w:rPr>
        <w:t xml:space="preserve"> </w:t>
      </w:r>
      <w:r w:rsidR="00FE091A" w:rsidRPr="000B434D">
        <w:rPr>
          <w:rFonts w:ascii="Calibri" w:hAnsi="Calibri" w:cs="Arial"/>
          <w:sz w:val="24"/>
        </w:rPr>
        <w:t xml:space="preserve">maintenance </w:t>
      </w:r>
      <w:r w:rsidR="00FA38B2" w:rsidRPr="000B434D">
        <w:rPr>
          <w:rFonts w:ascii="Calibri" w:hAnsi="Calibri" w:cs="Arial"/>
          <w:sz w:val="24"/>
        </w:rPr>
        <w:t>works</w:t>
      </w:r>
      <w:r w:rsidR="00FE091A" w:rsidRPr="000B434D">
        <w:rPr>
          <w:rFonts w:ascii="Calibri" w:hAnsi="Calibri" w:cs="Arial"/>
          <w:sz w:val="24"/>
        </w:rPr>
        <w:t>.</w:t>
      </w:r>
      <w:r w:rsidR="00FA38B2" w:rsidRPr="000B434D">
        <w:rPr>
          <w:rFonts w:ascii="Calibri" w:hAnsi="Calibri" w:cs="Arial"/>
          <w:sz w:val="24"/>
        </w:rPr>
        <w:t xml:space="preserve">  </w:t>
      </w:r>
      <w:r w:rsidR="00FA75D9" w:rsidRPr="000B434D">
        <w:rPr>
          <w:rFonts w:ascii="Calibri" w:hAnsi="Calibri" w:cs="Arial"/>
          <w:sz w:val="24"/>
        </w:rPr>
        <w:t xml:space="preserve"> </w:t>
      </w:r>
    </w:p>
    <w:p w14:paraId="669C04F3" w14:textId="77777777" w:rsidR="00793E4C" w:rsidRPr="000B434D" w:rsidRDefault="00793E4C" w:rsidP="00793E4C">
      <w:pPr>
        <w:ind w:right="-184"/>
        <w:jc w:val="both"/>
        <w:rPr>
          <w:rFonts w:ascii="Calibri" w:hAnsi="Calibri" w:cs="Arial"/>
          <w:sz w:val="24"/>
        </w:rPr>
      </w:pPr>
    </w:p>
    <w:p w14:paraId="0A76D5DE" w14:textId="77777777" w:rsidR="00793E4C" w:rsidRPr="000B434D" w:rsidRDefault="00793E4C" w:rsidP="00793E4C">
      <w:pPr>
        <w:rPr>
          <w:rFonts w:ascii="Calibri" w:hAnsi="Calibri" w:cs="Arial"/>
          <w:sz w:val="24"/>
        </w:rPr>
      </w:pPr>
      <w:r w:rsidRPr="000B434D">
        <w:rPr>
          <w:rFonts w:ascii="Calibri" w:hAnsi="Calibri" w:cs="Arial"/>
          <w:sz w:val="24"/>
        </w:rPr>
        <w:t>Training and Development:</w:t>
      </w:r>
    </w:p>
    <w:p w14:paraId="21B0741D" w14:textId="1D43D703" w:rsidR="00793E4C" w:rsidRDefault="00793E4C" w:rsidP="00074047">
      <w:pPr>
        <w:rPr>
          <w:rFonts w:ascii="Calibri" w:hAnsi="Calibri" w:cs="Arial"/>
          <w:sz w:val="24"/>
        </w:rPr>
      </w:pPr>
      <w:r w:rsidRPr="000B434D">
        <w:rPr>
          <w:rFonts w:ascii="Calibri" w:hAnsi="Calibri" w:cs="Arial"/>
          <w:sz w:val="24"/>
        </w:rPr>
        <w:t xml:space="preserve">Undertake and complete the apprenticeship training, including a Level 3 </w:t>
      </w:r>
      <w:r w:rsidR="00074047">
        <w:rPr>
          <w:rFonts w:ascii="Calibri" w:hAnsi="Calibri" w:cs="Arial"/>
          <w:sz w:val="24"/>
        </w:rPr>
        <w:t xml:space="preserve">NVQ in </w:t>
      </w:r>
      <w:r w:rsidR="00F61EE8" w:rsidRPr="000B434D">
        <w:rPr>
          <w:rFonts w:ascii="Calibri" w:hAnsi="Calibri" w:cs="Arial"/>
          <w:sz w:val="24"/>
        </w:rPr>
        <w:t>busin</w:t>
      </w:r>
      <w:r w:rsidR="00074047">
        <w:rPr>
          <w:rFonts w:ascii="Calibri" w:hAnsi="Calibri" w:cs="Arial"/>
          <w:sz w:val="24"/>
        </w:rPr>
        <w:t>ess administration</w:t>
      </w:r>
      <w:r w:rsidRPr="000B434D">
        <w:rPr>
          <w:rFonts w:ascii="Calibri" w:hAnsi="Calibri" w:cs="Arial"/>
          <w:sz w:val="24"/>
        </w:rPr>
        <w:t>. A range of internal training courses will also be offered.</w:t>
      </w:r>
      <w:r w:rsidRPr="00133706">
        <w:rPr>
          <w:rFonts w:ascii="Calibri" w:hAnsi="Calibri" w:cs="Arial"/>
          <w:sz w:val="24"/>
        </w:rPr>
        <w:t xml:space="preserve">  </w:t>
      </w:r>
    </w:p>
    <w:p w14:paraId="5FADF9C1" w14:textId="77777777" w:rsidR="00074047" w:rsidRPr="00074047" w:rsidRDefault="00074047" w:rsidP="00074047">
      <w:pPr>
        <w:rPr>
          <w:rFonts w:ascii="Calibri" w:hAnsi="Calibri" w:cs="Arial"/>
          <w:sz w:val="24"/>
        </w:rPr>
      </w:pPr>
    </w:p>
    <w:p w14:paraId="054B335D" w14:textId="07520352" w:rsidR="001F717C" w:rsidRDefault="009851E7" w:rsidP="00A01856">
      <w:pPr>
        <w:spacing w:before="120"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4D45F785">
          <v:rect id="_x0000_i1026" style="width:451.3pt;height:1.5pt" o:hralign="center" o:hrstd="t" o:hrnoshade="t" o:hr="t" fillcolor="#5a9ab0" stroked="f"/>
        </w:pict>
      </w:r>
    </w:p>
    <w:p w14:paraId="2525F7AA" w14:textId="77777777" w:rsidR="00846FC0" w:rsidRDefault="00846FC0" w:rsidP="00661AB1">
      <w:pPr>
        <w:spacing w:before="120" w:after="120"/>
        <w:rPr>
          <w:rFonts w:ascii="Calibri" w:hAnsi="Calibri" w:cs="Arial"/>
          <w:b/>
          <w:sz w:val="24"/>
          <w:szCs w:val="24"/>
        </w:rPr>
      </w:pPr>
    </w:p>
    <w:p w14:paraId="21866C89" w14:textId="77777777" w:rsidR="00846FC0" w:rsidRDefault="00846FC0" w:rsidP="00661AB1">
      <w:pPr>
        <w:spacing w:before="120" w:after="120"/>
        <w:rPr>
          <w:rFonts w:ascii="Calibri" w:hAnsi="Calibri" w:cs="Arial"/>
          <w:b/>
          <w:sz w:val="24"/>
          <w:szCs w:val="24"/>
        </w:rPr>
      </w:pPr>
    </w:p>
    <w:p w14:paraId="0B0EA818" w14:textId="77777777" w:rsidR="00846FC0" w:rsidRDefault="00846FC0" w:rsidP="00661AB1">
      <w:pPr>
        <w:spacing w:before="120" w:after="120"/>
        <w:rPr>
          <w:rFonts w:ascii="Calibri" w:hAnsi="Calibri" w:cs="Arial"/>
          <w:b/>
          <w:sz w:val="24"/>
          <w:szCs w:val="24"/>
        </w:rPr>
      </w:pPr>
    </w:p>
    <w:p w14:paraId="39A69C72" w14:textId="77777777" w:rsidR="00074047" w:rsidRDefault="00074047" w:rsidP="00661AB1">
      <w:pPr>
        <w:spacing w:before="120" w:after="120"/>
        <w:rPr>
          <w:rFonts w:ascii="Calibri" w:hAnsi="Calibri" w:cs="Arial"/>
          <w:b/>
          <w:sz w:val="24"/>
          <w:szCs w:val="24"/>
        </w:rPr>
      </w:pPr>
    </w:p>
    <w:p w14:paraId="13963E1A" w14:textId="3F36F01F" w:rsidR="00765251" w:rsidRPr="00435B2E" w:rsidRDefault="00661AB1" w:rsidP="00661AB1">
      <w:pPr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Initial </w:t>
      </w:r>
      <w:r w:rsidRPr="001E5610">
        <w:rPr>
          <w:rFonts w:ascii="Calibri" w:hAnsi="Calibri" w:cs="Arial"/>
          <w:b/>
          <w:sz w:val="24"/>
          <w:szCs w:val="24"/>
        </w:rPr>
        <w:t>Key Responsibilities:</w:t>
      </w:r>
    </w:p>
    <w:p w14:paraId="2666A05D" w14:textId="77777777" w:rsidR="00765251" w:rsidRPr="00435B2E" w:rsidRDefault="00765251" w:rsidP="00765251">
      <w:pPr>
        <w:ind w:left="720"/>
        <w:jc w:val="both"/>
        <w:rPr>
          <w:rFonts w:ascii="Calibri" w:hAnsi="Calibri" w:cs="Calibri"/>
          <w:sz w:val="10"/>
          <w:szCs w:val="10"/>
        </w:rPr>
      </w:pPr>
    </w:p>
    <w:p w14:paraId="19EB1719" w14:textId="6CBF1D71" w:rsidR="00DF2E97" w:rsidRDefault="00AC3E60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bookmarkStart w:id="1" w:name="_Hlk175922242"/>
      <w:r>
        <w:rPr>
          <w:rFonts w:ascii="Calibri" w:hAnsi="Calibri" w:cs="Arial"/>
          <w:sz w:val="24"/>
          <w:szCs w:val="24"/>
        </w:rPr>
        <w:t xml:space="preserve">Support the FM Co-ordinators from receipt of Client instructions or Duty of Care requests to completion of works, including all </w:t>
      </w:r>
      <w:r w:rsidR="00DF2E97">
        <w:rPr>
          <w:rFonts w:ascii="Calibri" w:hAnsi="Calibri" w:cs="Arial"/>
          <w:sz w:val="24"/>
          <w:szCs w:val="24"/>
        </w:rPr>
        <w:t xml:space="preserve">related </w:t>
      </w:r>
      <w:r>
        <w:rPr>
          <w:rFonts w:ascii="Calibri" w:hAnsi="Calibri" w:cs="Arial"/>
          <w:sz w:val="24"/>
          <w:szCs w:val="24"/>
        </w:rPr>
        <w:t>administration and statutory compliance reporting</w:t>
      </w:r>
      <w:r w:rsidR="00DF2E97">
        <w:rPr>
          <w:rFonts w:ascii="Calibri" w:hAnsi="Calibri" w:cs="Arial"/>
          <w:sz w:val="24"/>
          <w:szCs w:val="24"/>
        </w:rPr>
        <w:t>.</w:t>
      </w:r>
    </w:p>
    <w:p w14:paraId="3454064D" w14:textId="5BE1A470" w:rsidR="00793E4C" w:rsidRPr="00114A2E" w:rsidRDefault="00DF2E97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</w:t>
      </w:r>
      <w:r w:rsidR="00AC3E60">
        <w:rPr>
          <w:rFonts w:ascii="Calibri" w:hAnsi="Calibri" w:cs="Arial"/>
          <w:sz w:val="24"/>
          <w:szCs w:val="24"/>
        </w:rPr>
        <w:t xml:space="preserve">o </w:t>
      </w:r>
      <w:r>
        <w:rPr>
          <w:rFonts w:ascii="Calibri" w:hAnsi="Calibri" w:cs="Arial"/>
          <w:sz w:val="24"/>
          <w:szCs w:val="24"/>
        </w:rPr>
        <w:t xml:space="preserve">work under the guidance of </w:t>
      </w:r>
      <w:r w:rsidR="00074047">
        <w:rPr>
          <w:rFonts w:ascii="Calibri" w:hAnsi="Calibri" w:cs="Arial"/>
          <w:sz w:val="24"/>
          <w:szCs w:val="24"/>
        </w:rPr>
        <w:t xml:space="preserve">the </w:t>
      </w:r>
      <w:r>
        <w:rPr>
          <w:rFonts w:ascii="Calibri" w:hAnsi="Calibri" w:cs="Arial"/>
          <w:sz w:val="24"/>
          <w:szCs w:val="24"/>
        </w:rPr>
        <w:t>FM Co-ordinator</w:t>
      </w:r>
      <w:r w:rsidR="0007404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to </w:t>
      </w:r>
      <w:r w:rsidR="00AC3E60">
        <w:rPr>
          <w:rFonts w:ascii="Calibri" w:hAnsi="Calibri" w:cs="Arial"/>
          <w:sz w:val="24"/>
          <w:szCs w:val="24"/>
        </w:rPr>
        <w:t>r</w:t>
      </w:r>
      <w:r w:rsidR="00793E4C">
        <w:rPr>
          <w:rFonts w:ascii="Calibri" w:hAnsi="Calibri" w:cs="Arial"/>
          <w:sz w:val="24"/>
          <w:szCs w:val="24"/>
        </w:rPr>
        <w:t xml:space="preserve">esolve </w:t>
      </w:r>
      <w:r w:rsidR="00793E4C" w:rsidRPr="00133706">
        <w:rPr>
          <w:rFonts w:ascii="Calibri" w:hAnsi="Calibri" w:cs="Arial"/>
          <w:sz w:val="24"/>
        </w:rPr>
        <w:t xml:space="preserve">queries and advise </w:t>
      </w:r>
      <w:r>
        <w:rPr>
          <w:rFonts w:ascii="Calibri" w:hAnsi="Calibri" w:cs="Arial"/>
          <w:sz w:val="24"/>
        </w:rPr>
        <w:t>Clients and potential Clients</w:t>
      </w:r>
      <w:r w:rsidR="00793E4C" w:rsidRPr="00133706">
        <w:rPr>
          <w:rFonts w:ascii="Calibri" w:hAnsi="Calibri" w:cs="Arial"/>
          <w:sz w:val="24"/>
        </w:rPr>
        <w:t xml:space="preserve"> on </w:t>
      </w:r>
      <w:r>
        <w:rPr>
          <w:rFonts w:ascii="Calibri" w:hAnsi="Calibri" w:cs="Arial"/>
          <w:sz w:val="24"/>
        </w:rPr>
        <w:t>the</w:t>
      </w:r>
      <w:r w:rsidR="00793E4C" w:rsidRPr="00133706">
        <w:rPr>
          <w:rFonts w:ascii="Calibri" w:hAnsi="Calibri" w:cs="Arial"/>
          <w:sz w:val="24"/>
        </w:rPr>
        <w:t xml:space="preserve"> wide range of services </w:t>
      </w:r>
      <w:r>
        <w:rPr>
          <w:rFonts w:ascii="Calibri" w:hAnsi="Calibri" w:cs="Arial"/>
          <w:sz w:val="24"/>
        </w:rPr>
        <w:t xml:space="preserve">ESSL FM can provide </w:t>
      </w:r>
      <w:r w:rsidR="00793E4C" w:rsidRPr="00133706">
        <w:rPr>
          <w:rFonts w:ascii="Calibri" w:hAnsi="Calibri" w:cs="Arial"/>
          <w:sz w:val="24"/>
        </w:rPr>
        <w:t xml:space="preserve">via multiple channels </w:t>
      </w:r>
      <w:proofErr w:type="gramStart"/>
      <w:r w:rsidR="00793E4C" w:rsidRPr="00133706">
        <w:rPr>
          <w:rFonts w:ascii="Calibri" w:hAnsi="Calibri" w:cs="Arial"/>
          <w:sz w:val="24"/>
        </w:rPr>
        <w:t>including:</w:t>
      </w:r>
      <w:proofErr w:type="gramEnd"/>
      <w:r w:rsidR="00793E4C" w:rsidRPr="00133706">
        <w:rPr>
          <w:rFonts w:ascii="Calibri" w:hAnsi="Calibri" w:cs="Arial"/>
          <w:sz w:val="24"/>
        </w:rPr>
        <w:t xml:space="preserve"> face-to-face, telephone, </w:t>
      </w:r>
      <w:r w:rsidR="00846FC0">
        <w:rPr>
          <w:rFonts w:ascii="Calibri" w:hAnsi="Calibri" w:cs="Arial"/>
          <w:sz w:val="24"/>
        </w:rPr>
        <w:t>and</w:t>
      </w:r>
      <w:r w:rsidR="00793E4C" w:rsidRPr="00133706">
        <w:rPr>
          <w:rFonts w:ascii="Calibri" w:hAnsi="Calibri" w:cs="Arial"/>
          <w:sz w:val="24"/>
        </w:rPr>
        <w:t xml:space="preserve"> email</w:t>
      </w:r>
      <w:r w:rsidR="00846FC0">
        <w:rPr>
          <w:rFonts w:ascii="Calibri" w:hAnsi="Calibri" w:cs="Arial"/>
          <w:sz w:val="24"/>
        </w:rPr>
        <w:t>.</w:t>
      </w:r>
      <w:r w:rsidR="00793E4C" w:rsidRPr="00133706">
        <w:rPr>
          <w:rFonts w:ascii="Calibri" w:hAnsi="Calibri" w:cs="Arial"/>
          <w:sz w:val="24"/>
        </w:rPr>
        <w:t xml:space="preserve"> </w:t>
      </w:r>
    </w:p>
    <w:p w14:paraId="00BDD128" w14:textId="2F10F76F" w:rsidR="00114A2E" w:rsidRPr="001E5610" w:rsidRDefault="00114A2E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</w:rPr>
        <w:t xml:space="preserve">Support the Co-ordinators in maintaining records for work orders, statutory compliance, condition surveys, risk assessments, method statements, training records, time sheets and project sheets.  </w:t>
      </w:r>
    </w:p>
    <w:p w14:paraId="16827DF5" w14:textId="72721028" w:rsidR="00793E4C" w:rsidRPr="00654924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deliver </w:t>
      </w:r>
      <w:r w:rsidRPr="00133706">
        <w:rPr>
          <w:rFonts w:ascii="Calibri" w:hAnsi="Calibri" w:cs="Arial"/>
          <w:sz w:val="24"/>
        </w:rPr>
        <w:t xml:space="preserve">the above from </w:t>
      </w:r>
      <w:r>
        <w:rPr>
          <w:rFonts w:ascii="Calibri" w:hAnsi="Calibri" w:cs="Arial"/>
          <w:sz w:val="24"/>
        </w:rPr>
        <w:t xml:space="preserve">various </w:t>
      </w:r>
      <w:r w:rsidRPr="00133706">
        <w:rPr>
          <w:rFonts w:ascii="Calibri" w:hAnsi="Calibri" w:cs="Arial"/>
          <w:sz w:val="24"/>
        </w:rPr>
        <w:t>locations</w:t>
      </w:r>
      <w:r w:rsidR="00D26F2F">
        <w:rPr>
          <w:rFonts w:ascii="Calibri" w:hAnsi="Calibri" w:cs="Arial"/>
          <w:sz w:val="24"/>
        </w:rPr>
        <w:t xml:space="preserve"> and occasionally outside of normal operating hours due to health and safety priorities and the emergency response ESSL FM department </w:t>
      </w:r>
      <w:r w:rsidR="00F36562">
        <w:rPr>
          <w:rFonts w:ascii="Calibri" w:hAnsi="Calibri" w:cs="Arial"/>
          <w:sz w:val="24"/>
        </w:rPr>
        <w:t>are committed to provide</w:t>
      </w:r>
      <w:r w:rsidRPr="00133706">
        <w:rPr>
          <w:rFonts w:ascii="Calibri" w:hAnsi="Calibri" w:cs="Arial"/>
          <w:sz w:val="24"/>
        </w:rPr>
        <w:t>.</w:t>
      </w:r>
    </w:p>
    <w:p w14:paraId="1B4BFC2A" w14:textId="486896BC" w:rsidR="00793E4C" w:rsidRPr="001E5610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build </w:t>
      </w:r>
      <w:r w:rsidRPr="00133706">
        <w:rPr>
          <w:rFonts w:ascii="Calibri" w:hAnsi="Calibri" w:cs="Arial"/>
          <w:color w:val="000000"/>
          <w:sz w:val="24"/>
        </w:rPr>
        <w:t xml:space="preserve">relationships with </w:t>
      </w:r>
      <w:r w:rsidR="00AC3E60">
        <w:rPr>
          <w:rFonts w:ascii="Calibri" w:hAnsi="Calibri" w:cs="Arial"/>
          <w:color w:val="000000"/>
          <w:sz w:val="24"/>
        </w:rPr>
        <w:t xml:space="preserve">colleagues and </w:t>
      </w:r>
      <w:r w:rsidRPr="00133706">
        <w:rPr>
          <w:rFonts w:ascii="Calibri" w:hAnsi="Calibri" w:cs="Arial"/>
          <w:color w:val="000000"/>
          <w:sz w:val="24"/>
        </w:rPr>
        <w:t xml:space="preserve">customers inspiring their trust in both you and the </w:t>
      </w:r>
      <w:r w:rsidR="00114A2E">
        <w:rPr>
          <w:rFonts w:ascii="Calibri" w:hAnsi="Calibri" w:cs="Arial"/>
          <w:color w:val="000000"/>
          <w:sz w:val="24"/>
        </w:rPr>
        <w:t xml:space="preserve">ESSL </w:t>
      </w:r>
      <w:r w:rsidR="00AC3E60">
        <w:rPr>
          <w:rFonts w:ascii="Calibri" w:hAnsi="Calibri" w:cs="Arial"/>
          <w:color w:val="000000"/>
          <w:sz w:val="24"/>
        </w:rPr>
        <w:t>FM Department</w:t>
      </w:r>
      <w:r>
        <w:rPr>
          <w:rFonts w:ascii="Calibri" w:hAnsi="Calibri" w:cs="Arial"/>
          <w:color w:val="000000"/>
          <w:sz w:val="24"/>
        </w:rPr>
        <w:t>.</w:t>
      </w:r>
    </w:p>
    <w:p w14:paraId="4D158EEE" w14:textId="5E3DD2E2" w:rsidR="00793E4C" w:rsidRPr="00654924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Maintain </w:t>
      </w:r>
      <w:r w:rsidRPr="00133706">
        <w:rPr>
          <w:rFonts w:ascii="Calibri" w:hAnsi="Calibri" w:cs="Arial"/>
          <w:color w:val="000000"/>
          <w:sz w:val="24"/>
        </w:rPr>
        <w:t xml:space="preserve">up to date knowledge and understanding of </w:t>
      </w:r>
      <w:r>
        <w:rPr>
          <w:rFonts w:ascii="Calibri" w:hAnsi="Calibri" w:cs="Arial"/>
          <w:color w:val="000000"/>
          <w:sz w:val="24"/>
        </w:rPr>
        <w:t>East Suffolk Services Limited</w:t>
      </w:r>
      <w:r w:rsidR="00114A2E">
        <w:rPr>
          <w:rFonts w:ascii="Calibri" w:hAnsi="Calibri" w:cs="Arial"/>
          <w:color w:val="000000"/>
          <w:sz w:val="24"/>
        </w:rPr>
        <w:t>,</w:t>
      </w:r>
      <w:r w:rsidRPr="00133706">
        <w:rPr>
          <w:rFonts w:ascii="Calibri" w:hAnsi="Calibri" w:cs="Arial"/>
          <w:color w:val="000000"/>
          <w:sz w:val="24"/>
        </w:rPr>
        <w:t xml:space="preserve"> services and systems used within </w:t>
      </w:r>
      <w:r w:rsidR="00AC3E60">
        <w:rPr>
          <w:rFonts w:ascii="Calibri" w:hAnsi="Calibri" w:cs="Arial"/>
          <w:color w:val="000000"/>
          <w:sz w:val="24"/>
        </w:rPr>
        <w:t xml:space="preserve">the delivery of the </w:t>
      </w:r>
      <w:r w:rsidR="00114A2E">
        <w:rPr>
          <w:rFonts w:ascii="Calibri" w:hAnsi="Calibri" w:cs="Arial"/>
          <w:color w:val="000000"/>
          <w:sz w:val="24"/>
        </w:rPr>
        <w:t>entire ESSL Operations</w:t>
      </w:r>
      <w:r w:rsidRPr="00133706">
        <w:rPr>
          <w:rFonts w:ascii="Calibri" w:hAnsi="Calibri" w:cs="Arial"/>
          <w:color w:val="000000"/>
          <w:sz w:val="24"/>
        </w:rPr>
        <w:t>.</w:t>
      </w:r>
    </w:p>
    <w:p w14:paraId="10D6705D" w14:textId="77777777" w:rsidR="00793E4C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proactively </w:t>
      </w:r>
      <w:r w:rsidRPr="00133706">
        <w:rPr>
          <w:rFonts w:ascii="Calibri" w:hAnsi="Calibri" w:cs="Arial"/>
          <w:sz w:val="24"/>
        </w:rPr>
        <w:t>seek out and resolve potential issues before they arise, escalating more complex issues as appropriate.</w:t>
      </w:r>
    </w:p>
    <w:p w14:paraId="0DA15CA1" w14:textId="442CE2B1" w:rsidR="00793E4C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 recommend </w:t>
      </w:r>
      <w:r w:rsidRPr="00133706">
        <w:rPr>
          <w:rFonts w:ascii="Calibri" w:hAnsi="Calibri" w:cs="Arial"/>
          <w:sz w:val="24"/>
        </w:rPr>
        <w:t xml:space="preserve">service improvement opportunities both within </w:t>
      </w:r>
      <w:r w:rsidR="00AC3E60">
        <w:rPr>
          <w:rFonts w:ascii="Calibri" w:hAnsi="Calibri" w:cs="Arial"/>
          <w:sz w:val="24"/>
        </w:rPr>
        <w:t xml:space="preserve">Facilities </w:t>
      </w:r>
      <w:proofErr w:type="spellStart"/>
      <w:r w:rsidR="00AC3E60">
        <w:rPr>
          <w:rFonts w:ascii="Calibri" w:hAnsi="Calibri" w:cs="Arial"/>
          <w:sz w:val="24"/>
        </w:rPr>
        <w:t>Mangement</w:t>
      </w:r>
      <w:proofErr w:type="spellEnd"/>
      <w:r w:rsidRPr="00133706">
        <w:rPr>
          <w:rFonts w:ascii="Calibri" w:hAnsi="Calibri" w:cs="Arial"/>
          <w:sz w:val="24"/>
        </w:rPr>
        <w:t xml:space="preserve"> and the wider</w:t>
      </w:r>
      <w:r>
        <w:rPr>
          <w:rFonts w:ascii="Calibri" w:hAnsi="Calibri" w:cs="Arial"/>
          <w:sz w:val="24"/>
        </w:rPr>
        <w:t xml:space="preserve"> Company.</w:t>
      </w:r>
    </w:p>
    <w:p w14:paraId="6A5617CF" w14:textId="77777777" w:rsidR="00793E4C" w:rsidRPr="00D542AA" w:rsidRDefault="00793E4C" w:rsidP="00793E4C">
      <w:pPr>
        <w:numPr>
          <w:ilvl w:val="0"/>
          <w:numId w:val="8"/>
        </w:numPr>
        <w:ind w:left="720"/>
        <w:rPr>
          <w:rFonts w:ascii="Calibri" w:hAnsi="Calibri" w:cs="Arial"/>
          <w:sz w:val="24"/>
          <w:szCs w:val="24"/>
        </w:rPr>
      </w:pPr>
      <w:r w:rsidRPr="00D542AA">
        <w:rPr>
          <w:rFonts w:ascii="Calibri" w:hAnsi="Calibri" w:cs="Arial"/>
          <w:sz w:val="24"/>
          <w:szCs w:val="24"/>
        </w:rPr>
        <w:t>Maintain and update customer records ensuring accurate and r</w:t>
      </w:r>
      <w:r>
        <w:rPr>
          <w:rFonts w:ascii="Calibri" w:hAnsi="Calibri" w:cs="Arial"/>
          <w:sz w:val="24"/>
          <w:szCs w:val="24"/>
        </w:rPr>
        <w:t>elevant information is captured and in compliance with GDPR regulations.</w:t>
      </w:r>
    </w:p>
    <w:p w14:paraId="6CC661A2" w14:textId="7B4CEA16" w:rsidR="00793E4C" w:rsidRPr="00133706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 w:rsidRPr="00133706">
        <w:rPr>
          <w:rFonts w:ascii="Calibri" w:hAnsi="Calibri" w:cs="Arial"/>
          <w:sz w:val="24"/>
          <w:szCs w:val="24"/>
        </w:rPr>
        <w:t xml:space="preserve">Apply appropriate and effective communication techniques when dealing with </w:t>
      </w:r>
      <w:r w:rsidR="00114A2E">
        <w:rPr>
          <w:rFonts w:ascii="Calibri" w:hAnsi="Calibri" w:cs="Arial"/>
          <w:sz w:val="24"/>
          <w:szCs w:val="24"/>
        </w:rPr>
        <w:t>Clients, Colleagues, members of the public and Contractors</w:t>
      </w:r>
      <w:r w:rsidR="00D26F2F">
        <w:rPr>
          <w:rFonts w:ascii="Calibri" w:hAnsi="Calibri" w:cs="Arial"/>
          <w:sz w:val="24"/>
          <w:szCs w:val="24"/>
        </w:rPr>
        <w:t>,</w:t>
      </w:r>
      <w:r w:rsidRPr="00133706">
        <w:rPr>
          <w:rFonts w:ascii="Calibri" w:hAnsi="Calibri" w:cs="Arial"/>
          <w:sz w:val="24"/>
          <w:szCs w:val="24"/>
        </w:rPr>
        <w:t xml:space="preserve"> including diffusing conflict and managing sensitive situations.</w:t>
      </w:r>
    </w:p>
    <w:p w14:paraId="38894C9D" w14:textId="77777777" w:rsidR="00793E4C" w:rsidRPr="00694CF0" w:rsidRDefault="00793E4C" w:rsidP="00793E4C">
      <w:pPr>
        <w:numPr>
          <w:ilvl w:val="0"/>
          <w:numId w:val="8"/>
        </w:numPr>
        <w:spacing w:before="120" w:after="240"/>
        <w:ind w:left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undertake such other duties as may reasonably be required compatible with and/or arising from those listed above.</w:t>
      </w:r>
    </w:p>
    <w:p w14:paraId="064D0472" w14:textId="6055CA2B" w:rsidR="00793E4C" w:rsidRDefault="00793E4C" w:rsidP="00793E4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 promote and adhere to the Company’s values and behaviours</w:t>
      </w:r>
    </w:p>
    <w:bookmarkEnd w:id="1"/>
    <w:p w14:paraId="7442FCE5" w14:textId="77777777" w:rsidR="00765251" w:rsidRPr="00765251" w:rsidRDefault="00765251" w:rsidP="00765251">
      <w:pPr>
        <w:jc w:val="both"/>
        <w:rPr>
          <w:rFonts w:ascii="Calibri" w:hAnsi="Calibri" w:cs="Calibri"/>
          <w:sz w:val="10"/>
          <w:szCs w:val="10"/>
        </w:rPr>
      </w:pPr>
    </w:p>
    <w:p w14:paraId="7ECCCEF6" w14:textId="1A7E0A84" w:rsidR="00E664CC" w:rsidRPr="001E5610" w:rsidRDefault="009851E7" w:rsidP="0010776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5747DC16">
          <v:rect id="_x0000_i1027" style="width:451.3pt;height:1.5pt" o:hralign="center" o:hrstd="t" o:hrnoshade="t" o:hr="t" fillcolor="#5a9ab0" stroked="f"/>
        </w:pict>
      </w:r>
    </w:p>
    <w:p w14:paraId="62EF6793" w14:textId="71ADF308" w:rsidR="00C35918" w:rsidRDefault="00E664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431DFF">
        <w:rPr>
          <w:rFonts w:ascii="Calibri" w:hAnsi="Calibri" w:cs="Arial"/>
          <w:b/>
          <w:sz w:val="24"/>
          <w:szCs w:val="24"/>
        </w:rPr>
        <w:t>Line Manager:</w:t>
      </w:r>
      <w:r w:rsidR="00397B81">
        <w:rPr>
          <w:rFonts w:ascii="Calibri" w:hAnsi="Calibri" w:cs="Arial"/>
          <w:b/>
          <w:sz w:val="24"/>
          <w:szCs w:val="24"/>
        </w:rPr>
        <w:t xml:space="preserve"> </w:t>
      </w:r>
      <w:r w:rsidR="00074047">
        <w:rPr>
          <w:rFonts w:ascii="Calibri" w:hAnsi="Calibri" w:cs="Arial"/>
          <w:b/>
          <w:sz w:val="24"/>
          <w:szCs w:val="24"/>
        </w:rPr>
        <w:t>FM Coordinator</w:t>
      </w:r>
    </w:p>
    <w:p w14:paraId="0EFA5B3C" w14:textId="6622DFC5" w:rsidR="002E1396" w:rsidRPr="00397B81" w:rsidRDefault="009851E7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1F13B1E2">
          <v:rect id="_x0000_i1028" style="width:451.3pt;height:1.5pt" o:hralign="center" o:hrstd="t" o:hrnoshade="t" o:hr="t" fillcolor="#5a9ab0" stroked="f"/>
        </w:pict>
      </w:r>
    </w:p>
    <w:p w14:paraId="6A4828E8" w14:textId="23DBB838" w:rsidR="00E664CC" w:rsidRPr="001E5610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1E5610">
        <w:rPr>
          <w:rFonts w:ascii="Calibri" w:hAnsi="Calibri"/>
          <w:sz w:val="16"/>
          <w:szCs w:val="24"/>
        </w:rPr>
        <w:lastRenderedPageBreak/>
        <w:t>Note:</w:t>
      </w:r>
      <w:r w:rsidRPr="001E5610">
        <w:rPr>
          <w:rFonts w:ascii="Calibri" w:hAnsi="Calibri"/>
          <w:sz w:val="16"/>
          <w:szCs w:val="24"/>
        </w:rPr>
        <w:tab/>
        <w:t>This is a description of the</w:t>
      </w:r>
      <w:r w:rsidR="002A43CA" w:rsidRPr="001E5610">
        <w:rPr>
          <w:rFonts w:ascii="Calibri" w:hAnsi="Calibri"/>
          <w:sz w:val="16"/>
          <w:szCs w:val="24"/>
        </w:rPr>
        <w:t xml:space="preserve"> job as it is constituted at </w:t>
      </w:r>
      <w:r w:rsidR="00835C84" w:rsidRPr="00793E4C">
        <w:rPr>
          <w:rFonts w:ascii="Calibri" w:hAnsi="Calibri"/>
          <w:sz w:val="16"/>
          <w:szCs w:val="24"/>
        </w:rPr>
        <w:t>(</w:t>
      </w:r>
      <w:r w:rsidR="00074047">
        <w:rPr>
          <w:rFonts w:ascii="Calibri" w:hAnsi="Calibri"/>
          <w:b/>
          <w:sz w:val="16"/>
          <w:szCs w:val="24"/>
        </w:rPr>
        <w:t>July</w:t>
      </w:r>
      <w:r w:rsidR="00793E4C" w:rsidRPr="00793E4C">
        <w:rPr>
          <w:rFonts w:ascii="Calibri" w:hAnsi="Calibri"/>
          <w:b/>
          <w:sz w:val="16"/>
          <w:szCs w:val="24"/>
        </w:rPr>
        <w:t xml:space="preserve"> 2025</w:t>
      </w:r>
      <w:r w:rsidR="00835C84" w:rsidRPr="00793E4C">
        <w:rPr>
          <w:rFonts w:ascii="Calibri" w:hAnsi="Calibri"/>
          <w:sz w:val="16"/>
          <w:szCs w:val="24"/>
        </w:rPr>
        <w:t>)</w:t>
      </w:r>
      <w:r w:rsidR="00835C84" w:rsidRPr="001E5610">
        <w:rPr>
          <w:rFonts w:ascii="Calibri" w:hAnsi="Calibri"/>
          <w:sz w:val="16"/>
          <w:szCs w:val="24"/>
        </w:rPr>
        <w:t xml:space="preserve"> </w:t>
      </w:r>
      <w:r w:rsidRPr="001E5610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>
        <w:rPr>
          <w:rFonts w:ascii="Calibri" w:hAnsi="Calibri"/>
          <w:sz w:val="16"/>
          <w:szCs w:val="24"/>
        </w:rPr>
        <w:t>the Co</w:t>
      </w:r>
      <w:r w:rsidR="001310E5">
        <w:rPr>
          <w:rFonts w:ascii="Calibri" w:hAnsi="Calibri"/>
          <w:sz w:val="16"/>
          <w:szCs w:val="24"/>
        </w:rPr>
        <w:t>mpany</w:t>
      </w:r>
      <w:r w:rsidRPr="001E5610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>
        <w:rPr>
          <w:rFonts w:ascii="Calibri" w:hAnsi="Calibri"/>
          <w:sz w:val="16"/>
          <w:szCs w:val="24"/>
        </w:rPr>
        <w:t>es may be necessary.  It is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’s </w:t>
      </w:r>
      <w:r w:rsidRPr="001E5610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>
        <w:rPr>
          <w:rFonts w:ascii="Calibri" w:hAnsi="Calibri"/>
          <w:sz w:val="16"/>
          <w:szCs w:val="24"/>
        </w:rPr>
        <w:t>ent is not possible the Co</w:t>
      </w:r>
      <w:r w:rsidR="001310E5">
        <w:rPr>
          <w:rFonts w:ascii="Calibri" w:hAnsi="Calibri"/>
          <w:sz w:val="16"/>
          <w:szCs w:val="24"/>
        </w:rPr>
        <w:t>mpany</w:t>
      </w:r>
      <w:r w:rsidR="00405CA0">
        <w:rPr>
          <w:rFonts w:ascii="Calibri" w:hAnsi="Calibri"/>
          <w:sz w:val="16"/>
          <w:szCs w:val="24"/>
        </w:rPr>
        <w:t xml:space="preserve"> reserves </w:t>
      </w:r>
      <w:r w:rsidRPr="001E5610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14:paraId="1DDAB539" w14:textId="69920C3C" w:rsidR="004848BE" w:rsidRPr="001E5610" w:rsidRDefault="00E664CC" w:rsidP="004848BE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1E5610">
        <w:rPr>
          <w:rFonts w:ascii="Calibri" w:hAnsi="Calibri"/>
          <w:b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84"/>
        <w:gridCol w:w="2925"/>
      </w:tblGrid>
      <w:tr w:rsidR="00C35918" w:rsidRPr="00B74DB3" w14:paraId="05AFA893" w14:textId="77777777" w:rsidTr="00E46085">
        <w:tc>
          <w:tcPr>
            <w:tcW w:w="2207" w:type="dxa"/>
            <w:shd w:val="clear" w:color="auto" w:fill="AEC8D2"/>
          </w:tcPr>
          <w:p w14:paraId="2305FF9E" w14:textId="77777777" w:rsidR="00B74DB3" w:rsidRPr="00B74DB3" w:rsidRDefault="00B74DB3" w:rsidP="00B74D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EC8D2"/>
          </w:tcPr>
          <w:p w14:paraId="382C13C3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925" w:type="dxa"/>
            <w:shd w:val="clear" w:color="auto" w:fill="AEC8D2"/>
          </w:tcPr>
          <w:p w14:paraId="0DFEDEA2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</w:tr>
      <w:tr w:rsidR="00867FCF" w:rsidRPr="00B74DB3" w14:paraId="11E43704" w14:textId="77777777" w:rsidTr="005731C0">
        <w:trPr>
          <w:trHeight w:val="2378"/>
        </w:trPr>
        <w:tc>
          <w:tcPr>
            <w:tcW w:w="2207" w:type="dxa"/>
            <w:shd w:val="clear" w:color="auto" w:fill="auto"/>
          </w:tcPr>
          <w:p w14:paraId="3EE2B9F6" w14:textId="77777777" w:rsidR="00867FCF" w:rsidRPr="00B74DB3" w:rsidRDefault="00867FC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3884" w:type="dxa"/>
            <w:shd w:val="clear" w:color="auto" w:fill="auto"/>
          </w:tcPr>
          <w:p w14:paraId="4E239B8E" w14:textId="5778145F" w:rsidR="00787782" w:rsidRPr="00F36562" w:rsidRDefault="009C0E44" w:rsidP="00787782">
            <w:pPr>
              <w:pStyle w:val="ListParagraph"/>
              <w:numPr>
                <w:ilvl w:val="0"/>
                <w:numId w:val="24"/>
              </w:numPr>
              <w:tabs>
                <w:tab w:val="left" w:pos="370"/>
              </w:tabs>
              <w:ind w:left="370" w:hanging="370"/>
              <w:rPr>
                <w:rFonts w:cs="Arial"/>
                <w:sz w:val="24"/>
                <w:szCs w:val="24"/>
              </w:rPr>
            </w:pPr>
            <w:r w:rsidRPr="00F36562">
              <w:rPr>
                <w:rFonts w:cs="Arial"/>
                <w:sz w:val="24"/>
                <w:szCs w:val="24"/>
              </w:rPr>
              <w:t xml:space="preserve">Computer literate with at least </w:t>
            </w:r>
            <w:r w:rsidR="00074047">
              <w:rPr>
                <w:rFonts w:cs="Arial"/>
                <w:sz w:val="24"/>
                <w:szCs w:val="24"/>
              </w:rPr>
              <w:t>2</w:t>
            </w:r>
            <w:r w:rsidRPr="00F36562">
              <w:rPr>
                <w:rFonts w:cs="Arial"/>
                <w:sz w:val="24"/>
                <w:szCs w:val="24"/>
              </w:rPr>
              <w:t xml:space="preserve"> years</w:t>
            </w:r>
            <w:r w:rsidR="00074047">
              <w:rPr>
                <w:rFonts w:cs="Arial"/>
                <w:sz w:val="24"/>
                <w:szCs w:val="24"/>
              </w:rPr>
              <w:t xml:space="preserve"> </w:t>
            </w:r>
            <w:r w:rsidRPr="00F36562">
              <w:rPr>
                <w:rFonts w:cs="Arial"/>
                <w:sz w:val="24"/>
                <w:szCs w:val="24"/>
              </w:rPr>
              <w:t xml:space="preserve">keyboard/typing experience. </w:t>
            </w:r>
          </w:p>
          <w:p w14:paraId="5BD489DD" w14:textId="3E0B2F55" w:rsidR="00DB7013" w:rsidRPr="00F36562" w:rsidRDefault="009C0E44" w:rsidP="00787782">
            <w:pPr>
              <w:pStyle w:val="ListParagraph"/>
              <w:numPr>
                <w:ilvl w:val="0"/>
                <w:numId w:val="24"/>
              </w:numPr>
              <w:tabs>
                <w:tab w:val="left" w:pos="370"/>
              </w:tabs>
              <w:ind w:left="370" w:hanging="370"/>
              <w:rPr>
                <w:rFonts w:cs="Arial"/>
                <w:sz w:val="24"/>
                <w:szCs w:val="24"/>
              </w:rPr>
            </w:pPr>
            <w:r w:rsidRPr="00F36562">
              <w:rPr>
                <w:rFonts w:cs="Arial"/>
                <w:sz w:val="24"/>
                <w:szCs w:val="24"/>
              </w:rPr>
              <w:t>Experience working with Microsoft Word and Excel.</w:t>
            </w:r>
          </w:p>
        </w:tc>
        <w:tc>
          <w:tcPr>
            <w:tcW w:w="2925" w:type="dxa"/>
            <w:shd w:val="clear" w:color="auto" w:fill="auto"/>
          </w:tcPr>
          <w:p w14:paraId="70559DD4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 xml:space="preserve">Experience of working in a customer focussed environment. </w:t>
            </w:r>
          </w:p>
          <w:p w14:paraId="628E8DD6" w14:textId="525E966C" w:rsidR="00494945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 xml:space="preserve">Experience in using </w:t>
            </w:r>
            <w:r w:rsidR="003D5261" w:rsidRPr="00F36562">
              <w:rPr>
                <w:rFonts w:ascii="Calibri" w:hAnsi="Calibri" w:cs="Arial"/>
                <w:sz w:val="24"/>
                <w:szCs w:val="24"/>
              </w:rPr>
              <w:t xml:space="preserve">buildings maintenance </w:t>
            </w:r>
            <w:r w:rsidR="00150E9D" w:rsidRPr="00F36562">
              <w:rPr>
                <w:rFonts w:ascii="Calibri" w:hAnsi="Calibri" w:cs="Arial"/>
                <w:sz w:val="24"/>
                <w:szCs w:val="24"/>
              </w:rPr>
              <w:t xml:space="preserve">software, and </w:t>
            </w:r>
            <w:r w:rsidR="00D26F2F" w:rsidRPr="00F36562">
              <w:rPr>
                <w:rFonts w:ascii="Calibri" w:hAnsi="Calibri" w:cs="Arial"/>
                <w:sz w:val="24"/>
                <w:szCs w:val="24"/>
              </w:rPr>
              <w:t>B</w:t>
            </w:r>
            <w:r w:rsidR="00150E9D" w:rsidRPr="00F36562">
              <w:rPr>
                <w:rFonts w:ascii="Calibri" w:hAnsi="Calibri" w:cs="Arial"/>
                <w:sz w:val="24"/>
                <w:szCs w:val="24"/>
              </w:rPr>
              <w:t xml:space="preserve">usiness </w:t>
            </w:r>
            <w:r w:rsidR="00D26F2F" w:rsidRPr="00F36562">
              <w:rPr>
                <w:rFonts w:ascii="Calibri" w:hAnsi="Calibri" w:cs="Arial"/>
                <w:sz w:val="24"/>
                <w:szCs w:val="24"/>
              </w:rPr>
              <w:t>C</w:t>
            </w:r>
            <w:r w:rsidR="00150E9D" w:rsidRPr="00F36562">
              <w:rPr>
                <w:rFonts w:ascii="Calibri" w:hAnsi="Calibri" w:cs="Arial"/>
                <w:sz w:val="24"/>
                <w:szCs w:val="24"/>
              </w:rPr>
              <w:t>entral software.</w:t>
            </w:r>
          </w:p>
        </w:tc>
      </w:tr>
      <w:tr w:rsidR="00867FCF" w:rsidRPr="00B74DB3" w14:paraId="48152971" w14:textId="77777777" w:rsidTr="00E46085">
        <w:tc>
          <w:tcPr>
            <w:tcW w:w="2207" w:type="dxa"/>
            <w:shd w:val="clear" w:color="auto" w:fill="auto"/>
          </w:tcPr>
          <w:p w14:paraId="7B1F59FC" w14:textId="77777777" w:rsidR="00867FCF" w:rsidRPr="00B74DB3" w:rsidRDefault="00867FC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Skills and Abilities:</w:t>
            </w:r>
          </w:p>
          <w:p w14:paraId="7CCC07F6" w14:textId="77777777" w:rsidR="00867FCF" w:rsidRPr="00B74DB3" w:rsidRDefault="00867FCF" w:rsidP="00867FC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14:paraId="6E73EABC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Display a confident, professional and friendly approach.</w:t>
            </w:r>
          </w:p>
          <w:p w14:paraId="70012641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36562">
              <w:rPr>
                <w:rFonts w:ascii="Calibri" w:hAnsi="Calibri" w:cs="Arial"/>
                <w:sz w:val="24"/>
                <w:szCs w:val="24"/>
              </w:rPr>
              <w:t>Self motivated</w:t>
            </w:r>
            <w:proofErr w:type="spellEnd"/>
            <w:r w:rsidRPr="00F36562">
              <w:rPr>
                <w:rFonts w:ascii="Calibri" w:hAnsi="Calibri" w:cs="Arial"/>
                <w:sz w:val="24"/>
                <w:szCs w:val="24"/>
              </w:rPr>
              <w:t>, adaptable, diplomatic and enthusiastic.</w:t>
            </w:r>
          </w:p>
          <w:p w14:paraId="77258478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 xml:space="preserve">Ability to work as part of a team and deal with confidential matters sensitively. </w:t>
            </w:r>
          </w:p>
          <w:p w14:paraId="7557EF58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Excellent interpersonal and communication skills.</w:t>
            </w:r>
          </w:p>
          <w:p w14:paraId="4985F7A2" w14:textId="2C7552D7" w:rsidR="009C0E44" w:rsidRPr="00F36562" w:rsidRDefault="00B1160D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Proactive approach to problem solv</w:t>
            </w:r>
            <w:r w:rsidR="00D26F2F" w:rsidRPr="00F36562">
              <w:rPr>
                <w:rFonts w:ascii="Calibri" w:hAnsi="Calibri" w:cs="Arial"/>
                <w:sz w:val="24"/>
                <w:szCs w:val="24"/>
              </w:rPr>
              <w:t>i</w:t>
            </w:r>
            <w:r w:rsidRPr="00F36562">
              <w:rPr>
                <w:rFonts w:ascii="Calibri" w:hAnsi="Calibri" w:cs="Arial"/>
                <w:sz w:val="24"/>
                <w:szCs w:val="24"/>
              </w:rPr>
              <w:t>ng/</w:t>
            </w:r>
            <w:r w:rsidR="00D26F2F" w:rsidRPr="00F36562">
              <w:rPr>
                <w:rFonts w:ascii="Calibri" w:hAnsi="Calibri" w:cs="Arial"/>
                <w:sz w:val="24"/>
                <w:szCs w:val="24"/>
              </w:rPr>
              <w:t>o</w:t>
            </w:r>
            <w:r w:rsidR="005E30F0" w:rsidRPr="00F36562">
              <w:rPr>
                <w:rFonts w:ascii="Calibri" w:hAnsi="Calibri" w:cs="Arial"/>
                <w:sz w:val="24"/>
                <w:szCs w:val="24"/>
              </w:rPr>
              <w:t xml:space="preserve">vercoming </w:t>
            </w:r>
            <w:r w:rsidR="006767EF" w:rsidRPr="00F36562">
              <w:rPr>
                <w:rFonts w:ascii="Calibri" w:hAnsi="Calibri" w:cs="Arial"/>
                <w:sz w:val="24"/>
                <w:szCs w:val="24"/>
              </w:rPr>
              <w:t>obstacles</w:t>
            </w:r>
            <w:r w:rsidR="009C0E44" w:rsidRPr="00F36562">
              <w:rPr>
                <w:rFonts w:ascii="Calibri" w:hAnsi="Calibri" w:cs="Arial"/>
                <w:sz w:val="24"/>
                <w:szCs w:val="24"/>
              </w:rPr>
              <w:t xml:space="preserve">. </w:t>
            </w:r>
          </w:p>
          <w:p w14:paraId="3379D4A6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Attention to detail.</w:t>
            </w:r>
          </w:p>
          <w:p w14:paraId="229738DA" w14:textId="274B501E" w:rsidR="00DB7013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 xml:space="preserve">Good computer literacy and a </w:t>
            </w:r>
            <w:r w:rsidR="00C2237A" w:rsidRPr="00F36562">
              <w:rPr>
                <w:rFonts w:ascii="Calibri" w:hAnsi="Calibri" w:cs="Arial"/>
                <w:sz w:val="24"/>
                <w:szCs w:val="24"/>
              </w:rPr>
              <w:t>positive attitude towards</w:t>
            </w:r>
            <w:r w:rsidRPr="00F3656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2237A" w:rsidRPr="00F36562">
              <w:rPr>
                <w:rFonts w:ascii="Calibri" w:hAnsi="Calibri" w:cs="Arial"/>
                <w:sz w:val="24"/>
                <w:szCs w:val="24"/>
              </w:rPr>
              <w:t>person</w:t>
            </w:r>
            <w:r w:rsidR="00074047">
              <w:rPr>
                <w:rFonts w:ascii="Calibri" w:hAnsi="Calibri" w:cs="Arial"/>
                <w:sz w:val="24"/>
                <w:szCs w:val="24"/>
              </w:rPr>
              <w:t>al</w:t>
            </w:r>
            <w:r w:rsidR="00C2237A" w:rsidRPr="00F3656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508F8" w:rsidRPr="00F36562">
              <w:rPr>
                <w:rFonts w:ascii="Calibri" w:hAnsi="Calibri" w:cs="Arial"/>
                <w:sz w:val="24"/>
                <w:szCs w:val="24"/>
              </w:rPr>
              <w:t>development/</w:t>
            </w:r>
            <w:r w:rsidRPr="00F36562">
              <w:rPr>
                <w:rFonts w:ascii="Calibri" w:hAnsi="Calibri" w:cs="Arial"/>
                <w:sz w:val="24"/>
                <w:szCs w:val="24"/>
              </w:rPr>
              <w:t>further development.</w:t>
            </w:r>
          </w:p>
          <w:p w14:paraId="7296BEB5" w14:textId="0F4D61FF" w:rsidR="009E0450" w:rsidRPr="00F36562" w:rsidRDefault="009E0450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Pun</w:t>
            </w:r>
            <w:r w:rsidR="005E30F0" w:rsidRPr="00F36562">
              <w:rPr>
                <w:rFonts w:ascii="Calibri" w:hAnsi="Calibri" w:cs="Arial"/>
                <w:sz w:val="24"/>
                <w:szCs w:val="24"/>
              </w:rPr>
              <w:t>c</w:t>
            </w:r>
            <w:r w:rsidRPr="00F36562">
              <w:rPr>
                <w:rFonts w:ascii="Calibri" w:hAnsi="Calibri" w:cs="Arial"/>
                <w:sz w:val="24"/>
                <w:szCs w:val="24"/>
              </w:rPr>
              <w:t>tual and good time management</w:t>
            </w:r>
            <w:r w:rsidR="005E30F0" w:rsidRPr="00F36562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2B42D3B2" w14:textId="030703B3" w:rsidR="00596F92" w:rsidRPr="00F36562" w:rsidRDefault="00596F92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Critical thinking,</w:t>
            </w:r>
            <w:r w:rsidR="003E1691" w:rsidRPr="00F36562">
              <w:rPr>
                <w:rFonts w:ascii="Calibri" w:hAnsi="Calibri" w:cs="Arial"/>
                <w:sz w:val="24"/>
                <w:szCs w:val="24"/>
              </w:rPr>
              <w:t xml:space="preserve"> an</w:t>
            </w:r>
            <w:r w:rsidR="00EC53A5" w:rsidRPr="00F36562">
              <w:rPr>
                <w:rFonts w:ascii="Calibri" w:hAnsi="Calibri" w:cs="Arial"/>
                <w:sz w:val="24"/>
                <w:szCs w:val="24"/>
              </w:rPr>
              <w:t xml:space="preserve">alyse </w:t>
            </w:r>
            <w:r w:rsidR="00C943C3" w:rsidRPr="00F36562">
              <w:rPr>
                <w:rFonts w:ascii="Calibri" w:hAnsi="Calibri" w:cs="Arial"/>
                <w:sz w:val="24"/>
                <w:szCs w:val="24"/>
              </w:rPr>
              <w:t>and interpret</w:t>
            </w:r>
            <w:r w:rsidR="00B35B4F" w:rsidRPr="00F36562">
              <w:rPr>
                <w:rFonts w:ascii="Calibri" w:hAnsi="Calibri" w:cs="Arial"/>
                <w:sz w:val="24"/>
                <w:szCs w:val="24"/>
              </w:rPr>
              <w:t xml:space="preserve"> multiple </w:t>
            </w:r>
            <w:r w:rsidR="007928D8" w:rsidRPr="00F36562">
              <w:rPr>
                <w:rFonts w:ascii="Calibri" w:hAnsi="Calibri" w:cs="Arial"/>
                <w:sz w:val="24"/>
                <w:szCs w:val="24"/>
              </w:rPr>
              <w:t xml:space="preserve">communication channels. </w:t>
            </w:r>
            <w:r w:rsidRPr="00F36562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shd w:val="clear" w:color="auto" w:fill="auto"/>
          </w:tcPr>
          <w:p w14:paraId="287C6AAD" w14:textId="252A541F" w:rsidR="00DB7013" w:rsidRPr="00787782" w:rsidRDefault="00DB7013" w:rsidP="00787782">
            <w:pPr>
              <w:tabs>
                <w:tab w:val="left" w:pos="273"/>
              </w:tabs>
              <w:ind w:left="272"/>
              <w:rPr>
                <w:rFonts w:ascii="Calibri" w:hAnsi="Calibri" w:cs="Arial"/>
                <w:sz w:val="24"/>
                <w:szCs w:val="24"/>
                <w:highlight w:val="yellow"/>
              </w:rPr>
            </w:pPr>
          </w:p>
        </w:tc>
      </w:tr>
      <w:tr w:rsidR="00867FCF" w:rsidRPr="00B74DB3" w14:paraId="1E9FA96B" w14:textId="77777777" w:rsidTr="00E46085">
        <w:trPr>
          <w:trHeight w:val="980"/>
        </w:trPr>
        <w:tc>
          <w:tcPr>
            <w:tcW w:w="2207" w:type="dxa"/>
            <w:shd w:val="clear" w:color="auto" w:fill="auto"/>
          </w:tcPr>
          <w:p w14:paraId="6EE3AF89" w14:textId="77777777" w:rsidR="00867FCF" w:rsidRPr="00F36562" w:rsidRDefault="00867FC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36562">
              <w:rPr>
                <w:rFonts w:ascii="Calibri" w:hAnsi="Calibri" w:cs="Arial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3884" w:type="dxa"/>
            <w:shd w:val="clear" w:color="auto" w:fill="auto"/>
          </w:tcPr>
          <w:p w14:paraId="2BF4A584" w14:textId="612A0C10" w:rsidR="00787782" w:rsidRPr="00F36562" w:rsidRDefault="009C0E44" w:rsidP="00787782">
            <w:pPr>
              <w:pStyle w:val="ListParagraph"/>
              <w:numPr>
                <w:ilvl w:val="0"/>
                <w:numId w:val="28"/>
              </w:numPr>
              <w:tabs>
                <w:tab w:val="left" w:pos="273"/>
              </w:tabs>
              <w:ind w:left="228" w:hanging="284"/>
              <w:rPr>
                <w:rFonts w:cs="Arial"/>
                <w:sz w:val="24"/>
                <w:szCs w:val="24"/>
              </w:rPr>
            </w:pPr>
            <w:r w:rsidRPr="00F36562">
              <w:rPr>
                <w:rFonts w:cs="Arial"/>
                <w:sz w:val="24"/>
              </w:rPr>
              <w:t>4 GCSEs at grade C and above</w:t>
            </w:r>
            <w:r w:rsidR="00787782" w:rsidRPr="00F36562">
              <w:rPr>
                <w:rFonts w:cs="Arial"/>
                <w:sz w:val="24"/>
              </w:rPr>
              <w:t xml:space="preserve"> </w:t>
            </w:r>
            <w:r w:rsidRPr="00F36562">
              <w:rPr>
                <w:rFonts w:cs="Arial"/>
                <w:sz w:val="24"/>
              </w:rPr>
              <w:t>Grade 4 - 9 including English and Maths.</w:t>
            </w:r>
          </w:p>
        </w:tc>
        <w:tc>
          <w:tcPr>
            <w:tcW w:w="2925" w:type="dxa"/>
            <w:shd w:val="clear" w:color="auto" w:fill="auto"/>
          </w:tcPr>
          <w:p w14:paraId="1894C6E9" w14:textId="63FCF519" w:rsidR="00DB7013" w:rsidRPr="00F36562" w:rsidRDefault="00DB7013" w:rsidP="00787782">
            <w:pPr>
              <w:tabs>
                <w:tab w:val="left" w:pos="273"/>
              </w:tabs>
              <w:ind w:left="273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37206" w:rsidRPr="00B74DB3" w14:paraId="6C508C07" w14:textId="77777777" w:rsidTr="00E46085">
        <w:trPr>
          <w:trHeight w:val="980"/>
        </w:trPr>
        <w:tc>
          <w:tcPr>
            <w:tcW w:w="2207" w:type="dxa"/>
            <w:shd w:val="clear" w:color="auto" w:fill="auto"/>
          </w:tcPr>
          <w:p w14:paraId="4241DA6C" w14:textId="5E8EE3EB" w:rsidR="00937206" w:rsidRDefault="003D329F" w:rsidP="00867FCF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Other Requirements:</w:t>
            </w:r>
          </w:p>
        </w:tc>
        <w:tc>
          <w:tcPr>
            <w:tcW w:w="3884" w:type="dxa"/>
            <w:shd w:val="clear" w:color="auto" w:fill="auto"/>
          </w:tcPr>
          <w:p w14:paraId="1FCB6280" w14:textId="77777777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/>
                <w:sz w:val="24"/>
                <w:szCs w:val="24"/>
              </w:rPr>
              <w:t>A commitment to own development and to supporting training and development initiatives.</w:t>
            </w:r>
          </w:p>
          <w:p w14:paraId="588E929A" w14:textId="311E7452" w:rsidR="009C0E44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Promote positive communication across the organisation, encourage constructive relationships and develop staff feedback methods.</w:t>
            </w:r>
          </w:p>
          <w:p w14:paraId="6B72B7A3" w14:textId="12F200C3" w:rsidR="00395CF5" w:rsidRPr="00F36562" w:rsidRDefault="00395CF5" w:rsidP="00395CF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  <w:r w:rsidRPr="00F36562">
              <w:rPr>
                <w:rFonts w:ascii="Calibri" w:hAnsi="Calibri" w:cs="Arial"/>
                <w:sz w:val="24"/>
                <w:szCs w:val="24"/>
              </w:rPr>
              <w:t>To comply with the Health and Safety at Work Etc Act 1974.</w:t>
            </w:r>
          </w:p>
          <w:p w14:paraId="73652A83" w14:textId="23727C25" w:rsidR="005D46C8" w:rsidRPr="00F36562" w:rsidRDefault="009C0E44" w:rsidP="009C0E44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Calibri"/>
                <w:sz w:val="24"/>
                <w:szCs w:val="24"/>
              </w:rPr>
            </w:pPr>
            <w:r w:rsidRPr="00F36562">
              <w:rPr>
                <w:rFonts w:ascii="Calibri" w:hAnsi="Calibri" w:cs="Calibri"/>
                <w:sz w:val="24"/>
                <w:szCs w:val="24"/>
              </w:rPr>
              <w:t>To promote and adhere to the workplace values of our organisations.</w:t>
            </w:r>
          </w:p>
        </w:tc>
        <w:tc>
          <w:tcPr>
            <w:tcW w:w="2925" w:type="dxa"/>
            <w:shd w:val="clear" w:color="auto" w:fill="auto"/>
          </w:tcPr>
          <w:p w14:paraId="0B1CD629" w14:textId="066231A6" w:rsidR="005D46C8" w:rsidRPr="00074047" w:rsidRDefault="00263860" w:rsidP="00074047">
            <w:pPr>
              <w:pStyle w:val="ListParagraph"/>
              <w:numPr>
                <w:ilvl w:val="0"/>
                <w:numId w:val="5"/>
              </w:numPr>
              <w:tabs>
                <w:tab w:val="left" w:pos="273"/>
              </w:tabs>
              <w:rPr>
                <w:rFonts w:cs="Arial"/>
                <w:sz w:val="24"/>
                <w:szCs w:val="24"/>
              </w:rPr>
            </w:pPr>
            <w:r w:rsidRPr="00074047">
              <w:rPr>
                <w:rFonts w:cs="Arial"/>
                <w:sz w:val="24"/>
                <w:szCs w:val="24"/>
              </w:rPr>
              <w:t xml:space="preserve">Full </w:t>
            </w:r>
            <w:r w:rsidR="00BE7CF3" w:rsidRPr="00074047">
              <w:rPr>
                <w:rFonts w:cs="Arial"/>
                <w:sz w:val="24"/>
                <w:szCs w:val="24"/>
              </w:rPr>
              <w:t>driving</w:t>
            </w:r>
            <w:r w:rsidR="00020F5D" w:rsidRPr="00074047">
              <w:rPr>
                <w:rFonts w:cs="Arial"/>
                <w:sz w:val="24"/>
                <w:szCs w:val="24"/>
              </w:rPr>
              <w:t xml:space="preserve"> licence</w:t>
            </w:r>
            <w:r w:rsidR="00BE7CF3" w:rsidRPr="00074047">
              <w:rPr>
                <w:rFonts w:cs="Arial"/>
                <w:sz w:val="24"/>
                <w:szCs w:val="24"/>
              </w:rPr>
              <w:t xml:space="preserve">.  </w:t>
            </w:r>
          </w:p>
        </w:tc>
      </w:tr>
    </w:tbl>
    <w:p w14:paraId="1F8AF953" w14:textId="77777777" w:rsidR="00E664CC" w:rsidRPr="001E5610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A1BA" w14:textId="77777777" w:rsidR="00A03737" w:rsidRDefault="00A03737">
      <w:r>
        <w:separator/>
      </w:r>
    </w:p>
  </w:endnote>
  <w:endnote w:type="continuationSeparator" w:id="0">
    <w:p w14:paraId="54557CBE" w14:textId="77777777" w:rsidR="00A03737" w:rsidRDefault="00A03737">
      <w:r>
        <w:continuationSeparator/>
      </w:r>
    </w:p>
  </w:endnote>
  <w:endnote w:type="continuationNotice" w:id="1">
    <w:p w14:paraId="72605D75" w14:textId="77777777" w:rsidR="00A03737" w:rsidRDefault="00A0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73851" w14:textId="77777777" w:rsidR="00A03737" w:rsidRDefault="00A03737">
      <w:r>
        <w:separator/>
      </w:r>
    </w:p>
  </w:footnote>
  <w:footnote w:type="continuationSeparator" w:id="0">
    <w:p w14:paraId="606229E5" w14:textId="77777777" w:rsidR="00A03737" w:rsidRDefault="00A03737">
      <w:r>
        <w:continuationSeparator/>
      </w:r>
    </w:p>
  </w:footnote>
  <w:footnote w:type="continuationNotice" w:id="1">
    <w:p w14:paraId="3CAC9DBF" w14:textId="77777777" w:rsidR="00A03737" w:rsidRDefault="00A03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709347A6" w14:textId="149629B3" w:rsidR="00397B81" w:rsidRPr="00B81FBE" w:rsidRDefault="00DB5204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729920" behindDoc="1" locked="0" layoutInCell="1" allowOverlap="1" wp14:anchorId="5E77E1BA" wp14:editId="1F9FE114">
                <wp:simplePos x="0" y="0"/>
                <wp:positionH relativeFrom="column">
                  <wp:posOffset>-182880</wp:posOffset>
                </wp:positionH>
                <wp:positionV relativeFrom="paragraph">
                  <wp:posOffset>632460</wp:posOffset>
                </wp:positionV>
                <wp:extent cx="2203450" cy="1040130"/>
                <wp:effectExtent l="0" t="0" r="6350" b="7620"/>
                <wp:wrapNone/>
                <wp:docPr id="16931374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13747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7EE5"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7116B614" wp14:editId="13010FE5">
                <wp:simplePos x="0" y="0"/>
                <wp:positionH relativeFrom="column">
                  <wp:posOffset>-684530</wp:posOffset>
                </wp:positionH>
                <wp:positionV relativeFrom="paragraph">
                  <wp:posOffset>-222885</wp:posOffset>
                </wp:positionV>
                <wp:extent cx="2804160" cy="1137920"/>
                <wp:effectExtent l="0" t="0" r="0" b="508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113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  <w:shd w:val="clear" w:color="auto" w:fill="auto"/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shd w:val="clear" w:color="auto" w:fill="auto"/>
          <w:vAlign w:val="center"/>
        </w:tcPr>
        <w:p w14:paraId="2ACC7E77" w14:textId="6AD50628" w:rsidR="00397B81" w:rsidRPr="00B81FBE" w:rsidRDefault="00793E4C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FM </w:t>
          </w:r>
          <w:r w:rsidR="009851E7">
            <w:rPr>
              <w:rFonts w:ascii="Calibri" w:hAnsi="Calibri"/>
              <w:b/>
              <w:sz w:val="24"/>
              <w:szCs w:val="24"/>
            </w:rPr>
            <w:t xml:space="preserve">Admin </w:t>
          </w:r>
          <w:r>
            <w:rPr>
              <w:rFonts w:ascii="Calibri" w:hAnsi="Calibri"/>
              <w:b/>
              <w:sz w:val="24"/>
              <w:szCs w:val="24"/>
            </w:rPr>
            <w:t>Apprentice</w:t>
          </w:r>
        </w:p>
      </w:tc>
    </w:tr>
    <w:tr w:rsidR="00397B81" w:rsidRPr="006D530E" w14:paraId="0A3863D9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shd w:val="clear" w:color="auto" w:fill="auto"/>
          <w:vAlign w:val="center"/>
        </w:tcPr>
        <w:p w14:paraId="618A1AF0" w14:textId="6CBEF0CC" w:rsidR="00397B81" w:rsidRPr="00B81FBE" w:rsidRDefault="00793E4C" w:rsidP="00397B81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Facilities Management</w:t>
          </w:r>
        </w:p>
      </w:tc>
    </w:tr>
    <w:tr w:rsidR="001F717C" w:rsidRPr="006D530E" w14:paraId="7ECB540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shd w:val="clear" w:color="auto" w:fill="auto"/>
          <w:vAlign w:val="center"/>
        </w:tcPr>
        <w:p w14:paraId="34FA3B8D" w14:textId="2E94F6F0" w:rsidR="001F717C" w:rsidRPr="00B81FBE" w:rsidRDefault="00793E4C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Facilities Management</w:t>
          </w:r>
        </w:p>
      </w:tc>
    </w:tr>
    <w:tr w:rsidR="001F717C" w:rsidRPr="006D530E" w14:paraId="295AFF47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shd w:val="clear" w:color="auto" w:fill="auto"/>
          <w:vAlign w:val="center"/>
        </w:tcPr>
        <w:p w14:paraId="1C8EB24D" w14:textId="4250C216" w:rsidR="001F717C" w:rsidRPr="00B81FBE" w:rsidRDefault="00793E4C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Apprentice Rate</w:t>
          </w:r>
        </w:p>
      </w:tc>
    </w:tr>
  </w:tbl>
  <w:p w14:paraId="23000F53" w14:textId="0C5EB3BF" w:rsidR="00397B81" w:rsidRDefault="0039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594"/>
    <w:multiLevelType w:val="hybridMultilevel"/>
    <w:tmpl w:val="FD987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081A"/>
    <w:multiLevelType w:val="hybridMultilevel"/>
    <w:tmpl w:val="294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A71"/>
    <w:multiLevelType w:val="hybridMultilevel"/>
    <w:tmpl w:val="0E7E489A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82AEA"/>
    <w:multiLevelType w:val="hybridMultilevel"/>
    <w:tmpl w:val="FB86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4F95"/>
    <w:multiLevelType w:val="hybridMultilevel"/>
    <w:tmpl w:val="E54A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2A27"/>
    <w:multiLevelType w:val="hybridMultilevel"/>
    <w:tmpl w:val="C7E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246DD"/>
    <w:multiLevelType w:val="hybridMultilevel"/>
    <w:tmpl w:val="7FEE6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D0E90"/>
    <w:multiLevelType w:val="hybridMultilevel"/>
    <w:tmpl w:val="33883C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918A3"/>
    <w:multiLevelType w:val="hybridMultilevel"/>
    <w:tmpl w:val="C3A6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FD51977"/>
    <w:multiLevelType w:val="hybridMultilevel"/>
    <w:tmpl w:val="1A98B348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230E27"/>
    <w:multiLevelType w:val="hybridMultilevel"/>
    <w:tmpl w:val="1CBC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66849605">
    <w:abstractNumId w:val="0"/>
  </w:num>
  <w:num w:numId="2" w16cid:durableId="1867213023">
    <w:abstractNumId w:val="15"/>
  </w:num>
  <w:num w:numId="3" w16cid:durableId="253631227">
    <w:abstractNumId w:val="17"/>
  </w:num>
  <w:num w:numId="4" w16cid:durableId="1267346795">
    <w:abstractNumId w:val="5"/>
  </w:num>
  <w:num w:numId="5" w16cid:durableId="2117945290">
    <w:abstractNumId w:val="3"/>
  </w:num>
  <w:num w:numId="6" w16cid:durableId="1441879654">
    <w:abstractNumId w:val="25"/>
  </w:num>
  <w:num w:numId="7" w16cid:durableId="2147240700">
    <w:abstractNumId w:val="16"/>
  </w:num>
  <w:num w:numId="8" w16cid:durableId="1276980213">
    <w:abstractNumId w:val="6"/>
  </w:num>
  <w:num w:numId="9" w16cid:durableId="312955583">
    <w:abstractNumId w:val="7"/>
  </w:num>
  <w:num w:numId="10" w16cid:durableId="1206913226">
    <w:abstractNumId w:val="22"/>
  </w:num>
  <w:num w:numId="11" w16cid:durableId="1409421017">
    <w:abstractNumId w:val="20"/>
  </w:num>
  <w:num w:numId="12" w16cid:durableId="1689284325">
    <w:abstractNumId w:val="18"/>
  </w:num>
  <w:num w:numId="13" w16cid:durableId="736631239">
    <w:abstractNumId w:val="12"/>
  </w:num>
  <w:num w:numId="14" w16cid:durableId="1700667997">
    <w:abstractNumId w:val="28"/>
  </w:num>
  <w:num w:numId="15" w16cid:durableId="1793817468">
    <w:abstractNumId w:val="11"/>
  </w:num>
  <w:num w:numId="16" w16cid:durableId="265041465">
    <w:abstractNumId w:val="27"/>
  </w:num>
  <w:num w:numId="17" w16cid:durableId="1687748965">
    <w:abstractNumId w:val="24"/>
  </w:num>
  <w:num w:numId="18" w16cid:durableId="1031566109">
    <w:abstractNumId w:val="21"/>
  </w:num>
  <w:num w:numId="19" w16cid:durableId="1807703668">
    <w:abstractNumId w:val="19"/>
  </w:num>
  <w:num w:numId="20" w16cid:durableId="504901838">
    <w:abstractNumId w:val="4"/>
  </w:num>
  <w:num w:numId="21" w16cid:durableId="1105882616">
    <w:abstractNumId w:val="10"/>
  </w:num>
  <w:num w:numId="22" w16cid:durableId="1639528132">
    <w:abstractNumId w:val="9"/>
  </w:num>
  <w:num w:numId="23" w16cid:durableId="1698433314">
    <w:abstractNumId w:val="13"/>
  </w:num>
  <w:num w:numId="24" w16cid:durableId="1187132633">
    <w:abstractNumId w:val="8"/>
  </w:num>
  <w:num w:numId="25" w16cid:durableId="1528060519">
    <w:abstractNumId w:val="14"/>
  </w:num>
  <w:num w:numId="26" w16cid:durableId="215895110">
    <w:abstractNumId w:val="23"/>
  </w:num>
  <w:num w:numId="27" w16cid:durableId="1843428790">
    <w:abstractNumId w:val="1"/>
  </w:num>
  <w:num w:numId="28" w16cid:durableId="13118122">
    <w:abstractNumId w:val="2"/>
  </w:num>
  <w:num w:numId="29" w16cid:durableId="30455451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4276"/>
    <w:rsid w:val="00004D01"/>
    <w:rsid w:val="0000535E"/>
    <w:rsid w:val="0001275B"/>
    <w:rsid w:val="00020F5D"/>
    <w:rsid w:val="00031683"/>
    <w:rsid w:val="00033478"/>
    <w:rsid w:val="000364A7"/>
    <w:rsid w:val="00045041"/>
    <w:rsid w:val="000513B1"/>
    <w:rsid w:val="00054341"/>
    <w:rsid w:val="00054763"/>
    <w:rsid w:val="00056DF4"/>
    <w:rsid w:val="00056EB9"/>
    <w:rsid w:val="000577B1"/>
    <w:rsid w:val="00061FCA"/>
    <w:rsid w:val="00074047"/>
    <w:rsid w:val="0007413A"/>
    <w:rsid w:val="000751E9"/>
    <w:rsid w:val="00076C6A"/>
    <w:rsid w:val="00076E4F"/>
    <w:rsid w:val="00084F54"/>
    <w:rsid w:val="00096F0C"/>
    <w:rsid w:val="000A16BD"/>
    <w:rsid w:val="000A3171"/>
    <w:rsid w:val="000A456D"/>
    <w:rsid w:val="000B434D"/>
    <w:rsid w:val="000C1865"/>
    <w:rsid w:val="000C7637"/>
    <w:rsid w:val="000C7FAE"/>
    <w:rsid w:val="000E14F2"/>
    <w:rsid w:val="000F06F8"/>
    <w:rsid w:val="000F07DE"/>
    <w:rsid w:val="000F0FFB"/>
    <w:rsid w:val="000F10D1"/>
    <w:rsid w:val="000F5C17"/>
    <w:rsid w:val="00100A79"/>
    <w:rsid w:val="00105A65"/>
    <w:rsid w:val="001070D2"/>
    <w:rsid w:val="0010776C"/>
    <w:rsid w:val="00112F74"/>
    <w:rsid w:val="00114A2E"/>
    <w:rsid w:val="00116F41"/>
    <w:rsid w:val="00117E94"/>
    <w:rsid w:val="00123925"/>
    <w:rsid w:val="001310E5"/>
    <w:rsid w:val="001311A4"/>
    <w:rsid w:val="00131257"/>
    <w:rsid w:val="00133FA8"/>
    <w:rsid w:val="00136A9F"/>
    <w:rsid w:val="00150E9D"/>
    <w:rsid w:val="00176EF3"/>
    <w:rsid w:val="001851CB"/>
    <w:rsid w:val="001A6938"/>
    <w:rsid w:val="001B0325"/>
    <w:rsid w:val="001B194A"/>
    <w:rsid w:val="001B4B72"/>
    <w:rsid w:val="001B722B"/>
    <w:rsid w:val="001C3229"/>
    <w:rsid w:val="001C4BA1"/>
    <w:rsid w:val="001D01EB"/>
    <w:rsid w:val="001D2845"/>
    <w:rsid w:val="001E5610"/>
    <w:rsid w:val="001F4B69"/>
    <w:rsid w:val="001F50DC"/>
    <w:rsid w:val="001F717C"/>
    <w:rsid w:val="002249ED"/>
    <w:rsid w:val="0022727C"/>
    <w:rsid w:val="00230A94"/>
    <w:rsid w:val="00231EC8"/>
    <w:rsid w:val="00236C40"/>
    <w:rsid w:val="002374D2"/>
    <w:rsid w:val="002401D3"/>
    <w:rsid w:val="00242863"/>
    <w:rsid w:val="002448EE"/>
    <w:rsid w:val="00251A67"/>
    <w:rsid w:val="00252A45"/>
    <w:rsid w:val="00252C7D"/>
    <w:rsid w:val="002533E2"/>
    <w:rsid w:val="002567EA"/>
    <w:rsid w:val="00263860"/>
    <w:rsid w:val="00273E06"/>
    <w:rsid w:val="00293E54"/>
    <w:rsid w:val="002A43CA"/>
    <w:rsid w:val="002D780E"/>
    <w:rsid w:val="002E1396"/>
    <w:rsid w:val="002E3E77"/>
    <w:rsid w:val="002F2795"/>
    <w:rsid w:val="002F5AFA"/>
    <w:rsid w:val="002F5F20"/>
    <w:rsid w:val="00300BEC"/>
    <w:rsid w:val="0030786A"/>
    <w:rsid w:val="00307BB6"/>
    <w:rsid w:val="00316D66"/>
    <w:rsid w:val="00324A5C"/>
    <w:rsid w:val="003355EC"/>
    <w:rsid w:val="003419B7"/>
    <w:rsid w:val="00357200"/>
    <w:rsid w:val="003614AA"/>
    <w:rsid w:val="00364BCD"/>
    <w:rsid w:val="0036737B"/>
    <w:rsid w:val="00367985"/>
    <w:rsid w:val="00376FF6"/>
    <w:rsid w:val="0038279E"/>
    <w:rsid w:val="00395CF5"/>
    <w:rsid w:val="00397B81"/>
    <w:rsid w:val="003B3436"/>
    <w:rsid w:val="003C2D90"/>
    <w:rsid w:val="003C79D3"/>
    <w:rsid w:val="003D329F"/>
    <w:rsid w:val="003D5261"/>
    <w:rsid w:val="003D7315"/>
    <w:rsid w:val="003D79BE"/>
    <w:rsid w:val="003D7A30"/>
    <w:rsid w:val="003E1691"/>
    <w:rsid w:val="003E19D7"/>
    <w:rsid w:val="003E5700"/>
    <w:rsid w:val="003F5812"/>
    <w:rsid w:val="003F6390"/>
    <w:rsid w:val="004047F3"/>
    <w:rsid w:val="00405CA0"/>
    <w:rsid w:val="004311DD"/>
    <w:rsid w:val="00431DFF"/>
    <w:rsid w:val="00431F25"/>
    <w:rsid w:val="00435B2E"/>
    <w:rsid w:val="0045652C"/>
    <w:rsid w:val="004638C2"/>
    <w:rsid w:val="00466DC1"/>
    <w:rsid w:val="004848BE"/>
    <w:rsid w:val="004864C7"/>
    <w:rsid w:val="00494945"/>
    <w:rsid w:val="004965C5"/>
    <w:rsid w:val="004A10F9"/>
    <w:rsid w:val="004A791F"/>
    <w:rsid w:val="004B58A8"/>
    <w:rsid w:val="004C4541"/>
    <w:rsid w:val="004E2A4C"/>
    <w:rsid w:val="004E5DAF"/>
    <w:rsid w:val="004F1C78"/>
    <w:rsid w:val="004F466E"/>
    <w:rsid w:val="004F5149"/>
    <w:rsid w:val="004F5B43"/>
    <w:rsid w:val="005028C4"/>
    <w:rsid w:val="0050443D"/>
    <w:rsid w:val="00505647"/>
    <w:rsid w:val="005104B1"/>
    <w:rsid w:val="005262C0"/>
    <w:rsid w:val="00526777"/>
    <w:rsid w:val="00532605"/>
    <w:rsid w:val="0054695C"/>
    <w:rsid w:val="00546F36"/>
    <w:rsid w:val="00547E04"/>
    <w:rsid w:val="00563801"/>
    <w:rsid w:val="00565F33"/>
    <w:rsid w:val="005714D5"/>
    <w:rsid w:val="005731C0"/>
    <w:rsid w:val="0058027E"/>
    <w:rsid w:val="00584AF2"/>
    <w:rsid w:val="00590581"/>
    <w:rsid w:val="005916DA"/>
    <w:rsid w:val="00593461"/>
    <w:rsid w:val="00596F92"/>
    <w:rsid w:val="005A0629"/>
    <w:rsid w:val="005B13D0"/>
    <w:rsid w:val="005B3394"/>
    <w:rsid w:val="005C264A"/>
    <w:rsid w:val="005C3F4D"/>
    <w:rsid w:val="005D0B14"/>
    <w:rsid w:val="005D46C8"/>
    <w:rsid w:val="005D5C20"/>
    <w:rsid w:val="005E0BF1"/>
    <w:rsid w:val="005E1B10"/>
    <w:rsid w:val="005E30F0"/>
    <w:rsid w:val="005E52B2"/>
    <w:rsid w:val="00602346"/>
    <w:rsid w:val="00606951"/>
    <w:rsid w:val="00614483"/>
    <w:rsid w:val="00615A86"/>
    <w:rsid w:val="00616533"/>
    <w:rsid w:val="00620206"/>
    <w:rsid w:val="00636572"/>
    <w:rsid w:val="00643D73"/>
    <w:rsid w:val="00646437"/>
    <w:rsid w:val="00646D9D"/>
    <w:rsid w:val="006503F0"/>
    <w:rsid w:val="00660F82"/>
    <w:rsid w:val="00661AB1"/>
    <w:rsid w:val="0067009A"/>
    <w:rsid w:val="006732C8"/>
    <w:rsid w:val="006767EF"/>
    <w:rsid w:val="00687F05"/>
    <w:rsid w:val="00691959"/>
    <w:rsid w:val="00694CF0"/>
    <w:rsid w:val="006A6C3B"/>
    <w:rsid w:val="006A7BD6"/>
    <w:rsid w:val="006B401C"/>
    <w:rsid w:val="006C0969"/>
    <w:rsid w:val="006C56C8"/>
    <w:rsid w:val="006D07CA"/>
    <w:rsid w:val="006D0E73"/>
    <w:rsid w:val="006D18C1"/>
    <w:rsid w:val="006D530E"/>
    <w:rsid w:val="006D60BA"/>
    <w:rsid w:val="006E036E"/>
    <w:rsid w:val="006E7FF4"/>
    <w:rsid w:val="006F26AB"/>
    <w:rsid w:val="006F2A1C"/>
    <w:rsid w:val="006F5CBA"/>
    <w:rsid w:val="007028B0"/>
    <w:rsid w:val="00704057"/>
    <w:rsid w:val="00714667"/>
    <w:rsid w:val="00714AAE"/>
    <w:rsid w:val="00732C85"/>
    <w:rsid w:val="007426C5"/>
    <w:rsid w:val="00755F6D"/>
    <w:rsid w:val="0076239F"/>
    <w:rsid w:val="00762526"/>
    <w:rsid w:val="00765251"/>
    <w:rsid w:val="00770EAC"/>
    <w:rsid w:val="00771419"/>
    <w:rsid w:val="00772EA3"/>
    <w:rsid w:val="007750AC"/>
    <w:rsid w:val="007751DB"/>
    <w:rsid w:val="00776768"/>
    <w:rsid w:val="00776C1F"/>
    <w:rsid w:val="00782682"/>
    <w:rsid w:val="00786FC3"/>
    <w:rsid w:val="00787782"/>
    <w:rsid w:val="007928D8"/>
    <w:rsid w:val="00793E4C"/>
    <w:rsid w:val="007A08F3"/>
    <w:rsid w:val="007A378E"/>
    <w:rsid w:val="007A4033"/>
    <w:rsid w:val="007A7D6F"/>
    <w:rsid w:val="007B3BB8"/>
    <w:rsid w:val="007B64B3"/>
    <w:rsid w:val="007B7BAC"/>
    <w:rsid w:val="007C0F7E"/>
    <w:rsid w:val="007C691B"/>
    <w:rsid w:val="007D03A9"/>
    <w:rsid w:val="007D0806"/>
    <w:rsid w:val="007D1806"/>
    <w:rsid w:val="007E3445"/>
    <w:rsid w:val="007F3F91"/>
    <w:rsid w:val="007F612B"/>
    <w:rsid w:val="00804567"/>
    <w:rsid w:val="00804F1B"/>
    <w:rsid w:val="00812D3A"/>
    <w:rsid w:val="00815E97"/>
    <w:rsid w:val="008179F7"/>
    <w:rsid w:val="00821630"/>
    <w:rsid w:val="00824021"/>
    <w:rsid w:val="00835C84"/>
    <w:rsid w:val="008403E1"/>
    <w:rsid w:val="00841E99"/>
    <w:rsid w:val="00846751"/>
    <w:rsid w:val="00846FC0"/>
    <w:rsid w:val="00853773"/>
    <w:rsid w:val="008623C6"/>
    <w:rsid w:val="00865378"/>
    <w:rsid w:val="00867555"/>
    <w:rsid w:val="00867FCF"/>
    <w:rsid w:val="00871A3A"/>
    <w:rsid w:val="00873BE4"/>
    <w:rsid w:val="00881C41"/>
    <w:rsid w:val="008B237F"/>
    <w:rsid w:val="008B6582"/>
    <w:rsid w:val="008C22E1"/>
    <w:rsid w:val="008C4201"/>
    <w:rsid w:val="008C4B85"/>
    <w:rsid w:val="008C7D76"/>
    <w:rsid w:val="0090068E"/>
    <w:rsid w:val="00901AF0"/>
    <w:rsid w:val="00907647"/>
    <w:rsid w:val="0091063E"/>
    <w:rsid w:val="00914529"/>
    <w:rsid w:val="00916DE0"/>
    <w:rsid w:val="009253A3"/>
    <w:rsid w:val="0092779F"/>
    <w:rsid w:val="0093096C"/>
    <w:rsid w:val="00930E7A"/>
    <w:rsid w:val="00931E8F"/>
    <w:rsid w:val="00935B5D"/>
    <w:rsid w:val="009368F2"/>
    <w:rsid w:val="00937206"/>
    <w:rsid w:val="00945689"/>
    <w:rsid w:val="009508F8"/>
    <w:rsid w:val="00956249"/>
    <w:rsid w:val="00956B92"/>
    <w:rsid w:val="00967914"/>
    <w:rsid w:val="009714F0"/>
    <w:rsid w:val="009716D5"/>
    <w:rsid w:val="00977550"/>
    <w:rsid w:val="009801A5"/>
    <w:rsid w:val="00985166"/>
    <w:rsid w:val="009851E7"/>
    <w:rsid w:val="009867C4"/>
    <w:rsid w:val="009A669A"/>
    <w:rsid w:val="009A67AE"/>
    <w:rsid w:val="009B5998"/>
    <w:rsid w:val="009B5DFE"/>
    <w:rsid w:val="009C0E44"/>
    <w:rsid w:val="009C3D9A"/>
    <w:rsid w:val="009C674D"/>
    <w:rsid w:val="009D0771"/>
    <w:rsid w:val="009E0450"/>
    <w:rsid w:val="00A01856"/>
    <w:rsid w:val="00A03737"/>
    <w:rsid w:val="00A06D61"/>
    <w:rsid w:val="00A1744B"/>
    <w:rsid w:val="00A37B95"/>
    <w:rsid w:val="00A40E3C"/>
    <w:rsid w:val="00A57E0F"/>
    <w:rsid w:val="00A64B6E"/>
    <w:rsid w:val="00A66160"/>
    <w:rsid w:val="00A6766F"/>
    <w:rsid w:val="00A67890"/>
    <w:rsid w:val="00A9035B"/>
    <w:rsid w:val="00A93C12"/>
    <w:rsid w:val="00A96CD2"/>
    <w:rsid w:val="00AA4335"/>
    <w:rsid w:val="00AA79FD"/>
    <w:rsid w:val="00AA7EE5"/>
    <w:rsid w:val="00AB777C"/>
    <w:rsid w:val="00AC36F2"/>
    <w:rsid w:val="00AC3E60"/>
    <w:rsid w:val="00AC678A"/>
    <w:rsid w:val="00AD23FC"/>
    <w:rsid w:val="00AF0607"/>
    <w:rsid w:val="00AF68F2"/>
    <w:rsid w:val="00AF72D7"/>
    <w:rsid w:val="00B05CD3"/>
    <w:rsid w:val="00B10981"/>
    <w:rsid w:val="00B1160D"/>
    <w:rsid w:val="00B17DF0"/>
    <w:rsid w:val="00B2270A"/>
    <w:rsid w:val="00B257E5"/>
    <w:rsid w:val="00B262EF"/>
    <w:rsid w:val="00B35B4F"/>
    <w:rsid w:val="00B40C24"/>
    <w:rsid w:val="00B434FA"/>
    <w:rsid w:val="00B4526E"/>
    <w:rsid w:val="00B46944"/>
    <w:rsid w:val="00B52ED0"/>
    <w:rsid w:val="00B5586B"/>
    <w:rsid w:val="00B571B7"/>
    <w:rsid w:val="00B6014D"/>
    <w:rsid w:val="00B729E5"/>
    <w:rsid w:val="00B74DB3"/>
    <w:rsid w:val="00B77262"/>
    <w:rsid w:val="00B81FBE"/>
    <w:rsid w:val="00B868F6"/>
    <w:rsid w:val="00B86EF6"/>
    <w:rsid w:val="00B97FD4"/>
    <w:rsid w:val="00BA247A"/>
    <w:rsid w:val="00BA7227"/>
    <w:rsid w:val="00BC1E6C"/>
    <w:rsid w:val="00BC3036"/>
    <w:rsid w:val="00BC63F0"/>
    <w:rsid w:val="00BC717B"/>
    <w:rsid w:val="00BD10C3"/>
    <w:rsid w:val="00BD2C14"/>
    <w:rsid w:val="00BD3750"/>
    <w:rsid w:val="00BE030A"/>
    <w:rsid w:val="00BE7CF3"/>
    <w:rsid w:val="00BF15BD"/>
    <w:rsid w:val="00C03F7F"/>
    <w:rsid w:val="00C05AC7"/>
    <w:rsid w:val="00C106D7"/>
    <w:rsid w:val="00C149D5"/>
    <w:rsid w:val="00C16221"/>
    <w:rsid w:val="00C1642C"/>
    <w:rsid w:val="00C17BC9"/>
    <w:rsid w:val="00C2237A"/>
    <w:rsid w:val="00C23A21"/>
    <w:rsid w:val="00C318F0"/>
    <w:rsid w:val="00C35918"/>
    <w:rsid w:val="00C44374"/>
    <w:rsid w:val="00C45FB1"/>
    <w:rsid w:val="00C50A2D"/>
    <w:rsid w:val="00C55EA9"/>
    <w:rsid w:val="00C64FA1"/>
    <w:rsid w:val="00C65F43"/>
    <w:rsid w:val="00C727BE"/>
    <w:rsid w:val="00C73EEE"/>
    <w:rsid w:val="00C7483A"/>
    <w:rsid w:val="00C8585E"/>
    <w:rsid w:val="00C86570"/>
    <w:rsid w:val="00C92836"/>
    <w:rsid w:val="00C943C3"/>
    <w:rsid w:val="00C96C6C"/>
    <w:rsid w:val="00CB759E"/>
    <w:rsid w:val="00CC2109"/>
    <w:rsid w:val="00CC6B47"/>
    <w:rsid w:val="00CC79F7"/>
    <w:rsid w:val="00CE2DBD"/>
    <w:rsid w:val="00CE7E92"/>
    <w:rsid w:val="00D03F7F"/>
    <w:rsid w:val="00D10BC6"/>
    <w:rsid w:val="00D165E9"/>
    <w:rsid w:val="00D26F2F"/>
    <w:rsid w:val="00D35579"/>
    <w:rsid w:val="00D44A44"/>
    <w:rsid w:val="00D47764"/>
    <w:rsid w:val="00D50EAE"/>
    <w:rsid w:val="00D55641"/>
    <w:rsid w:val="00D6493C"/>
    <w:rsid w:val="00D67DD2"/>
    <w:rsid w:val="00D706BA"/>
    <w:rsid w:val="00D74559"/>
    <w:rsid w:val="00D76215"/>
    <w:rsid w:val="00D7780D"/>
    <w:rsid w:val="00D801F7"/>
    <w:rsid w:val="00D81233"/>
    <w:rsid w:val="00D96D02"/>
    <w:rsid w:val="00D9774C"/>
    <w:rsid w:val="00DA4B21"/>
    <w:rsid w:val="00DA4EA5"/>
    <w:rsid w:val="00DB2FAA"/>
    <w:rsid w:val="00DB5204"/>
    <w:rsid w:val="00DB7013"/>
    <w:rsid w:val="00DB761B"/>
    <w:rsid w:val="00DC0294"/>
    <w:rsid w:val="00DC05F7"/>
    <w:rsid w:val="00DC26D6"/>
    <w:rsid w:val="00DC4DDB"/>
    <w:rsid w:val="00DC61BB"/>
    <w:rsid w:val="00DC72A5"/>
    <w:rsid w:val="00DD2754"/>
    <w:rsid w:val="00DD5F7A"/>
    <w:rsid w:val="00DF060D"/>
    <w:rsid w:val="00DF2E97"/>
    <w:rsid w:val="00DF465C"/>
    <w:rsid w:val="00E04035"/>
    <w:rsid w:val="00E11A98"/>
    <w:rsid w:val="00E143E6"/>
    <w:rsid w:val="00E31C70"/>
    <w:rsid w:val="00E340E2"/>
    <w:rsid w:val="00E41F08"/>
    <w:rsid w:val="00E424E8"/>
    <w:rsid w:val="00E44275"/>
    <w:rsid w:val="00E46085"/>
    <w:rsid w:val="00E52126"/>
    <w:rsid w:val="00E664CC"/>
    <w:rsid w:val="00E679F6"/>
    <w:rsid w:val="00E70902"/>
    <w:rsid w:val="00E71129"/>
    <w:rsid w:val="00E77A2B"/>
    <w:rsid w:val="00E804CC"/>
    <w:rsid w:val="00E8340B"/>
    <w:rsid w:val="00E8410F"/>
    <w:rsid w:val="00E901D0"/>
    <w:rsid w:val="00E946C5"/>
    <w:rsid w:val="00EA5ECF"/>
    <w:rsid w:val="00EA629A"/>
    <w:rsid w:val="00EB3889"/>
    <w:rsid w:val="00EC53A5"/>
    <w:rsid w:val="00EE39F1"/>
    <w:rsid w:val="00EF1EB0"/>
    <w:rsid w:val="00EF3168"/>
    <w:rsid w:val="00EF68A7"/>
    <w:rsid w:val="00F00EDC"/>
    <w:rsid w:val="00F0123C"/>
    <w:rsid w:val="00F078F8"/>
    <w:rsid w:val="00F1110F"/>
    <w:rsid w:val="00F179BF"/>
    <w:rsid w:val="00F36310"/>
    <w:rsid w:val="00F3642D"/>
    <w:rsid w:val="00F36562"/>
    <w:rsid w:val="00F41091"/>
    <w:rsid w:val="00F411C9"/>
    <w:rsid w:val="00F42AFF"/>
    <w:rsid w:val="00F43FEC"/>
    <w:rsid w:val="00F51400"/>
    <w:rsid w:val="00F51D2A"/>
    <w:rsid w:val="00F604F9"/>
    <w:rsid w:val="00F61E68"/>
    <w:rsid w:val="00F61EE8"/>
    <w:rsid w:val="00F66B52"/>
    <w:rsid w:val="00F71855"/>
    <w:rsid w:val="00F71990"/>
    <w:rsid w:val="00F84A8C"/>
    <w:rsid w:val="00F906C7"/>
    <w:rsid w:val="00FA256B"/>
    <w:rsid w:val="00FA38B2"/>
    <w:rsid w:val="00FA3F8C"/>
    <w:rsid w:val="00FA75D9"/>
    <w:rsid w:val="00FB1715"/>
    <w:rsid w:val="00FB19FB"/>
    <w:rsid w:val="00FC0905"/>
    <w:rsid w:val="00FC3B5F"/>
    <w:rsid w:val="00FC5A31"/>
    <w:rsid w:val="00FD326E"/>
    <w:rsid w:val="00FD7027"/>
    <w:rsid w:val="00FD75BE"/>
    <w:rsid w:val="00FD7A43"/>
    <w:rsid w:val="00FE091A"/>
    <w:rsid w:val="00FE55B5"/>
    <w:rsid w:val="00FF67B2"/>
    <w:rsid w:val="07299CFB"/>
    <w:rsid w:val="0FC236DA"/>
    <w:rsid w:val="18D0C9C1"/>
    <w:rsid w:val="1EFEDF98"/>
    <w:rsid w:val="2D812087"/>
    <w:rsid w:val="30F3F663"/>
    <w:rsid w:val="3A467B32"/>
    <w:rsid w:val="3E8B0744"/>
    <w:rsid w:val="40691FAE"/>
    <w:rsid w:val="4EB3D143"/>
    <w:rsid w:val="526F9E67"/>
    <w:rsid w:val="62D41B99"/>
    <w:rsid w:val="69755DA1"/>
    <w:rsid w:val="69A82D72"/>
    <w:rsid w:val="6EA30F6E"/>
    <w:rsid w:val="7F5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E816EB0E-763C-41E2-978C-CE35FED6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DFAC5-A72F-4702-8085-F2802C82314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11ea0f0-8d30-4ead-bdab-f9f99c4089dd"/>
    <ds:schemaRef ds:uri="9a195da4-002c-4002-b28c-2c2bf94f50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82195-A913-42F7-A43A-EB9BA7C28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4713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Shayne Plant</cp:lastModifiedBy>
  <cp:revision>2</cp:revision>
  <cp:lastPrinted>2020-02-11T10:04:00Z</cp:lastPrinted>
  <dcterms:created xsi:type="dcterms:W3CDTF">2025-08-28T16:11:00Z</dcterms:created>
  <dcterms:modified xsi:type="dcterms:W3CDTF">2025-08-28T16:11:00Z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</Properties>
</file>