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885AD8" w:rsidP="00885AD8" w:rsidRDefault="00885AD8" w14:paraId="4FCC35F5" w14:textId="388F45FF">
      <w:pPr>
        <w:rPr>
          <w:rFonts w:ascii="Calibri" w:hAnsi="Calibri"/>
          <w:b/>
          <w:bCs/>
        </w:rPr>
      </w:pPr>
    </w:p>
    <w:p w:rsidR="00885AD8" w:rsidP="00885AD8" w:rsidRDefault="00885AD8" w14:paraId="683EDBCE" w14:textId="77777777">
      <w:pPr>
        <w:tabs>
          <w:tab w:val="left" w:pos="1710"/>
        </w:tabs>
        <w:rPr>
          <w:rFonts w:ascii="Calibri" w:hAnsi="Calibri"/>
          <w:b/>
          <w:szCs w:val="24"/>
        </w:rPr>
      </w:pPr>
    </w:p>
    <w:tbl>
      <w:tblPr>
        <w:tblW w:w="9072" w:type="dxa"/>
        <w:jc w:val="center"/>
        <w:tblBorders>
          <w:top w:val="single" w:color="5A9AB0" w:sz="12" w:space="0"/>
          <w:left w:val="single" w:color="5A9AB0" w:sz="12" w:space="0"/>
          <w:bottom w:val="single" w:color="5A9AB0" w:sz="12" w:space="0"/>
          <w:right w:val="single" w:color="5A9AB0" w:sz="12" w:space="0"/>
          <w:insideH w:val="single" w:color="5A9AB0" w:sz="12" w:space="0"/>
          <w:insideV w:val="single" w:color="5A9AB0" w:sz="12" w:space="0"/>
        </w:tblBorders>
        <w:tblLayout w:type="fixed"/>
        <w:tblLook w:val="04A0" w:firstRow="1" w:lastRow="0" w:firstColumn="1" w:lastColumn="0" w:noHBand="0" w:noVBand="1"/>
      </w:tblPr>
      <w:tblGrid>
        <w:gridCol w:w="3686"/>
        <w:gridCol w:w="1842"/>
        <w:gridCol w:w="3544"/>
      </w:tblGrid>
      <w:tr w:rsidRPr="006D530E" w:rsidR="00885AD8" w:rsidTr="00B4194C" w14:paraId="4CFDE2E6" w14:textId="77777777">
        <w:trPr>
          <w:trHeight w:val="567"/>
          <w:jc w:val="center"/>
        </w:trPr>
        <w:tc>
          <w:tcPr>
            <w:tcW w:w="3686" w:type="dxa"/>
            <w:vMerge w:val="restart"/>
            <w:tcBorders>
              <w:top w:val="nil"/>
              <w:left w:val="nil"/>
              <w:bottom w:val="nil"/>
            </w:tcBorders>
            <w:vAlign w:val="center"/>
          </w:tcPr>
          <w:p w:rsidRPr="00B81FBE" w:rsidR="00885AD8" w:rsidP="00B1051C" w:rsidRDefault="00885AD8" w14:paraId="4E836BF1" w14:textId="77777777">
            <w:pPr>
              <w:pStyle w:val="Header"/>
              <w:rPr>
                <w:rFonts w:ascii="Calibri" w:hAnsi="Calibri"/>
                <w:b/>
                <w:szCs w:val="24"/>
              </w:rPr>
            </w:pPr>
            <w:r>
              <w:rPr>
                <w:noProof/>
                <w:lang w:eastAsia="en-GB"/>
              </w:rPr>
              <w:drawing>
                <wp:anchor distT="0" distB="0" distL="114300" distR="114300" simplePos="0" relativeHeight="251658240" behindDoc="0" locked="0" layoutInCell="1" allowOverlap="1" wp14:anchorId="511EA131" wp14:editId="1F1AC4E5">
                  <wp:simplePos x="0" y="0"/>
                  <wp:positionH relativeFrom="column">
                    <wp:posOffset>-239395</wp:posOffset>
                  </wp:positionH>
                  <wp:positionV relativeFrom="paragraph">
                    <wp:posOffset>-312420</wp:posOffset>
                  </wp:positionV>
                  <wp:extent cx="2437130" cy="2029460"/>
                  <wp:effectExtent l="0" t="0" r="0" b="0"/>
                  <wp:wrapNone/>
                  <wp:docPr id="1609221043" name="Picture 1609221043" descr="http://fred2/sites/teams/SMT/Comms/Team%20Documents/Corporate%20Logos/East%20Suffolk%20logo/2.%20Digital%20-%20Screen%20Use%20-%20Low%20Res/East%20Suffolk%20Logo%20-%20Screen%20-%20Colour%20-%20Unboxed%20-%20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fred2/sites/teams/SMT/Comms/Team%20Documents/Corporate%20Logos/East%20Suffolk%20logo/2.%20Digital%20-%20Screen%20Use%20-%20Low%20Res/East%20Suffolk%20Logo%20-%20Screen%20-%20Colour%20-%20Unboxed%20-%20PNG.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37130" cy="202946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842" w:type="dxa"/>
            <w:vAlign w:val="center"/>
          </w:tcPr>
          <w:p w:rsidRPr="00B81FBE" w:rsidR="00885AD8" w:rsidP="00B1051C" w:rsidRDefault="00885AD8" w14:paraId="22D0CAEE" w14:textId="77777777">
            <w:pPr>
              <w:pStyle w:val="Header"/>
              <w:rPr>
                <w:rFonts w:ascii="Calibri" w:hAnsi="Calibri"/>
                <w:b/>
                <w:szCs w:val="24"/>
              </w:rPr>
            </w:pPr>
            <w:r w:rsidRPr="00B81FBE">
              <w:rPr>
                <w:rFonts w:ascii="Calibri" w:hAnsi="Calibri"/>
                <w:b/>
                <w:szCs w:val="24"/>
              </w:rPr>
              <w:t>Job Title:</w:t>
            </w:r>
          </w:p>
        </w:tc>
        <w:tc>
          <w:tcPr>
            <w:tcW w:w="3544" w:type="dxa"/>
            <w:vAlign w:val="center"/>
          </w:tcPr>
          <w:p w:rsidR="0017102B" w:rsidP="00B1051C" w:rsidRDefault="0017102B" w14:paraId="26D8E160" w14:textId="35257D01">
            <w:pPr>
              <w:rPr>
                <w:rFonts w:ascii="Calibri" w:hAnsi="Calibri"/>
                <w:b/>
                <w:szCs w:val="24"/>
              </w:rPr>
            </w:pPr>
            <w:r>
              <w:rPr>
                <w:rFonts w:ascii="Calibri" w:hAnsi="Calibri"/>
                <w:b/>
                <w:szCs w:val="24"/>
              </w:rPr>
              <w:t>Environmental Protection Officer (Band 7)</w:t>
            </w:r>
          </w:p>
          <w:p w:rsidR="0017102B" w:rsidP="00B1051C" w:rsidRDefault="0017102B" w14:paraId="6BB1FC17" w14:textId="77777777">
            <w:pPr>
              <w:rPr>
                <w:rFonts w:ascii="Calibri" w:hAnsi="Calibri"/>
                <w:b/>
                <w:szCs w:val="24"/>
              </w:rPr>
            </w:pPr>
            <w:r>
              <w:rPr>
                <w:rFonts w:ascii="Calibri" w:hAnsi="Calibri"/>
                <w:b/>
                <w:szCs w:val="24"/>
              </w:rPr>
              <w:t>Senior Environmental Protection Officer (Band 8)</w:t>
            </w:r>
          </w:p>
          <w:p w:rsidRPr="005B3659" w:rsidR="00885AD8" w:rsidP="00B1051C" w:rsidRDefault="0017102B" w14:paraId="7B74DAE1" w14:textId="7EB13960">
            <w:pPr>
              <w:rPr>
                <w:rFonts w:ascii="Calibri" w:hAnsi="Calibri"/>
                <w:b/>
                <w:szCs w:val="24"/>
              </w:rPr>
            </w:pPr>
            <w:r>
              <w:rPr>
                <w:rFonts w:ascii="Calibri" w:hAnsi="Calibri"/>
                <w:b/>
                <w:szCs w:val="24"/>
              </w:rPr>
              <w:t>Principal Environmental Protection Officer (Band 9)</w:t>
            </w:r>
          </w:p>
        </w:tc>
      </w:tr>
      <w:tr w:rsidRPr="006D530E" w:rsidR="00885AD8" w:rsidTr="00B4194C" w14:paraId="079D7EF9" w14:textId="77777777">
        <w:trPr>
          <w:trHeight w:val="567"/>
          <w:jc w:val="center"/>
        </w:trPr>
        <w:tc>
          <w:tcPr>
            <w:tcW w:w="3686" w:type="dxa"/>
            <w:vMerge/>
            <w:tcBorders>
              <w:left w:val="nil"/>
              <w:bottom w:val="nil"/>
            </w:tcBorders>
          </w:tcPr>
          <w:p w:rsidRPr="00B81FBE" w:rsidR="00885AD8" w:rsidP="00B1051C" w:rsidRDefault="00885AD8" w14:paraId="42F66074" w14:textId="77777777">
            <w:pPr>
              <w:pStyle w:val="Header"/>
              <w:rPr>
                <w:rFonts w:ascii="Calibri" w:hAnsi="Calibri"/>
                <w:b/>
                <w:szCs w:val="24"/>
              </w:rPr>
            </w:pPr>
          </w:p>
        </w:tc>
        <w:tc>
          <w:tcPr>
            <w:tcW w:w="1842" w:type="dxa"/>
            <w:vAlign w:val="center"/>
          </w:tcPr>
          <w:p w:rsidRPr="00B81FBE" w:rsidR="00885AD8" w:rsidP="00B1051C" w:rsidRDefault="00885AD8" w14:paraId="00DF2640" w14:textId="77777777">
            <w:pPr>
              <w:pStyle w:val="Header"/>
              <w:rPr>
                <w:rFonts w:ascii="Calibri" w:hAnsi="Calibri"/>
                <w:b/>
                <w:szCs w:val="24"/>
              </w:rPr>
            </w:pPr>
            <w:r w:rsidRPr="00B81FBE">
              <w:rPr>
                <w:rFonts w:ascii="Calibri" w:hAnsi="Calibri"/>
                <w:b/>
                <w:szCs w:val="24"/>
              </w:rPr>
              <w:t>Service Area:</w:t>
            </w:r>
          </w:p>
        </w:tc>
        <w:tc>
          <w:tcPr>
            <w:tcW w:w="3544" w:type="dxa"/>
            <w:vAlign w:val="center"/>
          </w:tcPr>
          <w:p w:rsidRPr="005B3659" w:rsidR="00885AD8" w:rsidP="00B1051C" w:rsidRDefault="0017102B" w14:paraId="0BCB0C24" w14:textId="6382A737">
            <w:pPr>
              <w:rPr>
                <w:rFonts w:ascii="Calibri" w:hAnsi="Calibri"/>
                <w:b/>
                <w:szCs w:val="24"/>
              </w:rPr>
            </w:pPr>
            <w:r>
              <w:rPr>
                <w:rFonts w:ascii="Calibri" w:hAnsi="Calibri"/>
                <w:b/>
                <w:szCs w:val="24"/>
              </w:rPr>
              <w:t>Environmental Services &amp; Port Health</w:t>
            </w:r>
          </w:p>
        </w:tc>
      </w:tr>
      <w:tr w:rsidRPr="006D530E" w:rsidR="00885AD8" w:rsidTr="00B4194C" w14:paraId="2E1B301C" w14:textId="77777777">
        <w:trPr>
          <w:trHeight w:val="567"/>
          <w:jc w:val="center"/>
        </w:trPr>
        <w:tc>
          <w:tcPr>
            <w:tcW w:w="3686" w:type="dxa"/>
            <w:vMerge/>
            <w:tcBorders>
              <w:left w:val="nil"/>
              <w:bottom w:val="nil"/>
            </w:tcBorders>
          </w:tcPr>
          <w:p w:rsidRPr="00B81FBE" w:rsidR="00885AD8" w:rsidP="00B1051C" w:rsidRDefault="00885AD8" w14:paraId="401CD6C9" w14:textId="77777777">
            <w:pPr>
              <w:pStyle w:val="Header"/>
              <w:rPr>
                <w:rFonts w:ascii="Calibri" w:hAnsi="Calibri"/>
                <w:b/>
                <w:szCs w:val="24"/>
              </w:rPr>
            </w:pPr>
          </w:p>
        </w:tc>
        <w:tc>
          <w:tcPr>
            <w:tcW w:w="1842" w:type="dxa"/>
            <w:vAlign w:val="center"/>
          </w:tcPr>
          <w:p w:rsidRPr="00B81FBE" w:rsidR="00885AD8" w:rsidP="00B1051C" w:rsidRDefault="00885AD8" w14:paraId="2D68A151" w14:textId="77777777">
            <w:pPr>
              <w:pStyle w:val="Header"/>
              <w:rPr>
                <w:rFonts w:ascii="Calibri" w:hAnsi="Calibri"/>
                <w:b/>
                <w:szCs w:val="24"/>
              </w:rPr>
            </w:pPr>
            <w:r w:rsidRPr="00B81FBE">
              <w:rPr>
                <w:rFonts w:ascii="Calibri" w:hAnsi="Calibri"/>
                <w:b/>
                <w:szCs w:val="24"/>
              </w:rPr>
              <w:t>Team:</w:t>
            </w:r>
          </w:p>
        </w:tc>
        <w:tc>
          <w:tcPr>
            <w:tcW w:w="3544" w:type="dxa"/>
            <w:vAlign w:val="center"/>
          </w:tcPr>
          <w:p w:rsidRPr="005B3659" w:rsidR="00885AD8" w:rsidP="00B1051C" w:rsidRDefault="0017102B" w14:paraId="22017CBD" w14:textId="6BCA7BC2">
            <w:pPr>
              <w:rPr>
                <w:rFonts w:ascii="Calibri" w:hAnsi="Calibri"/>
                <w:b/>
                <w:szCs w:val="24"/>
              </w:rPr>
            </w:pPr>
            <w:r>
              <w:rPr>
                <w:rFonts w:ascii="Calibri" w:hAnsi="Calibri"/>
                <w:b/>
                <w:szCs w:val="24"/>
              </w:rPr>
              <w:t>Environmental Protection</w:t>
            </w:r>
          </w:p>
        </w:tc>
      </w:tr>
      <w:tr w:rsidRPr="006D530E" w:rsidR="00885AD8" w:rsidTr="00B4194C" w14:paraId="444FFDFC" w14:textId="77777777">
        <w:trPr>
          <w:trHeight w:val="567"/>
          <w:jc w:val="center"/>
        </w:trPr>
        <w:tc>
          <w:tcPr>
            <w:tcW w:w="3686" w:type="dxa"/>
            <w:vMerge/>
            <w:tcBorders>
              <w:left w:val="nil"/>
              <w:bottom w:val="nil"/>
            </w:tcBorders>
          </w:tcPr>
          <w:p w:rsidRPr="00B81FBE" w:rsidR="00885AD8" w:rsidP="00B1051C" w:rsidRDefault="00885AD8" w14:paraId="641166A8" w14:textId="77777777">
            <w:pPr>
              <w:pStyle w:val="Header"/>
              <w:rPr>
                <w:rFonts w:ascii="Calibri" w:hAnsi="Calibri"/>
                <w:b/>
                <w:szCs w:val="24"/>
              </w:rPr>
            </w:pPr>
          </w:p>
        </w:tc>
        <w:tc>
          <w:tcPr>
            <w:tcW w:w="1842" w:type="dxa"/>
            <w:vAlign w:val="center"/>
          </w:tcPr>
          <w:p w:rsidRPr="00B81FBE" w:rsidR="00885AD8" w:rsidP="00B1051C" w:rsidRDefault="00885AD8" w14:paraId="0A9C15A0" w14:textId="77777777">
            <w:pPr>
              <w:pStyle w:val="Header"/>
              <w:rPr>
                <w:rFonts w:ascii="Calibri" w:hAnsi="Calibri"/>
                <w:b/>
                <w:szCs w:val="24"/>
              </w:rPr>
            </w:pPr>
            <w:r w:rsidRPr="00B81FBE">
              <w:rPr>
                <w:rFonts w:ascii="Calibri" w:hAnsi="Calibri"/>
                <w:b/>
                <w:szCs w:val="24"/>
              </w:rPr>
              <w:t>Salary:</w:t>
            </w:r>
          </w:p>
        </w:tc>
        <w:tc>
          <w:tcPr>
            <w:tcW w:w="3544" w:type="dxa"/>
            <w:vAlign w:val="center"/>
          </w:tcPr>
          <w:p w:rsidR="00885AD8" w:rsidP="00B1051C" w:rsidRDefault="00885AD8" w14:paraId="20F63F64" w14:textId="5B133526">
            <w:pPr>
              <w:rPr>
                <w:rFonts w:ascii="Calibri" w:hAnsi="Calibri"/>
                <w:b/>
                <w:szCs w:val="24"/>
              </w:rPr>
            </w:pPr>
            <w:r w:rsidRPr="002F71D7">
              <w:rPr>
                <w:rFonts w:ascii="Calibri" w:hAnsi="Calibri"/>
                <w:b/>
                <w:szCs w:val="24"/>
              </w:rPr>
              <w:t>Band</w:t>
            </w:r>
            <w:r>
              <w:rPr>
                <w:rFonts w:ascii="Calibri" w:hAnsi="Calibri"/>
                <w:b/>
                <w:szCs w:val="24"/>
              </w:rPr>
              <w:t xml:space="preserve"> </w:t>
            </w:r>
            <w:r w:rsidR="0017102B">
              <w:rPr>
                <w:rFonts w:ascii="Calibri" w:hAnsi="Calibri"/>
                <w:b/>
                <w:szCs w:val="24"/>
              </w:rPr>
              <w:t>7</w:t>
            </w:r>
            <w:r>
              <w:rPr>
                <w:rFonts w:ascii="Calibri" w:hAnsi="Calibri"/>
                <w:b/>
                <w:szCs w:val="24"/>
              </w:rPr>
              <w:t xml:space="preserve"> to 9</w:t>
            </w:r>
            <w:r w:rsidRPr="002F71D7">
              <w:rPr>
                <w:rFonts w:ascii="Calibri" w:hAnsi="Calibri"/>
                <w:b/>
                <w:szCs w:val="24"/>
              </w:rPr>
              <w:t xml:space="preserve"> </w:t>
            </w:r>
            <w:r>
              <w:rPr>
                <w:rFonts w:ascii="Calibri" w:hAnsi="Calibri"/>
                <w:b/>
                <w:szCs w:val="24"/>
              </w:rPr>
              <w:t xml:space="preserve">(SCP </w:t>
            </w:r>
            <w:r w:rsidR="00127639">
              <w:rPr>
                <w:rFonts w:ascii="Calibri" w:hAnsi="Calibri"/>
                <w:b/>
                <w:szCs w:val="24"/>
              </w:rPr>
              <w:t>28</w:t>
            </w:r>
            <w:r>
              <w:rPr>
                <w:rFonts w:ascii="Calibri" w:hAnsi="Calibri"/>
                <w:b/>
                <w:szCs w:val="24"/>
              </w:rPr>
              <w:t xml:space="preserve"> to 42) </w:t>
            </w:r>
          </w:p>
          <w:p w:rsidRPr="002F71D7" w:rsidR="00885AD8" w:rsidP="00B1051C" w:rsidRDefault="00885AD8" w14:paraId="21EAB5DF" w14:textId="77777777">
            <w:pPr>
              <w:rPr>
                <w:rFonts w:ascii="Calibri" w:hAnsi="Calibri"/>
                <w:b/>
                <w:szCs w:val="24"/>
              </w:rPr>
            </w:pPr>
            <w:r>
              <w:rPr>
                <w:rFonts w:ascii="Calibri" w:hAnsi="Calibri"/>
                <w:b/>
                <w:szCs w:val="24"/>
              </w:rPr>
              <w:t>c</w:t>
            </w:r>
            <w:r w:rsidRPr="002F71D7">
              <w:rPr>
                <w:rFonts w:ascii="Calibri" w:hAnsi="Calibri"/>
                <w:b/>
                <w:szCs w:val="24"/>
              </w:rPr>
              <w:t>areer grade</w:t>
            </w:r>
          </w:p>
        </w:tc>
      </w:tr>
    </w:tbl>
    <w:p w:rsidR="00F211F8" w:rsidP="00885AD8" w:rsidRDefault="00F211F8" w14:paraId="06ED7FEB" w14:textId="77777777">
      <w:pPr>
        <w:spacing w:before="120" w:after="120"/>
        <w:jc w:val="center"/>
        <w:rPr>
          <w:rFonts w:ascii="Calibri" w:hAnsi="Calibri" w:cs="Arial"/>
          <w:b/>
          <w:szCs w:val="24"/>
        </w:rPr>
      </w:pPr>
    </w:p>
    <w:p w:rsidRPr="00376CF8" w:rsidR="00885AD8" w:rsidP="00885AD8" w:rsidRDefault="00885AD8" w14:paraId="4BCF7B72" w14:textId="7FAF661E">
      <w:pPr>
        <w:spacing w:before="120" w:after="120"/>
        <w:jc w:val="center"/>
        <w:rPr>
          <w:rFonts w:ascii="Calibri" w:hAnsi="Calibri" w:cs="Arial"/>
          <w:b/>
          <w:szCs w:val="24"/>
        </w:rPr>
      </w:pPr>
      <w:r w:rsidRPr="00376CF8">
        <w:rPr>
          <w:rFonts w:ascii="Calibri" w:hAnsi="Calibri" w:cs="Arial"/>
          <w:b/>
          <w:szCs w:val="24"/>
        </w:rPr>
        <w:t>Job Description</w:t>
      </w:r>
    </w:p>
    <w:p w:rsidRPr="00376CF8" w:rsidR="00885AD8" w:rsidP="00885AD8" w:rsidRDefault="00000000" w14:paraId="71BFA884" w14:textId="77777777">
      <w:pPr>
        <w:spacing w:before="120" w:after="120"/>
        <w:jc w:val="both"/>
        <w:rPr>
          <w:rFonts w:ascii="Calibri" w:hAnsi="Calibri" w:cs="Arial"/>
          <w:b/>
          <w:szCs w:val="24"/>
        </w:rPr>
      </w:pPr>
      <w:r>
        <w:rPr>
          <w:rFonts w:ascii="Calibri" w:hAnsi="Calibri" w:cs="Arial"/>
          <w:b/>
          <w:szCs w:val="24"/>
        </w:rPr>
        <w:pict w14:anchorId="3CEF00E3">
          <v:rect id="_x0000_i1025" style="width:451.3pt;height:1.5pt" o:hr="t" o:hrstd="t" o:hrnoshade="t" o:hralign="center" fillcolor="#5a9ab0" stroked="f"/>
        </w:pict>
      </w:r>
    </w:p>
    <w:p w:rsidR="00885AD8" w:rsidP="00885AD8" w:rsidRDefault="00885AD8" w14:paraId="60B0C391" w14:textId="5B1B8956">
      <w:pPr>
        <w:spacing w:before="120" w:after="120"/>
        <w:jc w:val="both"/>
        <w:rPr>
          <w:rFonts w:ascii="Calibri" w:hAnsi="Calibri" w:cs="Calibri"/>
          <w:b/>
          <w:szCs w:val="24"/>
        </w:rPr>
      </w:pPr>
      <w:r w:rsidRPr="00012A83">
        <w:rPr>
          <w:rFonts w:ascii="Calibri" w:hAnsi="Calibri" w:cs="Calibri"/>
          <w:b/>
          <w:szCs w:val="24"/>
        </w:rPr>
        <w:t>Main Purpose of Job:</w:t>
      </w:r>
    </w:p>
    <w:p w:rsidR="00B74526" w:rsidP="00B74526" w:rsidRDefault="00657324" w14:paraId="640DDE9E" w14:textId="77777777">
      <w:pPr>
        <w:spacing w:before="240"/>
        <w:rPr>
          <w:rFonts w:ascii="Calibri" w:hAnsi="Calibri" w:cs="Calibri"/>
          <w:szCs w:val="24"/>
        </w:rPr>
      </w:pPr>
      <w:r w:rsidRPr="00012A83">
        <w:rPr>
          <w:rFonts w:ascii="Calibri" w:hAnsi="Calibri" w:cs="Calibri"/>
          <w:szCs w:val="24"/>
        </w:rPr>
        <w:t>To deliver the full range of statutory services for which the Council is responsible in relation to environmental protection, pollution</w:t>
      </w:r>
      <w:r w:rsidR="008D0150">
        <w:rPr>
          <w:rFonts w:ascii="Calibri" w:hAnsi="Calibri" w:cs="Calibri"/>
          <w:szCs w:val="24"/>
        </w:rPr>
        <w:t>, animal licensing</w:t>
      </w:r>
      <w:r w:rsidRPr="00012A83">
        <w:rPr>
          <w:rFonts w:ascii="Calibri" w:hAnsi="Calibri" w:cs="Calibri"/>
          <w:szCs w:val="24"/>
        </w:rPr>
        <w:t xml:space="preserve"> and public health controls. </w:t>
      </w:r>
    </w:p>
    <w:p w:rsidR="00CC7E97" w:rsidP="00B74526" w:rsidRDefault="001A7AAA" w14:paraId="08E96683" w14:textId="782CA6F4">
      <w:pPr>
        <w:spacing w:before="240"/>
        <w:rPr>
          <w:rFonts w:ascii="Calibri" w:hAnsi="Calibri" w:cs="Calibri"/>
          <w:szCs w:val="24"/>
        </w:rPr>
      </w:pPr>
      <w:r>
        <w:rPr>
          <w:rFonts w:ascii="Calibri" w:hAnsi="Calibri" w:cs="Calibri"/>
          <w:szCs w:val="24"/>
        </w:rPr>
        <w:t>To work with colleagues and partners to tackle environmental crime and</w:t>
      </w:r>
      <w:r w:rsidR="00186A2B">
        <w:rPr>
          <w:rFonts w:ascii="Calibri" w:hAnsi="Calibri" w:cs="Calibri"/>
          <w:szCs w:val="24"/>
        </w:rPr>
        <w:t xml:space="preserve"> noise related</w:t>
      </w:r>
      <w:r>
        <w:rPr>
          <w:rFonts w:ascii="Calibri" w:hAnsi="Calibri" w:cs="Calibri"/>
          <w:szCs w:val="24"/>
        </w:rPr>
        <w:t xml:space="preserve"> </w:t>
      </w:r>
      <w:r w:rsidR="00270020">
        <w:rPr>
          <w:rFonts w:ascii="Calibri" w:hAnsi="Calibri" w:cs="Calibri"/>
          <w:szCs w:val="24"/>
        </w:rPr>
        <w:t>ASB across the District.</w:t>
      </w:r>
    </w:p>
    <w:p w:rsidR="003A081C" w:rsidP="00050E80" w:rsidRDefault="00657324" w14:paraId="64C79B88" w14:textId="0C98E5EE">
      <w:pPr>
        <w:spacing w:before="240" w:after="240"/>
        <w:rPr>
          <w:rFonts w:ascii="Calibri" w:hAnsi="Calibri" w:cs="Calibri"/>
          <w:szCs w:val="24"/>
        </w:rPr>
      </w:pPr>
      <w:r w:rsidRPr="00012A83">
        <w:rPr>
          <w:rFonts w:ascii="Calibri" w:hAnsi="Calibri" w:cs="Calibri"/>
          <w:szCs w:val="24"/>
        </w:rPr>
        <w:t>To protect public health</w:t>
      </w:r>
      <w:r w:rsidR="00641D49">
        <w:rPr>
          <w:rFonts w:ascii="Calibri" w:hAnsi="Calibri" w:cs="Calibri"/>
          <w:szCs w:val="24"/>
        </w:rPr>
        <w:t>,</w:t>
      </w:r>
      <w:r w:rsidRPr="00012A83">
        <w:rPr>
          <w:rFonts w:ascii="Calibri" w:hAnsi="Calibri" w:cs="Calibri"/>
          <w:szCs w:val="24"/>
        </w:rPr>
        <w:t xml:space="preserve"> improve air, water, and land quality across the East Suffolk district and beyond</w:t>
      </w:r>
      <w:r w:rsidR="00CF7F3A">
        <w:rPr>
          <w:rFonts w:ascii="Calibri" w:hAnsi="Calibri" w:cs="Calibri"/>
          <w:szCs w:val="24"/>
        </w:rPr>
        <w:t>.</w:t>
      </w:r>
    </w:p>
    <w:p w:rsidR="00657324" w:rsidP="48059BFD" w:rsidRDefault="00E42A16" w14:paraId="7D344EA9" w14:textId="6FF31D18">
      <w:pPr>
        <w:rPr>
          <w:rFonts w:ascii="Calibri" w:hAnsi="Calibri" w:cs="Calibri"/>
        </w:rPr>
      </w:pPr>
      <w:r w:rsidRPr="48059BFD">
        <w:rPr>
          <w:rFonts w:ascii="Calibri" w:hAnsi="Calibri" w:cs="Calibri"/>
        </w:rPr>
        <w:t xml:space="preserve">To provide </w:t>
      </w:r>
      <w:r w:rsidRPr="48059BFD" w:rsidR="6FF5C8A6">
        <w:rPr>
          <w:rFonts w:ascii="Calibri" w:hAnsi="Calibri" w:cs="Calibri"/>
        </w:rPr>
        <w:t>e</w:t>
      </w:r>
      <w:r w:rsidRPr="48059BFD" w:rsidR="006842B0">
        <w:rPr>
          <w:rFonts w:ascii="Calibri" w:hAnsi="Calibri" w:cs="Calibri"/>
        </w:rPr>
        <w:t xml:space="preserve">ffective regulatory </w:t>
      </w:r>
      <w:r w:rsidRPr="48059BFD" w:rsidR="00030878">
        <w:rPr>
          <w:rFonts w:ascii="Calibri" w:hAnsi="Calibri" w:cs="Calibri"/>
        </w:rPr>
        <w:t xml:space="preserve">advice and interventions </w:t>
      </w:r>
      <w:r w:rsidRPr="48059BFD" w:rsidR="009B2122">
        <w:rPr>
          <w:rFonts w:ascii="Calibri" w:hAnsi="Calibri" w:cs="Calibri"/>
        </w:rPr>
        <w:t xml:space="preserve">including issuing notices, carrying out investigations </w:t>
      </w:r>
      <w:r w:rsidRPr="48059BFD" w:rsidR="004E79B3">
        <w:rPr>
          <w:rFonts w:ascii="Calibri" w:hAnsi="Calibri" w:cs="Calibri"/>
        </w:rPr>
        <w:t>and representing the council in court.</w:t>
      </w:r>
    </w:p>
    <w:p w:rsidRPr="00012A83" w:rsidR="00657324" w:rsidP="00B74526" w:rsidRDefault="00657324" w14:paraId="28B6FCE8" w14:textId="74AF14A2">
      <w:pPr>
        <w:spacing w:before="240"/>
        <w:rPr>
          <w:rFonts w:ascii="Calibri" w:hAnsi="Calibri" w:cs="Calibri"/>
          <w:szCs w:val="24"/>
        </w:rPr>
      </w:pPr>
      <w:r w:rsidRPr="00012A83">
        <w:rPr>
          <w:rFonts w:ascii="Calibri" w:hAnsi="Calibri" w:cs="Calibri"/>
          <w:szCs w:val="24"/>
        </w:rPr>
        <w:t xml:space="preserve">To develop and maintain expertise in a defined technical area of the EP Team’s work, providing advice and support to colleagues in the EP team, and the wider Council and representing and advocating on the council’s behalf at the highest level, including at Court, judicial reviews, licensing and planning committees, appeals and examinations. </w:t>
      </w:r>
      <w:bookmarkStart w:name="_Hlk78969196" w:id="0"/>
    </w:p>
    <w:bookmarkEnd w:id="0"/>
    <w:p w:rsidR="00C97DD9" w:rsidP="00885AD8" w:rsidRDefault="00C97DD9" w14:paraId="0AD144A0" w14:textId="026B76EB">
      <w:pPr>
        <w:spacing w:before="120" w:after="120"/>
        <w:jc w:val="both"/>
        <w:rPr>
          <w:rFonts w:ascii="Calibri" w:hAnsi="Calibri" w:cs="Arial"/>
          <w:bCs/>
          <w:szCs w:val="24"/>
        </w:rPr>
      </w:pPr>
      <w:r>
        <w:rPr>
          <w:rFonts w:ascii="Calibri" w:hAnsi="Calibri" w:cs="Arial"/>
          <w:b/>
          <w:szCs w:val="24"/>
        </w:rPr>
        <w:t xml:space="preserve">Environmental Protection Officer (EPO) </w:t>
      </w:r>
      <w:r>
        <w:rPr>
          <w:rFonts w:ascii="Calibri" w:hAnsi="Calibri" w:cs="Arial"/>
          <w:bCs/>
          <w:szCs w:val="24"/>
        </w:rPr>
        <w:t xml:space="preserve">– </w:t>
      </w:r>
    </w:p>
    <w:p w:rsidR="00C97DD9" w:rsidP="00885AD8" w:rsidRDefault="0088239C" w14:paraId="3F6EAC52" w14:textId="17EABDA0">
      <w:pPr>
        <w:spacing w:before="120" w:after="120"/>
        <w:jc w:val="both"/>
        <w:rPr>
          <w:rFonts w:ascii="Calibri" w:hAnsi="Calibri" w:cs="Arial"/>
          <w:bCs/>
          <w:szCs w:val="24"/>
        </w:rPr>
      </w:pPr>
      <w:r>
        <w:rPr>
          <w:rFonts w:ascii="Calibri" w:hAnsi="Calibri" w:cs="Arial"/>
          <w:bCs/>
          <w:szCs w:val="24"/>
        </w:rPr>
        <w:t>With minimal supervision, t</w:t>
      </w:r>
      <w:r w:rsidR="00082008">
        <w:rPr>
          <w:rFonts w:ascii="Calibri" w:hAnsi="Calibri" w:cs="Arial"/>
          <w:bCs/>
          <w:szCs w:val="24"/>
        </w:rPr>
        <w:t xml:space="preserve">o carry out </w:t>
      </w:r>
      <w:r w:rsidRPr="004743B2" w:rsidR="00082008">
        <w:rPr>
          <w:rFonts w:ascii="Calibri" w:hAnsi="Calibri" w:cs="Arial"/>
          <w:bCs/>
          <w:szCs w:val="24"/>
        </w:rPr>
        <w:t>routine inspections and investigations across a broad spectrum of service areas</w:t>
      </w:r>
      <w:r>
        <w:rPr>
          <w:rFonts w:ascii="Calibri" w:hAnsi="Calibri" w:cs="Arial"/>
          <w:bCs/>
          <w:szCs w:val="24"/>
        </w:rPr>
        <w:t xml:space="preserve">, and </w:t>
      </w:r>
      <w:r w:rsidRPr="004743B2">
        <w:rPr>
          <w:rFonts w:ascii="Calibri" w:hAnsi="Calibri" w:cs="Arial"/>
          <w:bCs/>
          <w:szCs w:val="24"/>
        </w:rPr>
        <w:t>prepare formal reports, licenses, investigations, prosecution files</w:t>
      </w:r>
      <w:r w:rsidR="008E119B">
        <w:rPr>
          <w:rFonts w:ascii="Calibri" w:hAnsi="Calibri" w:cs="Arial"/>
          <w:bCs/>
          <w:szCs w:val="24"/>
        </w:rPr>
        <w:t xml:space="preserve">.  At this level the postholder will have a comprehensive </w:t>
      </w:r>
      <w:r w:rsidRPr="004743B2" w:rsidR="0037638D">
        <w:rPr>
          <w:rFonts w:ascii="Calibri" w:hAnsi="Calibri" w:cs="Arial"/>
          <w:bCs/>
          <w:szCs w:val="24"/>
        </w:rPr>
        <w:t>understanding of the principles of Environmental Protection and</w:t>
      </w:r>
      <w:r w:rsidR="00A5513E">
        <w:rPr>
          <w:rFonts w:ascii="Calibri" w:hAnsi="Calibri" w:cs="Arial"/>
          <w:bCs/>
          <w:szCs w:val="24"/>
        </w:rPr>
        <w:t xml:space="preserve"> </w:t>
      </w:r>
      <w:r w:rsidRPr="004743B2" w:rsidR="00676FE1">
        <w:rPr>
          <w:rFonts w:ascii="Calibri" w:hAnsi="Calibri" w:cs="Arial"/>
          <w:bCs/>
          <w:szCs w:val="24"/>
        </w:rPr>
        <w:t>Regulation</w:t>
      </w:r>
      <w:r w:rsidR="003C77F8">
        <w:rPr>
          <w:rFonts w:ascii="Calibri" w:hAnsi="Calibri" w:cs="Arial"/>
          <w:bCs/>
          <w:szCs w:val="24"/>
        </w:rPr>
        <w:t xml:space="preserve"> in one or more specialist areas</w:t>
      </w:r>
      <w:r w:rsidR="00676FE1">
        <w:rPr>
          <w:rFonts w:ascii="Calibri" w:hAnsi="Calibri" w:cs="Arial"/>
          <w:bCs/>
          <w:szCs w:val="24"/>
        </w:rPr>
        <w:t xml:space="preserve"> but</w:t>
      </w:r>
      <w:r w:rsidR="00A73BB1">
        <w:rPr>
          <w:rFonts w:ascii="Calibri" w:hAnsi="Calibri" w:cs="Arial"/>
          <w:bCs/>
          <w:szCs w:val="24"/>
        </w:rPr>
        <w:t xml:space="preserve"> may have</w:t>
      </w:r>
      <w:r w:rsidRPr="004743B2" w:rsidR="00A73BB1">
        <w:rPr>
          <w:rFonts w:ascii="Calibri" w:hAnsi="Calibri" w:cs="Arial"/>
          <w:bCs/>
          <w:szCs w:val="24"/>
        </w:rPr>
        <w:t xml:space="preserve"> limited experience</w:t>
      </w:r>
      <w:r w:rsidR="00A73BB1">
        <w:rPr>
          <w:rFonts w:ascii="Calibri" w:hAnsi="Calibri" w:cs="Arial"/>
          <w:bCs/>
          <w:szCs w:val="24"/>
        </w:rPr>
        <w:t>.</w:t>
      </w:r>
    </w:p>
    <w:p w:rsidRPr="007E0B31" w:rsidR="00C97DD9" w:rsidP="00885AD8" w:rsidRDefault="00C97DD9" w14:paraId="5EF45CD3" w14:textId="4AF3162A">
      <w:pPr>
        <w:spacing w:before="120" w:after="120"/>
        <w:jc w:val="both"/>
        <w:rPr>
          <w:rFonts w:ascii="Calibri" w:hAnsi="Calibri" w:cs="Arial"/>
          <w:b/>
          <w:szCs w:val="24"/>
        </w:rPr>
      </w:pPr>
      <w:r w:rsidRPr="007E0B31">
        <w:rPr>
          <w:rFonts w:ascii="Calibri" w:hAnsi="Calibri" w:cs="Arial"/>
          <w:b/>
          <w:szCs w:val="24"/>
        </w:rPr>
        <w:t xml:space="preserve">Senior Environmental Protection Officer (SEPO) – </w:t>
      </w:r>
    </w:p>
    <w:p w:rsidR="00B976EF" w:rsidP="00B976EF" w:rsidRDefault="00B976EF" w14:paraId="6518260C" w14:textId="5291D266">
      <w:pPr>
        <w:spacing w:before="120" w:after="120"/>
        <w:jc w:val="both"/>
        <w:rPr>
          <w:rFonts w:ascii="Calibri" w:hAnsi="Calibri" w:cs="Arial"/>
          <w:bCs/>
          <w:szCs w:val="24"/>
        </w:rPr>
      </w:pPr>
      <w:r>
        <w:rPr>
          <w:rFonts w:ascii="Calibri" w:hAnsi="Calibri" w:cs="Arial"/>
          <w:bCs/>
          <w:szCs w:val="24"/>
        </w:rPr>
        <w:t>To</w:t>
      </w:r>
      <w:r w:rsidRPr="004743B2" w:rsidR="0037638D">
        <w:rPr>
          <w:rFonts w:ascii="Calibri" w:hAnsi="Calibri" w:cs="Arial"/>
          <w:bCs/>
          <w:szCs w:val="24"/>
        </w:rPr>
        <w:t xml:space="preserve"> support colleagues with specialist investigatory and regulatory advice in two or more specialist area of regulation</w:t>
      </w:r>
      <w:r>
        <w:rPr>
          <w:rFonts w:ascii="Calibri" w:hAnsi="Calibri" w:cs="Arial"/>
          <w:bCs/>
          <w:szCs w:val="24"/>
        </w:rPr>
        <w:t>, and t</w:t>
      </w:r>
      <w:r w:rsidRPr="004743B2" w:rsidR="0037638D">
        <w:rPr>
          <w:rFonts w:ascii="Calibri" w:hAnsi="Calibri" w:cs="Arial"/>
          <w:bCs/>
          <w:szCs w:val="24"/>
        </w:rPr>
        <w:t>o prepare complex formal reports, licenses, investigations, prosecution files</w:t>
      </w:r>
      <w:r>
        <w:rPr>
          <w:rFonts w:ascii="Calibri" w:hAnsi="Calibri" w:cs="Arial"/>
          <w:bCs/>
          <w:szCs w:val="24"/>
        </w:rPr>
        <w:t xml:space="preserve">. </w:t>
      </w:r>
      <w:r w:rsidR="00C27FFB">
        <w:rPr>
          <w:rFonts w:ascii="Calibri" w:hAnsi="Calibri" w:cs="Arial"/>
          <w:bCs/>
          <w:szCs w:val="24"/>
        </w:rPr>
        <w:t xml:space="preserve"> </w:t>
      </w:r>
      <w:r>
        <w:rPr>
          <w:rFonts w:ascii="Calibri" w:hAnsi="Calibri" w:cs="Arial"/>
          <w:bCs/>
          <w:szCs w:val="24"/>
        </w:rPr>
        <w:t>At this level the postholder will have a d</w:t>
      </w:r>
      <w:r w:rsidRPr="004743B2">
        <w:rPr>
          <w:rFonts w:ascii="Calibri" w:hAnsi="Calibri" w:cs="Arial"/>
          <w:bCs/>
          <w:szCs w:val="24"/>
        </w:rPr>
        <w:t>etailed understanding of the principles of Environmental Protection and Regulation</w:t>
      </w:r>
      <w:r w:rsidR="00CC1B9E">
        <w:rPr>
          <w:rFonts w:ascii="Calibri" w:hAnsi="Calibri" w:cs="Arial"/>
          <w:bCs/>
          <w:szCs w:val="24"/>
        </w:rPr>
        <w:t>, with significant experience</w:t>
      </w:r>
      <w:r>
        <w:rPr>
          <w:rFonts w:ascii="Calibri" w:hAnsi="Calibri" w:cs="Arial"/>
          <w:bCs/>
          <w:szCs w:val="24"/>
        </w:rPr>
        <w:t>.</w:t>
      </w:r>
    </w:p>
    <w:p w:rsidRPr="00867658" w:rsidR="00F007E8" w:rsidP="00F007E8" w:rsidRDefault="00F007E8" w14:paraId="5442D722" w14:textId="629623B0">
      <w:pPr>
        <w:spacing w:before="120" w:after="120"/>
        <w:jc w:val="both"/>
        <w:rPr>
          <w:rFonts w:ascii="Calibri" w:hAnsi="Calibri" w:cs="Arial"/>
          <w:szCs w:val="24"/>
        </w:rPr>
      </w:pPr>
      <w:r w:rsidRPr="00867658">
        <w:rPr>
          <w:rFonts w:ascii="Calibri" w:hAnsi="Calibri" w:cs="Arial"/>
          <w:szCs w:val="24"/>
        </w:rPr>
        <w:t>The role will involve mentoring the less experienced members of the Environmental Protection team, as well as working closely with the other team members and technical experts across the authority.</w:t>
      </w:r>
      <w:r w:rsidR="00186EDA">
        <w:rPr>
          <w:rFonts w:ascii="Calibri" w:hAnsi="Calibri" w:cs="Arial"/>
          <w:szCs w:val="24"/>
        </w:rPr>
        <w:t xml:space="preserve"> </w:t>
      </w:r>
    </w:p>
    <w:p w:rsidR="00B2709E" w:rsidP="00B71F31" w:rsidRDefault="00C97DD9" w14:paraId="28691ABB" w14:textId="77777777">
      <w:pPr>
        <w:spacing w:before="120" w:after="120"/>
        <w:jc w:val="both"/>
        <w:rPr>
          <w:rFonts w:ascii="Calibri" w:hAnsi="Calibri" w:cs="Arial"/>
          <w:b/>
          <w:szCs w:val="24"/>
        </w:rPr>
      </w:pPr>
      <w:r w:rsidRPr="007E0B31">
        <w:rPr>
          <w:rFonts w:ascii="Calibri" w:hAnsi="Calibri" w:cs="Arial"/>
          <w:b/>
          <w:szCs w:val="24"/>
        </w:rPr>
        <w:t xml:space="preserve">Principal Environmental Protection Officer (PEPO) </w:t>
      </w:r>
      <w:r w:rsidRPr="007E0B31" w:rsidR="007E0B31">
        <w:rPr>
          <w:rFonts w:ascii="Calibri" w:hAnsi="Calibri" w:cs="Arial"/>
          <w:b/>
          <w:szCs w:val="24"/>
        </w:rPr>
        <w:t>–</w:t>
      </w:r>
      <w:r w:rsidR="0000003A">
        <w:rPr>
          <w:rFonts w:ascii="Calibri" w:hAnsi="Calibri" w:cs="Arial"/>
          <w:b/>
          <w:szCs w:val="24"/>
        </w:rPr>
        <w:t xml:space="preserve"> </w:t>
      </w:r>
    </w:p>
    <w:p w:rsidRPr="00C97DD9" w:rsidR="0000003A" w:rsidP="00B71F31" w:rsidRDefault="0000003A" w14:paraId="63F383FC" w14:textId="392FD135">
      <w:pPr>
        <w:spacing w:before="120" w:after="120"/>
        <w:jc w:val="both"/>
        <w:rPr>
          <w:rFonts w:ascii="Calibri" w:hAnsi="Calibri" w:cs="Arial"/>
          <w:szCs w:val="24"/>
          <w:highlight w:val="yellow"/>
        </w:rPr>
      </w:pPr>
      <w:r w:rsidRPr="006426E5">
        <w:rPr>
          <w:rFonts w:ascii="Calibri" w:hAnsi="Calibri" w:cs="Arial"/>
          <w:bCs/>
          <w:szCs w:val="24"/>
        </w:rPr>
        <w:t xml:space="preserve">To </w:t>
      </w:r>
      <w:r w:rsidRPr="006426E5">
        <w:rPr>
          <w:rFonts w:ascii="Calibri" w:hAnsi="Calibri" w:cs="Arial"/>
          <w:szCs w:val="24"/>
        </w:rPr>
        <w:t xml:space="preserve">work as a leading member of the Environmental Protection </w:t>
      </w:r>
      <w:r w:rsidR="00AB241A">
        <w:rPr>
          <w:rFonts w:ascii="Calibri" w:hAnsi="Calibri" w:cs="Arial"/>
          <w:szCs w:val="24"/>
        </w:rPr>
        <w:t>t</w:t>
      </w:r>
      <w:r w:rsidRPr="006426E5">
        <w:rPr>
          <w:rFonts w:ascii="Calibri" w:hAnsi="Calibri" w:cs="Arial"/>
          <w:szCs w:val="24"/>
        </w:rPr>
        <w:t xml:space="preserve">eam </w:t>
      </w:r>
      <w:r w:rsidR="00B71F31">
        <w:rPr>
          <w:rFonts w:ascii="Calibri" w:hAnsi="Calibri" w:cs="Arial"/>
          <w:szCs w:val="24"/>
        </w:rPr>
        <w:t>providing e</w:t>
      </w:r>
      <w:r w:rsidRPr="004743B2" w:rsidR="00B71F31">
        <w:rPr>
          <w:rFonts w:ascii="Calibri" w:hAnsi="Calibri" w:cs="Arial"/>
          <w:bCs/>
          <w:szCs w:val="24"/>
        </w:rPr>
        <w:t>xpert knowledge in a highly specialist area of environmental regulation</w:t>
      </w:r>
      <w:r w:rsidR="00004DBD">
        <w:rPr>
          <w:rFonts w:ascii="Calibri" w:hAnsi="Calibri" w:cs="Arial"/>
          <w:bCs/>
          <w:szCs w:val="24"/>
        </w:rPr>
        <w:t xml:space="preserve"> </w:t>
      </w:r>
      <w:r w:rsidR="00B73BD6">
        <w:rPr>
          <w:rFonts w:ascii="Calibri" w:hAnsi="Calibri" w:cs="Arial"/>
          <w:bCs/>
          <w:szCs w:val="24"/>
        </w:rPr>
        <w:t>in two or more areas</w:t>
      </w:r>
      <w:r w:rsidRPr="004743B2" w:rsidR="00B71F31">
        <w:rPr>
          <w:rFonts w:ascii="Calibri" w:hAnsi="Calibri" w:cs="Arial"/>
          <w:bCs/>
          <w:szCs w:val="24"/>
        </w:rPr>
        <w:t xml:space="preserve"> and to mentor less experienced staff in the delivery of the service</w:t>
      </w:r>
      <w:r w:rsidR="00B71F31">
        <w:rPr>
          <w:rFonts w:ascii="Calibri" w:hAnsi="Calibri" w:cs="Arial"/>
          <w:bCs/>
          <w:szCs w:val="24"/>
        </w:rPr>
        <w:t>.</w:t>
      </w:r>
      <w:r w:rsidR="003E3F4B">
        <w:rPr>
          <w:rFonts w:ascii="Calibri" w:hAnsi="Calibri" w:cs="Arial"/>
          <w:szCs w:val="24"/>
          <w:highlight w:val="yellow"/>
        </w:rPr>
        <w:t xml:space="preserve"> </w:t>
      </w:r>
    </w:p>
    <w:p w:rsidR="00B71F31" w:rsidP="0000003A" w:rsidRDefault="0000003A" w14:paraId="4803465B" w14:textId="1E58380F">
      <w:pPr>
        <w:spacing w:before="120" w:after="120"/>
        <w:jc w:val="both"/>
        <w:rPr>
          <w:rFonts w:ascii="Calibri" w:hAnsi="Calibri" w:cs="Arial"/>
          <w:szCs w:val="24"/>
        </w:rPr>
      </w:pPr>
      <w:r w:rsidRPr="006F79A7">
        <w:rPr>
          <w:rFonts w:ascii="Calibri" w:hAnsi="Calibri" w:cs="Arial"/>
          <w:szCs w:val="24"/>
        </w:rPr>
        <w:t xml:space="preserve">The role will </w:t>
      </w:r>
      <w:r w:rsidR="00371F7D">
        <w:rPr>
          <w:rFonts w:ascii="Calibri" w:hAnsi="Calibri" w:cs="Arial"/>
          <w:szCs w:val="24"/>
        </w:rPr>
        <w:t xml:space="preserve">involve day to day </w:t>
      </w:r>
      <w:r w:rsidRPr="006F79A7" w:rsidR="00F16712">
        <w:rPr>
          <w:rFonts w:ascii="Calibri" w:hAnsi="Calibri" w:cs="Arial"/>
          <w:szCs w:val="24"/>
        </w:rPr>
        <w:t xml:space="preserve">line </w:t>
      </w:r>
      <w:r w:rsidRPr="006F79A7">
        <w:rPr>
          <w:rFonts w:ascii="Calibri" w:hAnsi="Calibri" w:cs="Arial"/>
          <w:szCs w:val="24"/>
        </w:rPr>
        <w:t xml:space="preserve">management responsibility </w:t>
      </w:r>
      <w:r w:rsidR="00371F7D">
        <w:rPr>
          <w:rFonts w:ascii="Calibri" w:hAnsi="Calibri" w:cs="Arial"/>
          <w:szCs w:val="24"/>
        </w:rPr>
        <w:t xml:space="preserve">and work allocation </w:t>
      </w:r>
      <w:r w:rsidRPr="006F79A7">
        <w:rPr>
          <w:rFonts w:ascii="Calibri" w:hAnsi="Calibri" w:cs="Arial"/>
          <w:szCs w:val="24"/>
        </w:rPr>
        <w:t xml:space="preserve">for </w:t>
      </w:r>
      <w:r w:rsidR="005D7A59">
        <w:rPr>
          <w:rFonts w:ascii="Calibri" w:hAnsi="Calibri" w:cs="Arial"/>
          <w:szCs w:val="24"/>
        </w:rPr>
        <w:t xml:space="preserve">a </w:t>
      </w:r>
      <w:r w:rsidR="006B308E">
        <w:rPr>
          <w:rFonts w:ascii="Calibri" w:hAnsi="Calibri" w:cs="Arial"/>
          <w:szCs w:val="24"/>
        </w:rPr>
        <w:t xml:space="preserve">small </w:t>
      </w:r>
      <w:r w:rsidR="005D7A59">
        <w:rPr>
          <w:rFonts w:ascii="Calibri" w:hAnsi="Calibri" w:cs="Arial"/>
          <w:szCs w:val="24"/>
        </w:rPr>
        <w:t xml:space="preserve">team </w:t>
      </w:r>
      <w:r w:rsidR="006B308E">
        <w:rPr>
          <w:rFonts w:ascii="Calibri" w:hAnsi="Calibri" w:cs="Arial"/>
          <w:szCs w:val="24"/>
        </w:rPr>
        <w:t xml:space="preserve">in </w:t>
      </w:r>
      <w:r w:rsidR="00DD7887">
        <w:rPr>
          <w:rFonts w:ascii="Calibri" w:hAnsi="Calibri" w:cs="Arial"/>
          <w:szCs w:val="24"/>
        </w:rPr>
        <w:t>their</w:t>
      </w:r>
      <w:r w:rsidR="006B308E">
        <w:rPr>
          <w:rFonts w:ascii="Calibri" w:hAnsi="Calibri" w:cs="Arial"/>
          <w:szCs w:val="24"/>
        </w:rPr>
        <w:t xml:space="preserve"> specialist area of work</w:t>
      </w:r>
      <w:r w:rsidR="00DB7C8A">
        <w:rPr>
          <w:rFonts w:ascii="Calibri" w:hAnsi="Calibri" w:cs="Arial"/>
          <w:szCs w:val="24"/>
        </w:rPr>
        <w:t xml:space="preserve">, along with </w:t>
      </w:r>
      <w:r w:rsidR="00AB241A">
        <w:rPr>
          <w:rFonts w:ascii="Calibri" w:hAnsi="Calibri" w:cs="Arial"/>
          <w:szCs w:val="24"/>
        </w:rPr>
        <w:t>liaising</w:t>
      </w:r>
      <w:r w:rsidRPr="004743B2" w:rsidR="0090216F">
        <w:rPr>
          <w:rFonts w:ascii="Calibri" w:hAnsi="Calibri" w:cs="Arial"/>
          <w:bCs/>
          <w:szCs w:val="24"/>
        </w:rPr>
        <w:t xml:space="preserve"> with contractors and be</w:t>
      </w:r>
      <w:r w:rsidR="00AB241A">
        <w:rPr>
          <w:rFonts w:ascii="Calibri" w:hAnsi="Calibri" w:cs="Arial"/>
          <w:bCs/>
          <w:szCs w:val="24"/>
        </w:rPr>
        <w:t xml:space="preserve">ing </w:t>
      </w:r>
      <w:r w:rsidRPr="004743B2" w:rsidR="0090216F">
        <w:rPr>
          <w:rFonts w:ascii="Calibri" w:hAnsi="Calibri" w:cs="Arial"/>
          <w:bCs/>
          <w:szCs w:val="24"/>
        </w:rPr>
        <w:t>financially responsible for defined areas of work</w:t>
      </w:r>
      <w:r w:rsidR="00AB241A">
        <w:rPr>
          <w:rFonts w:ascii="Calibri" w:hAnsi="Calibri" w:cs="Arial"/>
          <w:bCs/>
          <w:szCs w:val="24"/>
        </w:rPr>
        <w:t>.</w:t>
      </w:r>
      <w:r w:rsidR="00E3726D">
        <w:rPr>
          <w:rFonts w:ascii="Calibri" w:hAnsi="Calibri" w:cs="Arial"/>
          <w:bCs/>
          <w:szCs w:val="24"/>
        </w:rPr>
        <w:t xml:space="preserve"> The role will also include assisting the </w:t>
      </w:r>
      <w:r w:rsidR="00AD4821">
        <w:rPr>
          <w:rFonts w:ascii="Calibri" w:hAnsi="Calibri" w:cs="Arial"/>
          <w:bCs/>
          <w:szCs w:val="24"/>
        </w:rPr>
        <w:t>Environmental</w:t>
      </w:r>
      <w:r w:rsidR="00E3726D">
        <w:rPr>
          <w:rFonts w:ascii="Calibri" w:hAnsi="Calibri" w:cs="Arial"/>
          <w:bCs/>
          <w:szCs w:val="24"/>
        </w:rPr>
        <w:t xml:space="preserve"> Protection Manager in the recruitment and </w:t>
      </w:r>
      <w:r w:rsidR="00AD4821">
        <w:rPr>
          <w:rFonts w:ascii="Calibri" w:hAnsi="Calibri" w:cs="Arial"/>
          <w:bCs/>
          <w:szCs w:val="24"/>
        </w:rPr>
        <w:t xml:space="preserve">performance </w:t>
      </w:r>
      <w:r w:rsidR="004B4BA5">
        <w:rPr>
          <w:rFonts w:ascii="Calibri" w:hAnsi="Calibri" w:cs="Arial"/>
          <w:bCs/>
          <w:szCs w:val="24"/>
        </w:rPr>
        <w:t xml:space="preserve">management </w:t>
      </w:r>
      <w:r w:rsidR="00AD4821">
        <w:rPr>
          <w:rFonts w:ascii="Calibri" w:hAnsi="Calibri" w:cs="Arial"/>
          <w:bCs/>
          <w:szCs w:val="24"/>
        </w:rPr>
        <w:t>of members of the team in</w:t>
      </w:r>
      <w:r w:rsidR="00982971">
        <w:rPr>
          <w:rFonts w:ascii="Calibri" w:hAnsi="Calibri" w:cs="Arial"/>
          <w:bCs/>
          <w:szCs w:val="24"/>
        </w:rPr>
        <w:t xml:space="preserve"> </w:t>
      </w:r>
      <w:r w:rsidR="00AD4821">
        <w:rPr>
          <w:rFonts w:ascii="Calibri" w:hAnsi="Calibri" w:cs="Arial"/>
          <w:bCs/>
          <w:szCs w:val="24"/>
        </w:rPr>
        <w:t xml:space="preserve">line with ESC </w:t>
      </w:r>
      <w:r w:rsidR="004B4BA5">
        <w:rPr>
          <w:rFonts w:ascii="Calibri" w:hAnsi="Calibri" w:cs="Arial"/>
          <w:bCs/>
          <w:szCs w:val="24"/>
        </w:rPr>
        <w:t>P</w:t>
      </w:r>
      <w:r w:rsidR="00AD4821">
        <w:rPr>
          <w:rFonts w:ascii="Calibri" w:hAnsi="Calibri" w:cs="Arial"/>
          <w:bCs/>
          <w:szCs w:val="24"/>
        </w:rPr>
        <w:t xml:space="preserve">olicies and Procedures. </w:t>
      </w:r>
    </w:p>
    <w:p w:rsidRPr="006F79A7" w:rsidR="0000003A" w:rsidP="0000003A" w:rsidRDefault="008B0BC3" w14:paraId="101B5535" w14:textId="3E90EE8C">
      <w:pPr>
        <w:spacing w:before="120" w:after="120"/>
        <w:jc w:val="both"/>
        <w:rPr>
          <w:rFonts w:ascii="Calibri" w:hAnsi="Calibri" w:cs="Arial"/>
          <w:szCs w:val="24"/>
        </w:rPr>
      </w:pPr>
      <w:r>
        <w:rPr>
          <w:rFonts w:ascii="Calibri" w:hAnsi="Calibri" w:cs="Arial"/>
          <w:szCs w:val="24"/>
        </w:rPr>
        <w:t>The role will require working</w:t>
      </w:r>
      <w:r w:rsidRPr="006F79A7" w:rsidR="0000003A">
        <w:rPr>
          <w:rFonts w:ascii="Calibri" w:hAnsi="Calibri" w:cs="Arial"/>
          <w:szCs w:val="24"/>
        </w:rPr>
        <w:t xml:space="preserve"> closely with </w:t>
      </w:r>
      <w:r w:rsidRPr="006F79A7" w:rsidR="006F79A7">
        <w:rPr>
          <w:rFonts w:ascii="Calibri" w:hAnsi="Calibri" w:cs="Arial"/>
          <w:szCs w:val="24"/>
        </w:rPr>
        <w:t>colleagues and experts in other Ser</w:t>
      </w:r>
      <w:r w:rsidR="006F79A7">
        <w:rPr>
          <w:rFonts w:ascii="Calibri" w:hAnsi="Calibri" w:cs="Arial"/>
          <w:szCs w:val="24"/>
        </w:rPr>
        <w:t>vic</w:t>
      </w:r>
      <w:r w:rsidRPr="006F79A7" w:rsidR="006F79A7">
        <w:rPr>
          <w:rFonts w:ascii="Calibri" w:hAnsi="Calibri" w:cs="Arial"/>
          <w:szCs w:val="24"/>
        </w:rPr>
        <w:t>e Areas across the authority</w:t>
      </w:r>
      <w:r w:rsidR="00222E27">
        <w:rPr>
          <w:rFonts w:ascii="Calibri" w:hAnsi="Calibri" w:cs="Arial"/>
          <w:szCs w:val="24"/>
        </w:rPr>
        <w:t xml:space="preserve">, as well as </w:t>
      </w:r>
      <w:r w:rsidR="002B692D">
        <w:rPr>
          <w:rFonts w:ascii="Calibri" w:hAnsi="Calibri" w:cs="Arial"/>
          <w:szCs w:val="24"/>
        </w:rPr>
        <w:t>providing expert advice and evidence to i</w:t>
      </w:r>
      <w:r w:rsidR="00222E27">
        <w:rPr>
          <w:rFonts w:ascii="Calibri" w:hAnsi="Calibri" w:cs="Arial"/>
          <w:szCs w:val="24"/>
        </w:rPr>
        <w:t xml:space="preserve">nternal </w:t>
      </w:r>
      <w:r w:rsidR="002B692D">
        <w:rPr>
          <w:rFonts w:ascii="Calibri" w:hAnsi="Calibri" w:cs="Arial"/>
          <w:szCs w:val="24"/>
        </w:rPr>
        <w:t>and external stakeholders</w:t>
      </w:r>
      <w:r w:rsidR="00B71F31">
        <w:rPr>
          <w:rFonts w:ascii="Calibri" w:hAnsi="Calibri" w:cs="Arial"/>
          <w:szCs w:val="24"/>
        </w:rPr>
        <w:t xml:space="preserve"> and to present such evidence in various legal processes.</w:t>
      </w:r>
    </w:p>
    <w:p w:rsidR="00B2106E" w:rsidP="0000003A" w:rsidRDefault="0000003A" w14:paraId="509DD7DF" w14:textId="77777777">
      <w:pPr>
        <w:spacing w:before="120" w:after="120"/>
        <w:jc w:val="both"/>
        <w:rPr>
          <w:rFonts w:ascii="Calibri" w:hAnsi="Calibri" w:cs="Arial"/>
          <w:szCs w:val="24"/>
        </w:rPr>
      </w:pPr>
      <w:r w:rsidRPr="000A7306">
        <w:rPr>
          <w:rFonts w:ascii="Calibri" w:hAnsi="Calibri" w:cs="Arial"/>
          <w:szCs w:val="24"/>
        </w:rPr>
        <w:t xml:space="preserve">The post holder will be responsible for leading on the most </w:t>
      </w:r>
      <w:r w:rsidR="00141312">
        <w:rPr>
          <w:rFonts w:ascii="Calibri" w:hAnsi="Calibri" w:cs="Arial"/>
          <w:szCs w:val="24"/>
        </w:rPr>
        <w:t xml:space="preserve">technically </w:t>
      </w:r>
      <w:r w:rsidRPr="000A7306">
        <w:rPr>
          <w:rFonts w:ascii="Calibri" w:hAnsi="Calibri" w:cs="Arial"/>
          <w:szCs w:val="24"/>
        </w:rPr>
        <w:t xml:space="preserve">complex and/or controversial </w:t>
      </w:r>
      <w:r w:rsidRPr="000A7306" w:rsidR="002C04A0">
        <w:rPr>
          <w:rFonts w:ascii="Calibri" w:hAnsi="Calibri" w:cs="Arial"/>
          <w:szCs w:val="24"/>
        </w:rPr>
        <w:t>environmental regulation</w:t>
      </w:r>
      <w:r w:rsidRPr="000A7306" w:rsidR="000A7306">
        <w:rPr>
          <w:rFonts w:ascii="Calibri" w:hAnsi="Calibri" w:cs="Arial"/>
          <w:szCs w:val="24"/>
        </w:rPr>
        <w:t xml:space="preserve"> issues</w:t>
      </w:r>
      <w:r w:rsidRPr="000A7306">
        <w:rPr>
          <w:rFonts w:ascii="Calibri" w:hAnsi="Calibri" w:cs="Arial"/>
          <w:szCs w:val="24"/>
        </w:rPr>
        <w:t>, especially those that are a corporate priority and to provide professional support and guidance for colleagues on such cases.</w:t>
      </w:r>
      <w:r w:rsidR="0090216F">
        <w:rPr>
          <w:rFonts w:ascii="Calibri" w:hAnsi="Calibri" w:cs="Arial"/>
          <w:szCs w:val="24"/>
        </w:rPr>
        <w:t xml:space="preserve">  </w:t>
      </w:r>
      <w:r w:rsidR="00D41C3C">
        <w:rPr>
          <w:rFonts w:ascii="Calibri" w:hAnsi="Calibri" w:cs="Arial"/>
          <w:bCs/>
          <w:szCs w:val="24"/>
        </w:rPr>
        <w:t>Under</w:t>
      </w:r>
      <w:r w:rsidRPr="004743B2" w:rsidR="00D41C3C">
        <w:rPr>
          <w:rFonts w:ascii="Calibri" w:hAnsi="Calibri" w:cs="Arial"/>
          <w:bCs/>
          <w:szCs w:val="24"/>
        </w:rPr>
        <w:t xml:space="preserve"> the direction of the EP manager, make application to the court for orders, warrant, seizures and approve work in default.</w:t>
      </w:r>
      <w:r w:rsidRPr="000A7306">
        <w:rPr>
          <w:rFonts w:ascii="Calibri" w:hAnsi="Calibri" w:cs="Arial"/>
          <w:szCs w:val="24"/>
        </w:rPr>
        <w:t xml:space="preserve"> </w:t>
      </w:r>
      <w:r w:rsidR="007074A6">
        <w:rPr>
          <w:rFonts w:ascii="Calibri" w:hAnsi="Calibri" w:cs="Arial"/>
          <w:szCs w:val="24"/>
        </w:rPr>
        <w:t xml:space="preserve"> </w:t>
      </w:r>
    </w:p>
    <w:p w:rsidRPr="005858FD" w:rsidR="00CA647D" w:rsidP="0000003A" w:rsidRDefault="0000003A" w14:paraId="0D12FB56" w14:textId="77777777">
      <w:pPr>
        <w:spacing w:before="120" w:after="120"/>
        <w:jc w:val="both"/>
        <w:rPr>
          <w:rFonts w:ascii="Calibri" w:hAnsi="Calibri" w:cs="Arial"/>
          <w:szCs w:val="24"/>
        </w:rPr>
      </w:pPr>
      <w:r w:rsidRPr="005858FD">
        <w:rPr>
          <w:rFonts w:ascii="Calibri" w:hAnsi="Calibri" w:cs="Arial"/>
          <w:szCs w:val="24"/>
        </w:rPr>
        <w:t xml:space="preserve">In representing the </w:t>
      </w:r>
      <w:proofErr w:type="gramStart"/>
      <w:r w:rsidRPr="005858FD">
        <w:rPr>
          <w:rFonts w:ascii="Calibri" w:hAnsi="Calibri" w:cs="Arial"/>
          <w:szCs w:val="24"/>
        </w:rPr>
        <w:t>Council</w:t>
      </w:r>
      <w:proofErr w:type="gramEnd"/>
      <w:r w:rsidRPr="005858FD">
        <w:rPr>
          <w:rFonts w:ascii="Calibri" w:hAnsi="Calibri" w:cs="Arial"/>
          <w:szCs w:val="24"/>
        </w:rPr>
        <w:t xml:space="preserve"> the postholder will be expected to work independently and in close collaboration with</w:t>
      </w:r>
      <w:r w:rsidRPr="005858FD" w:rsidR="00B2106E">
        <w:rPr>
          <w:rFonts w:ascii="Calibri" w:hAnsi="Calibri" w:cs="Arial"/>
          <w:szCs w:val="24"/>
        </w:rPr>
        <w:t xml:space="preserve"> project and</w:t>
      </w:r>
      <w:r w:rsidRPr="005858FD">
        <w:rPr>
          <w:rFonts w:ascii="Calibri" w:hAnsi="Calibri" w:cs="Arial"/>
          <w:szCs w:val="24"/>
        </w:rPr>
        <w:t xml:space="preserve"> </w:t>
      </w:r>
      <w:r w:rsidRPr="005858FD" w:rsidR="00E032B1">
        <w:rPr>
          <w:rFonts w:ascii="Calibri" w:hAnsi="Calibri" w:cs="Arial"/>
          <w:szCs w:val="24"/>
        </w:rPr>
        <w:t xml:space="preserve">technical </w:t>
      </w:r>
      <w:r w:rsidRPr="005858FD" w:rsidR="005D3A11">
        <w:rPr>
          <w:rFonts w:ascii="Calibri" w:hAnsi="Calibri" w:cs="Arial"/>
          <w:szCs w:val="24"/>
        </w:rPr>
        <w:t>leads across the Council</w:t>
      </w:r>
      <w:r w:rsidRPr="005858FD" w:rsidR="006C1138">
        <w:rPr>
          <w:rFonts w:ascii="Calibri" w:hAnsi="Calibri" w:cs="Arial"/>
          <w:szCs w:val="24"/>
        </w:rPr>
        <w:t xml:space="preserve">. </w:t>
      </w:r>
    </w:p>
    <w:p w:rsidRPr="0090216F" w:rsidR="007E0B31" w:rsidP="0000003A" w:rsidRDefault="0000003A" w14:paraId="40EDD431" w14:textId="4D0E9DA1">
      <w:pPr>
        <w:spacing w:before="120" w:after="120"/>
        <w:jc w:val="both"/>
        <w:rPr>
          <w:rFonts w:ascii="Calibri" w:hAnsi="Calibri" w:cs="Arial"/>
          <w:szCs w:val="24"/>
        </w:rPr>
      </w:pPr>
      <w:r w:rsidRPr="0074734B">
        <w:rPr>
          <w:rFonts w:ascii="Calibri" w:hAnsi="Calibri" w:cs="Arial"/>
          <w:szCs w:val="24"/>
        </w:rPr>
        <w:t xml:space="preserve">The post holder will also be required to support the </w:t>
      </w:r>
      <w:r w:rsidRPr="0074734B" w:rsidR="0074734B">
        <w:rPr>
          <w:rFonts w:ascii="Calibri" w:hAnsi="Calibri" w:cs="Arial"/>
          <w:szCs w:val="24"/>
        </w:rPr>
        <w:t>Environmental Protection</w:t>
      </w:r>
      <w:r w:rsidRPr="0074734B">
        <w:rPr>
          <w:rFonts w:ascii="Calibri" w:hAnsi="Calibri" w:cs="Arial"/>
          <w:szCs w:val="24"/>
        </w:rPr>
        <w:t xml:space="preserve"> Manager</w:t>
      </w:r>
      <w:r w:rsidR="00B86274">
        <w:rPr>
          <w:rFonts w:ascii="Calibri" w:hAnsi="Calibri" w:cs="Arial"/>
          <w:szCs w:val="24"/>
        </w:rPr>
        <w:t xml:space="preserve">, deputising </w:t>
      </w:r>
      <w:r w:rsidRPr="0074734B">
        <w:rPr>
          <w:rFonts w:ascii="Calibri" w:hAnsi="Calibri" w:cs="Arial"/>
          <w:szCs w:val="24"/>
        </w:rPr>
        <w:t>as required.</w:t>
      </w:r>
    </w:p>
    <w:p w:rsidRPr="00376CF8" w:rsidR="00885AD8" w:rsidP="00885AD8" w:rsidRDefault="00000000" w14:paraId="667C5577" w14:textId="77777777">
      <w:pPr>
        <w:spacing w:before="120" w:after="120"/>
        <w:jc w:val="both"/>
        <w:rPr>
          <w:rFonts w:ascii="Calibri" w:hAnsi="Calibri" w:cs="Arial"/>
          <w:b/>
          <w:szCs w:val="24"/>
        </w:rPr>
      </w:pPr>
      <w:r>
        <w:rPr>
          <w:rFonts w:ascii="Calibri" w:hAnsi="Calibri" w:cs="Arial"/>
          <w:b/>
          <w:szCs w:val="24"/>
        </w:rPr>
        <w:pict w14:anchorId="3801E9FE">
          <v:rect id="_x0000_i1026" style="width:451.3pt;height:1.5pt" o:hr="t" o:hrstd="t" o:hrnoshade="t" o:hralign="center" fillcolor="#5a9ab0" stroked="f"/>
        </w:pict>
      </w:r>
    </w:p>
    <w:p w:rsidRPr="00376CF8" w:rsidR="00885AD8" w:rsidP="00885AD8" w:rsidRDefault="00885AD8" w14:paraId="4AE7B3F6" w14:textId="77777777">
      <w:pPr>
        <w:spacing w:before="120" w:after="120"/>
        <w:jc w:val="both"/>
        <w:rPr>
          <w:rFonts w:ascii="Calibri" w:hAnsi="Calibri" w:cs="Arial"/>
          <w:b/>
          <w:szCs w:val="24"/>
        </w:rPr>
      </w:pPr>
      <w:r w:rsidRPr="00376CF8">
        <w:rPr>
          <w:rFonts w:ascii="Calibri" w:hAnsi="Calibri" w:cs="Arial"/>
          <w:b/>
          <w:szCs w:val="24"/>
        </w:rPr>
        <w:t>Our Values:</w:t>
      </w:r>
    </w:p>
    <w:p w:rsidRPr="00376CF8" w:rsidR="00885AD8" w:rsidP="00885AD8" w:rsidRDefault="00885AD8" w14:paraId="35EFB644" w14:textId="77777777">
      <w:pPr>
        <w:spacing w:before="120" w:after="120"/>
        <w:jc w:val="both"/>
        <w:rPr>
          <w:rFonts w:ascii="Calibri" w:hAnsi="Calibri" w:cs="Arial"/>
          <w:szCs w:val="24"/>
        </w:rPr>
      </w:pPr>
      <w:r w:rsidRPr="00376CF8">
        <w:rPr>
          <w:rFonts w:ascii="Calibri" w:hAnsi="Calibri" w:cs="Arial"/>
          <w:szCs w:val="24"/>
        </w:rPr>
        <w:t>You will be expected to work in line with our values which are:</w:t>
      </w:r>
    </w:p>
    <w:tbl>
      <w:tblPr>
        <w:tblW w:w="6945" w:type="dxa"/>
        <w:tblInd w:w="10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6945"/>
      </w:tblGrid>
      <w:tr w:rsidRPr="00376CF8" w:rsidR="00885AD8" w:rsidTr="00B1051C" w14:paraId="77E12D13" w14:textId="77777777">
        <w:trPr>
          <w:trHeight w:val="567"/>
        </w:trPr>
        <w:tc>
          <w:tcPr>
            <w:tcW w:w="6945" w:type="dxa"/>
            <w:tcBorders>
              <w:bottom w:val="nil"/>
            </w:tcBorders>
            <w:shd w:val="clear" w:color="auto" w:fill="FCCDBF"/>
            <w:vAlign w:val="center"/>
          </w:tcPr>
          <w:p w:rsidRPr="00376CF8" w:rsidR="00885AD8" w:rsidP="00B1051C" w:rsidRDefault="00885AD8" w14:paraId="483016A2" w14:textId="77777777">
            <w:pPr>
              <w:tabs>
                <w:tab w:val="left" w:pos="33"/>
              </w:tabs>
              <w:ind w:left="33"/>
              <w:jc w:val="both"/>
              <w:rPr>
                <w:rFonts w:ascii="Calibri" w:hAnsi="Calibri" w:cs="Arial"/>
                <w:szCs w:val="24"/>
              </w:rPr>
            </w:pPr>
            <w:r w:rsidRPr="00376CF8">
              <w:rPr>
                <w:rFonts w:ascii="Calibri" w:hAnsi="Calibri" w:cs="Arial"/>
                <w:b/>
                <w:szCs w:val="24"/>
              </w:rPr>
              <w:t>Proud</w:t>
            </w:r>
            <w:r w:rsidRPr="00376CF8">
              <w:rPr>
                <w:rFonts w:ascii="Calibri" w:hAnsi="Calibri" w:cs="Arial"/>
                <w:szCs w:val="24"/>
              </w:rPr>
              <w:t xml:space="preserve"> - Believing in who we are, what we do and where we live</w:t>
            </w:r>
          </w:p>
        </w:tc>
      </w:tr>
      <w:tr w:rsidRPr="00376CF8" w:rsidR="00885AD8" w:rsidTr="00B1051C" w14:paraId="391CBE01" w14:textId="77777777">
        <w:trPr>
          <w:trHeight w:val="567"/>
        </w:trPr>
        <w:tc>
          <w:tcPr>
            <w:tcW w:w="6945" w:type="dxa"/>
            <w:tcBorders>
              <w:top w:val="nil"/>
              <w:bottom w:val="nil"/>
            </w:tcBorders>
            <w:shd w:val="clear" w:color="auto" w:fill="9ED6E8"/>
            <w:vAlign w:val="center"/>
          </w:tcPr>
          <w:p w:rsidRPr="00376CF8" w:rsidR="00885AD8" w:rsidP="00B1051C" w:rsidRDefault="00885AD8" w14:paraId="148B2525" w14:textId="77777777">
            <w:pPr>
              <w:tabs>
                <w:tab w:val="left" w:pos="33"/>
              </w:tabs>
              <w:ind w:left="33"/>
              <w:jc w:val="both"/>
              <w:rPr>
                <w:rFonts w:ascii="Calibri" w:hAnsi="Calibri" w:cs="Arial"/>
                <w:szCs w:val="24"/>
              </w:rPr>
            </w:pPr>
            <w:r w:rsidRPr="00376CF8">
              <w:rPr>
                <w:rFonts w:ascii="Calibri" w:hAnsi="Calibri" w:cs="Arial"/>
                <w:b/>
                <w:szCs w:val="24"/>
              </w:rPr>
              <w:t>Dynamic</w:t>
            </w:r>
            <w:r w:rsidRPr="00376CF8">
              <w:rPr>
                <w:rFonts w:ascii="Calibri" w:hAnsi="Calibri" w:cs="Arial"/>
                <w:szCs w:val="24"/>
              </w:rPr>
              <w:t xml:space="preserve"> - Transforming the future with you in mind</w:t>
            </w:r>
          </w:p>
        </w:tc>
      </w:tr>
      <w:tr w:rsidRPr="00376CF8" w:rsidR="00885AD8" w:rsidTr="00B1051C" w14:paraId="2E45EED5" w14:textId="77777777">
        <w:trPr>
          <w:trHeight w:val="567"/>
        </w:trPr>
        <w:tc>
          <w:tcPr>
            <w:tcW w:w="6945" w:type="dxa"/>
            <w:tcBorders>
              <w:top w:val="nil"/>
              <w:bottom w:val="nil"/>
            </w:tcBorders>
            <w:shd w:val="clear" w:color="auto" w:fill="FFDA7D"/>
            <w:vAlign w:val="center"/>
          </w:tcPr>
          <w:p w:rsidRPr="00376CF8" w:rsidR="00885AD8" w:rsidP="00B1051C" w:rsidRDefault="00885AD8" w14:paraId="1EB203BB" w14:textId="77777777">
            <w:pPr>
              <w:tabs>
                <w:tab w:val="left" w:pos="33"/>
              </w:tabs>
              <w:ind w:left="33"/>
              <w:jc w:val="both"/>
              <w:rPr>
                <w:rFonts w:ascii="Calibri" w:hAnsi="Calibri" w:cs="Arial"/>
                <w:szCs w:val="24"/>
              </w:rPr>
            </w:pPr>
            <w:r w:rsidRPr="00376CF8">
              <w:rPr>
                <w:rFonts w:ascii="Calibri" w:hAnsi="Calibri" w:cs="Arial"/>
                <w:b/>
                <w:szCs w:val="24"/>
              </w:rPr>
              <w:t>Truthful</w:t>
            </w:r>
            <w:r w:rsidRPr="00376CF8">
              <w:rPr>
                <w:rFonts w:ascii="Calibri" w:hAnsi="Calibri" w:cs="Arial"/>
                <w:szCs w:val="24"/>
              </w:rPr>
              <w:t xml:space="preserve"> - Honest and clear in all we do</w:t>
            </w:r>
          </w:p>
        </w:tc>
      </w:tr>
      <w:tr w:rsidRPr="00376CF8" w:rsidR="00885AD8" w:rsidTr="00B1051C" w14:paraId="2485A3ED" w14:textId="77777777">
        <w:trPr>
          <w:trHeight w:val="567"/>
        </w:trPr>
        <w:tc>
          <w:tcPr>
            <w:tcW w:w="6945" w:type="dxa"/>
            <w:tcBorders>
              <w:top w:val="nil"/>
              <w:bottom w:val="nil"/>
            </w:tcBorders>
            <w:shd w:val="clear" w:color="auto" w:fill="E9B8D5"/>
            <w:vAlign w:val="center"/>
          </w:tcPr>
          <w:p w:rsidRPr="00376CF8" w:rsidR="00885AD8" w:rsidP="00B1051C" w:rsidRDefault="00885AD8" w14:paraId="4BE8294F" w14:textId="77777777">
            <w:pPr>
              <w:tabs>
                <w:tab w:val="left" w:pos="33"/>
              </w:tabs>
              <w:ind w:left="33"/>
              <w:jc w:val="both"/>
              <w:rPr>
                <w:rFonts w:ascii="Calibri" w:hAnsi="Calibri" w:cs="Arial"/>
                <w:szCs w:val="24"/>
              </w:rPr>
            </w:pPr>
            <w:r w:rsidRPr="00376CF8">
              <w:rPr>
                <w:rFonts w:ascii="Calibri" w:hAnsi="Calibri" w:cs="Arial"/>
                <w:b/>
                <w:szCs w:val="24"/>
              </w:rPr>
              <w:t>Good Value</w:t>
            </w:r>
            <w:r w:rsidRPr="00376CF8">
              <w:rPr>
                <w:rFonts w:ascii="Calibri" w:hAnsi="Calibri" w:cs="Arial"/>
                <w:szCs w:val="24"/>
              </w:rPr>
              <w:t xml:space="preserve"> - Delivering outstanding services, smartly and economically</w:t>
            </w:r>
          </w:p>
        </w:tc>
      </w:tr>
      <w:tr w:rsidRPr="00376CF8" w:rsidR="00885AD8" w:rsidTr="00B1051C" w14:paraId="1AE3433C" w14:textId="77777777">
        <w:trPr>
          <w:trHeight w:val="567"/>
        </w:trPr>
        <w:tc>
          <w:tcPr>
            <w:tcW w:w="6945" w:type="dxa"/>
            <w:tcBorders>
              <w:top w:val="nil"/>
            </w:tcBorders>
            <w:shd w:val="clear" w:color="auto" w:fill="C3E2BC"/>
            <w:vAlign w:val="center"/>
          </w:tcPr>
          <w:p w:rsidRPr="00376CF8" w:rsidR="00885AD8" w:rsidP="00B1051C" w:rsidRDefault="00885AD8" w14:paraId="35EE87FA" w14:textId="77777777">
            <w:pPr>
              <w:tabs>
                <w:tab w:val="left" w:pos="33"/>
              </w:tabs>
              <w:ind w:left="33"/>
              <w:jc w:val="both"/>
              <w:rPr>
                <w:rFonts w:ascii="Calibri" w:hAnsi="Calibri" w:cs="Arial"/>
                <w:szCs w:val="24"/>
              </w:rPr>
            </w:pPr>
            <w:r w:rsidRPr="00376CF8">
              <w:rPr>
                <w:rFonts w:ascii="Calibri" w:hAnsi="Calibri" w:cs="Arial"/>
                <w:b/>
                <w:szCs w:val="24"/>
              </w:rPr>
              <w:t>United</w:t>
            </w:r>
            <w:r w:rsidRPr="00376CF8">
              <w:rPr>
                <w:rFonts w:ascii="Calibri" w:hAnsi="Calibri" w:cs="Arial"/>
                <w:szCs w:val="24"/>
              </w:rPr>
              <w:t xml:space="preserve"> - Whoever we work with, we work as one team</w:t>
            </w:r>
          </w:p>
        </w:tc>
      </w:tr>
    </w:tbl>
    <w:p w:rsidRPr="00376CF8" w:rsidR="00885AD8" w:rsidP="00885AD8" w:rsidRDefault="00000000" w14:paraId="1B971E3B" w14:textId="77777777">
      <w:pPr>
        <w:spacing w:before="120" w:after="120"/>
        <w:jc w:val="both"/>
        <w:rPr>
          <w:rFonts w:ascii="Calibri" w:hAnsi="Calibri" w:cs="Arial"/>
          <w:b/>
          <w:szCs w:val="24"/>
        </w:rPr>
      </w:pPr>
      <w:r>
        <w:rPr>
          <w:rFonts w:ascii="Calibri" w:hAnsi="Calibri" w:cs="Arial"/>
          <w:b/>
          <w:szCs w:val="24"/>
        </w:rPr>
        <w:pict w14:anchorId="3C7A93D5">
          <v:rect id="_x0000_i1027" style="width:451.3pt;height:1.5pt" o:hr="t" o:hrstd="t" o:hrnoshade="t" o:hralign="center" fillcolor="#5a9ab0" stroked="f"/>
        </w:pict>
      </w:r>
    </w:p>
    <w:p w:rsidR="00050E80" w:rsidP="00394B71" w:rsidRDefault="00050E80" w14:paraId="758162F0" w14:textId="77777777">
      <w:pPr>
        <w:spacing w:before="120" w:after="120"/>
        <w:rPr>
          <w:rFonts w:ascii="Calibri" w:hAnsi="Calibri" w:cs="Calibri"/>
          <w:bCs/>
          <w:szCs w:val="24"/>
        </w:rPr>
      </w:pPr>
    </w:p>
    <w:p w:rsidRPr="00632B8F" w:rsidR="00394B71" w:rsidP="00394B71" w:rsidRDefault="00394B71" w14:paraId="7EBFAB3D" w14:textId="484AB7FE">
      <w:pPr>
        <w:spacing w:before="120" w:after="120"/>
        <w:rPr>
          <w:rFonts w:ascii="Calibri" w:hAnsi="Calibri" w:cs="Calibri"/>
          <w:szCs w:val="24"/>
        </w:rPr>
      </w:pPr>
      <w:r w:rsidRPr="00632B8F">
        <w:rPr>
          <w:rFonts w:ascii="Calibri" w:hAnsi="Calibri" w:cs="Calibri"/>
          <w:bCs/>
          <w:szCs w:val="24"/>
        </w:rPr>
        <w:t>This is a career graded post.  Postholders will undertake the responsibilities of the role at a level appropriate to their qualifications, experience and competence, as specified in the Environmental Protection career progression framework.</w:t>
      </w:r>
    </w:p>
    <w:p w:rsidR="00614898" w:rsidP="00394B71" w:rsidRDefault="00614898" w14:paraId="2DFA86D4" w14:textId="77777777">
      <w:pPr>
        <w:spacing w:before="120" w:after="120"/>
        <w:rPr>
          <w:rFonts w:ascii="Calibri" w:hAnsi="Calibri" w:cs="Calibri"/>
          <w:b/>
          <w:szCs w:val="24"/>
        </w:rPr>
      </w:pPr>
    </w:p>
    <w:p w:rsidR="00614898" w:rsidP="00394B71" w:rsidRDefault="00614898" w14:paraId="2280DED8" w14:textId="77777777">
      <w:pPr>
        <w:spacing w:before="120" w:after="120"/>
        <w:rPr>
          <w:rFonts w:ascii="Calibri" w:hAnsi="Calibri" w:cs="Calibri"/>
          <w:b/>
          <w:szCs w:val="24"/>
        </w:rPr>
      </w:pPr>
    </w:p>
    <w:p w:rsidR="00614898" w:rsidP="00394B71" w:rsidRDefault="00614898" w14:paraId="0C01A45C" w14:textId="77777777">
      <w:pPr>
        <w:spacing w:before="120" w:after="120"/>
        <w:rPr>
          <w:rFonts w:ascii="Calibri" w:hAnsi="Calibri" w:cs="Calibri"/>
          <w:b/>
          <w:szCs w:val="24"/>
        </w:rPr>
      </w:pPr>
    </w:p>
    <w:p w:rsidRPr="008F12D3" w:rsidR="00394B71" w:rsidP="00461C07" w:rsidRDefault="00394B71" w14:paraId="10701FA8" w14:textId="44F1D192">
      <w:pPr>
        <w:spacing w:before="120"/>
        <w:rPr>
          <w:rFonts w:ascii="Calibri" w:hAnsi="Calibri" w:cs="Calibri"/>
          <w:b/>
          <w:szCs w:val="24"/>
        </w:rPr>
      </w:pPr>
      <w:r w:rsidRPr="008F12D3">
        <w:rPr>
          <w:rFonts w:ascii="Calibri" w:hAnsi="Calibri" w:cs="Calibri"/>
          <w:b/>
          <w:szCs w:val="24"/>
        </w:rPr>
        <w:t>Responsibilities Specific to the Role:</w:t>
      </w:r>
    </w:p>
    <w:p w:rsidR="00394B71" w:rsidP="008A5D4D" w:rsidRDefault="00394B71" w14:paraId="387B29F4" w14:textId="77777777">
      <w:pPr>
        <w:rPr>
          <w:rFonts w:ascii="Calibri" w:hAnsi="Calibri" w:cs="Calibri"/>
          <w:szCs w:val="24"/>
        </w:rPr>
      </w:pPr>
    </w:p>
    <w:p w:rsidRPr="00821784" w:rsidR="008A5D4D" w:rsidP="008A5D4D" w:rsidRDefault="008A5D4D" w14:paraId="74DF46A8" w14:textId="0348C858">
      <w:pPr>
        <w:rPr>
          <w:rFonts w:ascii="Calibri" w:hAnsi="Calibri" w:cs="Calibri"/>
          <w:szCs w:val="24"/>
          <w:u w:val="single"/>
        </w:rPr>
      </w:pPr>
      <w:r w:rsidRPr="00821784">
        <w:rPr>
          <w:rFonts w:ascii="Calibri" w:hAnsi="Calibri" w:cs="Calibri"/>
          <w:szCs w:val="24"/>
          <w:u w:val="single"/>
        </w:rPr>
        <w:t>Band 7 Responsibilities</w:t>
      </w:r>
    </w:p>
    <w:p w:rsidR="008A5D4D" w:rsidP="008A5D4D" w:rsidRDefault="008A5D4D" w14:paraId="29D77BB3" w14:textId="77777777">
      <w:pPr>
        <w:rPr>
          <w:rFonts w:ascii="Calibri" w:hAnsi="Calibri" w:cs="Calibri"/>
          <w:szCs w:val="24"/>
        </w:rPr>
      </w:pPr>
    </w:p>
    <w:p w:rsidR="00821784" w:rsidP="00821784" w:rsidRDefault="007E4410" w14:paraId="109DF40B" w14:textId="77777777">
      <w:pPr>
        <w:numPr>
          <w:ilvl w:val="0"/>
          <w:numId w:val="6"/>
        </w:numPr>
        <w:spacing w:before="60" w:after="60"/>
        <w:rPr>
          <w:rFonts w:ascii="Calibri" w:hAnsi="Calibri" w:cs="Calibri"/>
          <w:szCs w:val="24"/>
        </w:rPr>
      </w:pPr>
      <w:r w:rsidRPr="0086024D">
        <w:rPr>
          <w:rFonts w:ascii="Calibri" w:hAnsi="Calibri" w:cs="Calibri"/>
          <w:szCs w:val="24"/>
        </w:rPr>
        <w:t xml:space="preserve">To protect and enhance public health and improve air, water, and land quality across the East Suffolk district by enforcing statutory and policy requirements  related to environmental protection, public health, and pollution control, including air quality, environmental permitting, contaminated land, private water supplies, animal welfare, statutory nuisance , noise, pest control  public health funerals, licensing (including animals, zoos, scrap metal), drainage, waste, and antisocial behaviour. </w:t>
      </w:r>
    </w:p>
    <w:p w:rsidRPr="00821784" w:rsidR="00C96EF2" w:rsidP="00821784" w:rsidRDefault="00206733" w14:paraId="4F246CBB" w14:textId="44CC8DBB">
      <w:pPr>
        <w:numPr>
          <w:ilvl w:val="0"/>
          <w:numId w:val="6"/>
        </w:numPr>
        <w:spacing w:before="60" w:after="60"/>
        <w:rPr>
          <w:rFonts w:ascii="Calibri" w:hAnsi="Calibri" w:cs="Calibri"/>
          <w:szCs w:val="24"/>
        </w:rPr>
      </w:pPr>
      <w:r w:rsidRPr="00821784">
        <w:rPr>
          <w:rFonts w:ascii="Calibri" w:hAnsi="Calibri" w:cs="Calibri"/>
          <w:szCs w:val="24"/>
        </w:rPr>
        <w:t>To enforce statu</w:t>
      </w:r>
      <w:r w:rsidRPr="00821784" w:rsidR="00B023F9">
        <w:rPr>
          <w:rFonts w:ascii="Calibri" w:hAnsi="Calibri" w:cs="Calibri"/>
          <w:szCs w:val="24"/>
        </w:rPr>
        <w:t>t</w:t>
      </w:r>
      <w:r w:rsidRPr="00821784">
        <w:rPr>
          <w:rFonts w:ascii="Calibri" w:hAnsi="Calibri" w:cs="Calibri"/>
          <w:szCs w:val="24"/>
        </w:rPr>
        <w:t xml:space="preserve">es and regulations across the full range of </w:t>
      </w:r>
      <w:r w:rsidRPr="00821784" w:rsidR="00D94B54">
        <w:rPr>
          <w:rFonts w:ascii="Calibri" w:hAnsi="Calibri" w:cs="Calibri"/>
          <w:szCs w:val="24"/>
        </w:rPr>
        <w:t>Environmental Protection</w:t>
      </w:r>
      <w:r w:rsidRPr="00821784" w:rsidR="00E55D40">
        <w:rPr>
          <w:rFonts w:ascii="Calibri" w:hAnsi="Calibri" w:cs="Calibri"/>
          <w:szCs w:val="24"/>
        </w:rPr>
        <w:t xml:space="preserve">, Environmental Health and </w:t>
      </w:r>
      <w:r w:rsidRPr="00821784" w:rsidR="00735EFA">
        <w:rPr>
          <w:rFonts w:ascii="Calibri" w:hAnsi="Calibri" w:cs="Calibri"/>
          <w:szCs w:val="24"/>
        </w:rPr>
        <w:t xml:space="preserve">Public Health </w:t>
      </w:r>
      <w:r w:rsidR="002C0ED8">
        <w:rPr>
          <w:rFonts w:ascii="Calibri" w:hAnsi="Calibri" w:cs="Calibri"/>
          <w:szCs w:val="24"/>
        </w:rPr>
        <w:t>matters.</w:t>
      </w:r>
    </w:p>
    <w:p w:rsidR="00C96EF2" w:rsidP="00394B71" w:rsidRDefault="00C96EF2" w14:paraId="6456CD5B" w14:textId="77777777">
      <w:pPr>
        <w:numPr>
          <w:ilvl w:val="0"/>
          <w:numId w:val="6"/>
        </w:numPr>
        <w:rPr>
          <w:rFonts w:ascii="Calibri" w:hAnsi="Calibri" w:cs="Calibri"/>
          <w:szCs w:val="24"/>
        </w:rPr>
      </w:pPr>
      <w:r>
        <w:rPr>
          <w:rFonts w:ascii="Calibri" w:hAnsi="Calibri" w:cs="Calibri"/>
          <w:szCs w:val="24"/>
        </w:rPr>
        <w:t>To investigate complaints across the full range of environmental protection matters to the criminal standard and in compliance with PACE, RIPA, HRA and the CPIA.</w:t>
      </w:r>
    </w:p>
    <w:p w:rsidR="00A04E5E" w:rsidP="00394B71" w:rsidRDefault="00C96EF2" w14:paraId="784B23B6" w14:textId="77777777">
      <w:pPr>
        <w:numPr>
          <w:ilvl w:val="0"/>
          <w:numId w:val="6"/>
        </w:numPr>
        <w:rPr>
          <w:rFonts w:ascii="Calibri" w:hAnsi="Calibri" w:cs="Calibri"/>
          <w:szCs w:val="24"/>
        </w:rPr>
      </w:pPr>
      <w:r>
        <w:rPr>
          <w:rFonts w:ascii="Calibri" w:hAnsi="Calibri" w:cs="Calibri"/>
          <w:szCs w:val="24"/>
        </w:rPr>
        <w:t>To gather evidence from a variety of sources (including taking statements from witnesses)</w:t>
      </w:r>
      <w:r w:rsidR="00A04E5E">
        <w:rPr>
          <w:rFonts w:ascii="Calibri" w:hAnsi="Calibri" w:cs="Calibri"/>
          <w:szCs w:val="24"/>
        </w:rPr>
        <w:t xml:space="preserve"> and handle, store, manage evidence appropriately and to the standards required by PACE codes of practice and the criminal courts.</w:t>
      </w:r>
    </w:p>
    <w:p w:rsidR="00B50FED" w:rsidP="00394B71" w:rsidRDefault="00832164" w14:paraId="67B2C3A2" w14:textId="13ACFC7C">
      <w:pPr>
        <w:numPr>
          <w:ilvl w:val="0"/>
          <w:numId w:val="6"/>
        </w:numPr>
        <w:rPr>
          <w:rFonts w:ascii="Calibri" w:hAnsi="Calibri" w:cs="Calibri"/>
          <w:szCs w:val="24"/>
        </w:rPr>
      </w:pPr>
      <w:r>
        <w:rPr>
          <w:rFonts w:ascii="Calibri" w:hAnsi="Calibri" w:cs="Calibri"/>
          <w:szCs w:val="24"/>
        </w:rPr>
        <w:t>Under supervision,</w:t>
      </w:r>
      <w:r w:rsidR="00F14369">
        <w:rPr>
          <w:rFonts w:ascii="Calibri" w:hAnsi="Calibri" w:cs="Calibri"/>
          <w:szCs w:val="24"/>
        </w:rPr>
        <w:t xml:space="preserve"> and for less complex cases,</w:t>
      </w:r>
      <w:r>
        <w:rPr>
          <w:rFonts w:ascii="Calibri" w:hAnsi="Calibri" w:cs="Calibri"/>
          <w:szCs w:val="24"/>
        </w:rPr>
        <w:t xml:space="preserve"> to undertake PACE complaint interview</w:t>
      </w:r>
      <w:r w:rsidR="00F14369">
        <w:rPr>
          <w:rFonts w:ascii="Calibri" w:hAnsi="Calibri" w:cs="Calibri"/>
          <w:szCs w:val="24"/>
        </w:rPr>
        <w:t>s</w:t>
      </w:r>
      <w:r>
        <w:rPr>
          <w:rFonts w:ascii="Calibri" w:hAnsi="Calibri" w:cs="Calibri"/>
          <w:szCs w:val="24"/>
        </w:rPr>
        <w:t xml:space="preserve"> with those suspected of committing criminal offences</w:t>
      </w:r>
      <w:r w:rsidR="00F14369">
        <w:rPr>
          <w:rFonts w:ascii="Calibri" w:hAnsi="Calibri" w:cs="Calibri"/>
          <w:szCs w:val="24"/>
        </w:rPr>
        <w:t>.</w:t>
      </w:r>
    </w:p>
    <w:p w:rsidR="00B50FED" w:rsidP="00394B71" w:rsidRDefault="00B50FED" w14:paraId="51240602" w14:textId="77777777">
      <w:pPr>
        <w:numPr>
          <w:ilvl w:val="0"/>
          <w:numId w:val="6"/>
        </w:numPr>
        <w:rPr>
          <w:rFonts w:ascii="Calibri" w:hAnsi="Calibri" w:cs="Calibri"/>
          <w:szCs w:val="24"/>
        </w:rPr>
      </w:pPr>
      <w:r>
        <w:rPr>
          <w:rFonts w:ascii="Calibri" w:hAnsi="Calibri" w:cs="Calibri"/>
          <w:szCs w:val="24"/>
        </w:rPr>
        <w:t>Under supervision, to undertake directed surveillance in accordance with an approved RIPA authorisation and Human Rights legislation.</w:t>
      </w:r>
    </w:p>
    <w:p w:rsidR="00D7578C" w:rsidP="00394B71" w:rsidRDefault="0024332C" w14:paraId="4E8A627D" w14:textId="027A503E">
      <w:pPr>
        <w:numPr>
          <w:ilvl w:val="0"/>
          <w:numId w:val="6"/>
        </w:numPr>
        <w:rPr>
          <w:rFonts w:ascii="Calibri" w:hAnsi="Calibri" w:cs="Calibri"/>
          <w:szCs w:val="24"/>
        </w:rPr>
      </w:pPr>
      <w:r>
        <w:rPr>
          <w:rFonts w:ascii="Calibri" w:hAnsi="Calibri" w:cs="Calibri"/>
          <w:szCs w:val="24"/>
        </w:rPr>
        <w:t>Under supervision</w:t>
      </w:r>
      <w:r w:rsidR="00351B38">
        <w:rPr>
          <w:rFonts w:ascii="Calibri" w:hAnsi="Calibri" w:cs="Calibri"/>
          <w:szCs w:val="24"/>
        </w:rPr>
        <w:t xml:space="preserve"> (and independently at Band 8 level),</w:t>
      </w:r>
      <w:r>
        <w:rPr>
          <w:rFonts w:ascii="Calibri" w:hAnsi="Calibri" w:cs="Calibri"/>
          <w:szCs w:val="24"/>
        </w:rPr>
        <w:t xml:space="preserve"> to take a considered and graduated approach to enforcement, ensuring that any enforcement action taken, or sanction imposed, is reasonable</w:t>
      </w:r>
      <w:r w:rsidR="00D7578C">
        <w:rPr>
          <w:rFonts w:ascii="Calibri" w:hAnsi="Calibri" w:cs="Calibri"/>
          <w:szCs w:val="24"/>
        </w:rPr>
        <w:t>, proportionate and in accordance with the Council’s enforcement policy.</w:t>
      </w:r>
      <w:r w:rsidR="00617106">
        <w:rPr>
          <w:rFonts w:ascii="Calibri" w:hAnsi="Calibri" w:cs="Calibri"/>
          <w:szCs w:val="24"/>
        </w:rPr>
        <w:t xml:space="preserve"> For example, </w:t>
      </w:r>
      <w:r w:rsidRPr="008F12D3" w:rsidR="00617106">
        <w:rPr>
          <w:rFonts w:ascii="Calibri" w:hAnsi="Calibri" w:cs="Calibri"/>
          <w:szCs w:val="24"/>
        </w:rPr>
        <w:t xml:space="preserve">administering warnings, issuing fixed penalty notices, serving enforcement and abatement notices, </w:t>
      </w:r>
      <w:r w:rsidRPr="005E2ECB" w:rsidR="00617106">
        <w:rPr>
          <w:rFonts w:ascii="Calibri" w:hAnsi="Calibri" w:cs="Calibri"/>
          <w:szCs w:val="24"/>
          <w:u w:val="single"/>
        </w:rPr>
        <w:t>under supervision</w:t>
      </w:r>
      <w:r w:rsidR="00617106">
        <w:rPr>
          <w:rFonts w:ascii="Calibri" w:hAnsi="Calibri" w:cs="Calibri"/>
          <w:szCs w:val="24"/>
        </w:rPr>
        <w:t xml:space="preserve"> </w:t>
      </w:r>
      <w:r w:rsidRPr="008F12D3" w:rsidR="00617106">
        <w:rPr>
          <w:rFonts w:ascii="Calibri" w:hAnsi="Calibri" w:cs="Calibri"/>
          <w:szCs w:val="24"/>
        </w:rPr>
        <w:t>arranging works in default, making applications to magistrates (in person) for warrants to enter, arranging forced entry of premises for seizures of property and arranging prosecutions</w:t>
      </w:r>
    </w:p>
    <w:p w:rsidR="0098270C" w:rsidP="00394B71" w:rsidRDefault="00C152AC" w14:paraId="52B7F618" w14:textId="77777777">
      <w:pPr>
        <w:numPr>
          <w:ilvl w:val="0"/>
          <w:numId w:val="6"/>
        </w:numPr>
        <w:rPr>
          <w:rFonts w:ascii="Calibri" w:hAnsi="Calibri" w:cs="Calibri"/>
          <w:szCs w:val="24"/>
        </w:rPr>
      </w:pPr>
      <w:r>
        <w:rPr>
          <w:rFonts w:ascii="Calibri" w:hAnsi="Calibri" w:cs="Calibri"/>
          <w:szCs w:val="24"/>
        </w:rPr>
        <w:t>To negotiate with external agencies, organisations, businesses and individuals to ensure that legislative requirements are met, and enforcement notices are complied with.</w:t>
      </w:r>
    </w:p>
    <w:p w:rsidRPr="00EC7FDE" w:rsidR="00B30B1C" w:rsidP="00EC7FDE" w:rsidRDefault="0098270C" w14:paraId="7746F9D7" w14:textId="307AE3ED">
      <w:pPr>
        <w:pStyle w:val="ListParagraph"/>
        <w:numPr>
          <w:ilvl w:val="0"/>
          <w:numId w:val="6"/>
        </w:numPr>
        <w:spacing w:before="60" w:after="60"/>
        <w:rPr>
          <w:rFonts w:ascii="Calibri" w:hAnsi="Calibri" w:cs="Calibri"/>
          <w:szCs w:val="24"/>
        </w:rPr>
      </w:pPr>
      <w:r>
        <w:rPr>
          <w:rFonts w:ascii="Calibri" w:hAnsi="Calibri" w:cs="Calibri"/>
          <w:szCs w:val="24"/>
        </w:rPr>
        <w:t>To deal with simple consultations from the Planning and Licensing departments and provide comments, advice and guidance on Environmental Protection matters</w:t>
      </w:r>
      <w:r w:rsidR="00B30B1C">
        <w:rPr>
          <w:rFonts w:ascii="Calibri" w:hAnsi="Calibri" w:cs="Calibri"/>
          <w:szCs w:val="24"/>
        </w:rPr>
        <w:t xml:space="preserve"> in that regard.</w:t>
      </w:r>
      <w:r w:rsidR="0063298D">
        <w:rPr>
          <w:rFonts w:ascii="Calibri" w:hAnsi="Calibri" w:cs="Calibri"/>
          <w:szCs w:val="24"/>
        </w:rPr>
        <w:t xml:space="preserve"> </w:t>
      </w:r>
      <w:r w:rsidRPr="008F12D3" w:rsidR="0063298D">
        <w:rPr>
          <w:rFonts w:ascii="Calibri" w:hAnsi="Calibri" w:cs="Calibri"/>
          <w:szCs w:val="24"/>
        </w:rPr>
        <w:t xml:space="preserve">To respond to consultations from the Council’s Development Management and Licensing teams to ensure that pollution control and public health are appropriately represented and considered when the Council discharges its Development Management and Licensing functions, including commenting and advising on environmental impacts, compliance with relevant legislation, policies and codes of practice and objecting to applications in appropriate cases. </w:t>
      </w:r>
    </w:p>
    <w:p w:rsidR="002A5716" w:rsidP="004B4AE7" w:rsidRDefault="00607DB7" w14:paraId="422B39FA" w14:textId="77777777">
      <w:pPr>
        <w:numPr>
          <w:ilvl w:val="0"/>
          <w:numId w:val="6"/>
        </w:numPr>
        <w:rPr>
          <w:rFonts w:ascii="Calibri" w:hAnsi="Calibri" w:cs="Calibri"/>
          <w:szCs w:val="24"/>
        </w:rPr>
      </w:pPr>
      <w:r w:rsidRPr="002A5716">
        <w:rPr>
          <w:rFonts w:ascii="Calibri" w:hAnsi="Calibri" w:cs="Calibri"/>
          <w:szCs w:val="24"/>
        </w:rPr>
        <w:t xml:space="preserve">To use </w:t>
      </w:r>
      <w:r w:rsidRPr="002A5716" w:rsidR="008774CE">
        <w:rPr>
          <w:rFonts w:ascii="Calibri" w:hAnsi="Calibri" w:cs="Calibri"/>
          <w:szCs w:val="24"/>
        </w:rPr>
        <w:t>IT case management system</w:t>
      </w:r>
      <w:r w:rsidRPr="002A5716" w:rsidR="00443787">
        <w:rPr>
          <w:rFonts w:ascii="Calibri" w:hAnsi="Calibri" w:cs="Calibri"/>
          <w:szCs w:val="24"/>
        </w:rPr>
        <w:t xml:space="preserve"> and other</w:t>
      </w:r>
      <w:r w:rsidRPr="002A5716" w:rsidR="008774CE">
        <w:rPr>
          <w:rFonts w:ascii="Calibri" w:hAnsi="Calibri" w:cs="Calibri"/>
          <w:szCs w:val="24"/>
        </w:rPr>
        <w:t xml:space="preserve"> corporate systems</w:t>
      </w:r>
      <w:r w:rsidRPr="002A5716" w:rsidR="00443787">
        <w:rPr>
          <w:rFonts w:ascii="Calibri" w:hAnsi="Calibri" w:cs="Calibri"/>
          <w:szCs w:val="24"/>
        </w:rPr>
        <w:t xml:space="preserve"> for record keeping and bespoke monitoring </w:t>
      </w:r>
      <w:r w:rsidRPr="002A5716" w:rsidR="002A5716">
        <w:rPr>
          <w:rFonts w:ascii="Calibri" w:hAnsi="Calibri" w:cs="Calibri"/>
          <w:szCs w:val="24"/>
        </w:rPr>
        <w:t>and enforcement.</w:t>
      </w:r>
    </w:p>
    <w:p w:rsidRPr="00EC7FDE" w:rsidR="00394B71" w:rsidP="00394B71" w:rsidRDefault="00394B71" w14:paraId="435E74A4" w14:textId="2D81C12D">
      <w:pPr>
        <w:pStyle w:val="ListParagraph"/>
        <w:numPr>
          <w:ilvl w:val="0"/>
          <w:numId w:val="6"/>
        </w:numPr>
        <w:rPr>
          <w:rFonts w:ascii="Calibri" w:hAnsi="Calibri" w:cs="Calibri"/>
          <w:szCs w:val="24"/>
        </w:rPr>
      </w:pPr>
      <w:r w:rsidRPr="008F12D3">
        <w:rPr>
          <w:rFonts w:ascii="Calibri" w:hAnsi="Calibri" w:cs="Calibri"/>
          <w:szCs w:val="24"/>
        </w:rPr>
        <w:t>To provide advice as required to enquiries relating to all aspects of Environmental Protection. Provide and receive management information, maintain accurate and precise case records and databases in accordance with GDPR and high standards of confidentiality.</w:t>
      </w:r>
      <w:r w:rsidRPr="008F12D3" w:rsidR="00E24236">
        <w:rPr>
          <w:rFonts w:ascii="Calibri" w:hAnsi="Calibri" w:cs="Calibri"/>
          <w:szCs w:val="24"/>
        </w:rPr>
        <w:t xml:space="preserve"> </w:t>
      </w:r>
    </w:p>
    <w:p w:rsidRPr="00EC7FDE" w:rsidR="00394B71" w:rsidP="00EC7FDE" w:rsidRDefault="00394B71" w14:paraId="3480BAB1" w14:textId="2EA398AD">
      <w:pPr>
        <w:pStyle w:val="ListParagraph"/>
        <w:numPr>
          <w:ilvl w:val="0"/>
          <w:numId w:val="6"/>
        </w:numPr>
        <w:rPr>
          <w:rFonts w:ascii="Calibri" w:hAnsi="Calibri" w:cs="Calibri"/>
          <w:szCs w:val="24"/>
        </w:rPr>
      </w:pPr>
      <w:r w:rsidRPr="008F12D3">
        <w:rPr>
          <w:rFonts w:ascii="Calibri" w:hAnsi="Calibri" w:cs="Calibri"/>
          <w:szCs w:val="24"/>
        </w:rPr>
        <w:t xml:space="preserve">To maintain detailed knowledge of legislation, standards, guidance and good practice relating to the role, including maintaining relevant levels of Continuing Professional Development. </w:t>
      </w:r>
    </w:p>
    <w:p w:rsidRPr="008F12D3" w:rsidR="00394B71" w:rsidP="00394B71" w:rsidRDefault="00394B71" w14:paraId="4986FA62" w14:textId="1AB75678">
      <w:pPr>
        <w:pStyle w:val="ListParagraph"/>
        <w:numPr>
          <w:ilvl w:val="0"/>
          <w:numId w:val="6"/>
        </w:numPr>
        <w:rPr>
          <w:rFonts w:ascii="Calibri" w:hAnsi="Calibri" w:cs="Calibri"/>
          <w:szCs w:val="24"/>
        </w:rPr>
      </w:pPr>
      <w:r w:rsidRPr="008F12D3">
        <w:rPr>
          <w:rFonts w:ascii="Calibri" w:hAnsi="Calibri" w:cs="Calibri"/>
          <w:szCs w:val="24"/>
        </w:rPr>
        <w:t xml:space="preserve">To act responsibly within the working environment, evaluating risks and adhering to safe working practices. Reporting hazards, incidents and accidents so that reasonably practicable measures are taken in the workplace. </w:t>
      </w:r>
    </w:p>
    <w:p w:rsidRPr="00EC7FDE" w:rsidR="00394B71" w:rsidP="00EC7FDE" w:rsidRDefault="00394B71" w14:paraId="3AE95289" w14:textId="36F15D88">
      <w:pPr>
        <w:pStyle w:val="ListParagraph"/>
        <w:numPr>
          <w:ilvl w:val="0"/>
          <w:numId w:val="6"/>
        </w:numPr>
        <w:rPr>
          <w:rFonts w:ascii="Calibri" w:hAnsi="Calibri" w:cs="Calibri"/>
          <w:szCs w:val="24"/>
        </w:rPr>
      </w:pPr>
      <w:r w:rsidRPr="008F12D3">
        <w:rPr>
          <w:rFonts w:ascii="Calibri" w:hAnsi="Calibri" w:cs="Calibri"/>
          <w:szCs w:val="24"/>
        </w:rPr>
        <w:t>To undertake duties as directed to assist the Council in responding to a Civil Contingency Act Emergency or business continuity event including participating in training and emergency services.</w:t>
      </w:r>
      <w:r w:rsidRPr="008F12D3" w:rsidR="00087A90">
        <w:rPr>
          <w:rFonts w:ascii="Calibri" w:hAnsi="Calibri" w:cs="Calibri"/>
          <w:szCs w:val="24"/>
        </w:rPr>
        <w:t xml:space="preserve"> </w:t>
      </w:r>
    </w:p>
    <w:p w:rsidRPr="00A34A1B" w:rsidR="00394B71" w:rsidP="00CE2FB0" w:rsidRDefault="00394B71" w14:paraId="73034ECB" w14:textId="43D79400">
      <w:pPr>
        <w:pStyle w:val="ListParagraph"/>
        <w:numPr>
          <w:ilvl w:val="0"/>
          <w:numId w:val="6"/>
        </w:numPr>
        <w:spacing w:before="60" w:after="60"/>
        <w:rPr>
          <w:rFonts w:ascii="Calibri" w:hAnsi="Calibri" w:cs="Calibri"/>
          <w:szCs w:val="24"/>
        </w:rPr>
      </w:pPr>
      <w:r w:rsidRPr="00A34A1B">
        <w:rPr>
          <w:rFonts w:ascii="Calibri" w:hAnsi="Calibri" w:cs="Calibri"/>
          <w:szCs w:val="24"/>
        </w:rPr>
        <w:t>To maintain awareness of potential legal, environmental, political, social, technical reputational and financial risks associated with the range of functions entrusted to the team and liabilities arising therefrom across the full range of functions communicating them effectively to relevant colleagues in a timely manner.</w:t>
      </w:r>
      <w:r w:rsidRPr="00A34A1B" w:rsidR="00B754A4">
        <w:rPr>
          <w:rFonts w:ascii="Calibri" w:hAnsi="Calibri" w:cs="Calibri"/>
          <w:szCs w:val="24"/>
        </w:rPr>
        <w:t xml:space="preserve"> </w:t>
      </w:r>
    </w:p>
    <w:p w:rsidRPr="00A34A1B" w:rsidR="00394B71" w:rsidP="001811A5" w:rsidRDefault="00394B71" w14:paraId="5A104F94" w14:textId="752A3F3C">
      <w:pPr>
        <w:numPr>
          <w:ilvl w:val="0"/>
          <w:numId w:val="6"/>
        </w:numPr>
        <w:rPr>
          <w:rFonts w:ascii="Calibri" w:hAnsi="Calibri" w:cs="Calibri"/>
          <w:szCs w:val="24"/>
        </w:rPr>
      </w:pPr>
      <w:r w:rsidRPr="00A34A1B">
        <w:rPr>
          <w:rFonts w:ascii="Calibri" w:hAnsi="Calibri" w:cs="Calibri"/>
          <w:szCs w:val="24"/>
        </w:rPr>
        <w:t xml:space="preserve">To </w:t>
      </w:r>
      <w:r w:rsidR="006F0EF1">
        <w:rPr>
          <w:rFonts w:ascii="Calibri" w:hAnsi="Calibri" w:cs="Calibri"/>
          <w:szCs w:val="24"/>
        </w:rPr>
        <w:t>comply with the Council’s safeguarding responsibilities</w:t>
      </w:r>
      <w:r w:rsidR="0043196F">
        <w:rPr>
          <w:rFonts w:ascii="Calibri" w:hAnsi="Calibri" w:cs="Calibri"/>
          <w:szCs w:val="24"/>
        </w:rPr>
        <w:t>.</w:t>
      </w:r>
      <w:r w:rsidRPr="00A34A1B" w:rsidR="00B754A4">
        <w:rPr>
          <w:rFonts w:ascii="Calibri" w:hAnsi="Calibri" w:cs="Calibri"/>
          <w:szCs w:val="24"/>
        </w:rPr>
        <w:t xml:space="preserve"> </w:t>
      </w:r>
    </w:p>
    <w:p w:rsidRPr="008F12D3" w:rsidR="00DF4EF8" w:rsidP="00DF4EF8" w:rsidRDefault="00DF4EF8" w14:paraId="335A986E" w14:textId="77777777">
      <w:pPr>
        <w:pStyle w:val="ListParagraph"/>
        <w:rPr>
          <w:rFonts w:ascii="Calibri" w:hAnsi="Calibri" w:cs="Calibri"/>
          <w:szCs w:val="24"/>
        </w:rPr>
      </w:pPr>
    </w:p>
    <w:p w:rsidR="00DF4EF8" w:rsidP="00300A4F" w:rsidRDefault="007964CF" w14:paraId="79A468EF" w14:textId="7102856F">
      <w:pPr>
        <w:rPr>
          <w:rFonts w:ascii="Calibri" w:hAnsi="Calibri" w:cs="Calibri"/>
          <w:b/>
          <w:bCs/>
          <w:szCs w:val="24"/>
        </w:rPr>
      </w:pPr>
      <w:r w:rsidRPr="007964CF">
        <w:rPr>
          <w:rFonts w:ascii="Calibri" w:hAnsi="Calibri" w:cs="Calibri"/>
          <w:b/>
          <w:bCs/>
          <w:szCs w:val="24"/>
          <w:u w:val="single"/>
        </w:rPr>
        <w:t xml:space="preserve">Key Senior EPO </w:t>
      </w:r>
      <w:r w:rsidRPr="007964CF" w:rsidR="00300A4F">
        <w:rPr>
          <w:rFonts w:ascii="Calibri" w:hAnsi="Calibri" w:cs="Calibri"/>
          <w:b/>
          <w:bCs/>
          <w:szCs w:val="24"/>
          <w:u w:val="single"/>
        </w:rPr>
        <w:t xml:space="preserve">responsibilities </w:t>
      </w:r>
      <w:r w:rsidRPr="007964CF">
        <w:rPr>
          <w:rFonts w:ascii="Calibri" w:hAnsi="Calibri" w:cs="Calibri"/>
          <w:b/>
          <w:bCs/>
          <w:szCs w:val="24"/>
          <w:u w:val="single"/>
        </w:rPr>
        <w:t>(</w:t>
      </w:r>
      <w:r w:rsidRPr="007964CF" w:rsidR="00300A4F">
        <w:rPr>
          <w:rFonts w:ascii="Calibri" w:hAnsi="Calibri" w:cs="Calibri"/>
          <w:b/>
          <w:bCs/>
          <w:szCs w:val="24"/>
          <w:u w:val="single"/>
        </w:rPr>
        <w:t>at Band 8 level</w:t>
      </w:r>
      <w:r w:rsidRPr="007964CF">
        <w:rPr>
          <w:rFonts w:ascii="Calibri" w:hAnsi="Calibri" w:cs="Calibri"/>
          <w:b/>
          <w:bCs/>
          <w:szCs w:val="24"/>
          <w:u w:val="single"/>
        </w:rPr>
        <w:t>) in addition to above</w:t>
      </w:r>
      <w:r w:rsidR="00300A4F">
        <w:rPr>
          <w:rFonts w:ascii="Calibri" w:hAnsi="Calibri" w:cs="Calibri"/>
          <w:b/>
          <w:bCs/>
          <w:szCs w:val="24"/>
        </w:rPr>
        <w:t>:</w:t>
      </w:r>
    </w:p>
    <w:p w:rsidR="00300A4F" w:rsidP="00300A4F" w:rsidRDefault="00300A4F" w14:paraId="3A1A4ED5" w14:textId="77777777">
      <w:pPr>
        <w:rPr>
          <w:rFonts w:ascii="Calibri" w:hAnsi="Calibri" w:cs="Calibri"/>
          <w:b/>
          <w:bCs/>
          <w:szCs w:val="24"/>
        </w:rPr>
      </w:pPr>
    </w:p>
    <w:p w:rsidRPr="00B818C2" w:rsidR="005C09BC" w:rsidP="00BC0833" w:rsidRDefault="005C09BC" w14:paraId="397AA210" w14:textId="77E18201">
      <w:pPr>
        <w:pStyle w:val="ListParagraph"/>
        <w:numPr>
          <w:ilvl w:val="0"/>
          <w:numId w:val="24"/>
        </w:numPr>
        <w:rPr>
          <w:rFonts w:ascii="Calibri" w:hAnsi="Calibri" w:cs="Calibri"/>
          <w:szCs w:val="24"/>
        </w:rPr>
      </w:pPr>
      <w:r w:rsidRPr="00B818C2">
        <w:rPr>
          <w:rFonts w:ascii="Calibri" w:hAnsi="Calibri" w:cs="Calibri"/>
          <w:szCs w:val="24"/>
        </w:rPr>
        <w:t>To provide specialist technical advice in on</w:t>
      </w:r>
      <w:r w:rsidR="00B818C2">
        <w:rPr>
          <w:rFonts w:ascii="Calibri" w:hAnsi="Calibri" w:cs="Calibri"/>
          <w:szCs w:val="24"/>
        </w:rPr>
        <w:t>e</w:t>
      </w:r>
      <w:r w:rsidRPr="00B818C2">
        <w:rPr>
          <w:rFonts w:ascii="Calibri" w:hAnsi="Calibri" w:cs="Calibri"/>
          <w:szCs w:val="24"/>
        </w:rPr>
        <w:t xml:space="preserve"> or more Environmental Protection areas.</w:t>
      </w:r>
    </w:p>
    <w:p w:rsidRPr="00B818C2" w:rsidR="005C09BC" w:rsidP="00BC0833" w:rsidRDefault="00B42811" w14:paraId="676203FD" w14:textId="1AC466F5">
      <w:pPr>
        <w:pStyle w:val="ListParagraph"/>
        <w:numPr>
          <w:ilvl w:val="0"/>
          <w:numId w:val="24"/>
        </w:numPr>
        <w:rPr>
          <w:rFonts w:ascii="Calibri" w:hAnsi="Calibri" w:cs="Calibri"/>
          <w:szCs w:val="24"/>
        </w:rPr>
      </w:pPr>
      <w:r w:rsidRPr="00B818C2">
        <w:rPr>
          <w:rFonts w:ascii="Calibri" w:hAnsi="Calibri" w:cs="Calibri"/>
          <w:szCs w:val="24"/>
        </w:rPr>
        <w:t>With authorisation, to conduct directed surveillance under RIPA and in accordance with Hum</w:t>
      </w:r>
      <w:r w:rsidRPr="00B818C2" w:rsidR="001A789C">
        <w:rPr>
          <w:rFonts w:ascii="Calibri" w:hAnsi="Calibri" w:cs="Calibri"/>
          <w:szCs w:val="24"/>
        </w:rPr>
        <w:t>a</w:t>
      </w:r>
      <w:r w:rsidRPr="00B818C2">
        <w:rPr>
          <w:rFonts w:ascii="Calibri" w:hAnsi="Calibri" w:cs="Calibri"/>
          <w:szCs w:val="24"/>
        </w:rPr>
        <w:t>n Rights legi</w:t>
      </w:r>
      <w:r w:rsidRPr="00B818C2" w:rsidR="001A789C">
        <w:rPr>
          <w:rFonts w:ascii="Calibri" w:hAnsi="Calibri" w:cs="Calibri"/>
          <w:szCs w:val="24"/>
        </w:rPr>
        <w:t>slation.</w:t>
      </w:r>
    </w:p>
    <w:p w:rsidR="00D10876" w:rsidP="00BC0833" w:rsidRDefault="00D10876" w14:paraId="5CA6BC1D" w14:textId="73E7E4DB">
      <w:pPr>
        <w:pStyle w:val="ListParagraph"/>
        <w:numPr>
          <w:ilvl w:val="0"/>
          <w:numId w:val="24"/>
        </w:numPr>
        <w:rPr>
          <w:rFonts w:ascii="Calibri" w:hAnsi="Calibri" w:cs="Calibri"/>
          <w:szCs w:val="24"/>
        </w:rPr>
      </w:pPr>
      <w:r w:rsidRPr="00B818C2">
        <w:rPr>
          <w:rFonts w:ascii="Calibri" w:hAnsi="Calibri" w:cs="Calibri"/>
          <w:szCs w:val="24"/>
        </w:rPr>
        <w:t>To prepare prosecution files and provide instruction and direction to the Council’s legal department.</w:t>
      </w:r>
    </w:p>
    <w:p w:rsidRPr="002A5716" w:rsidR="00ED4268" w:rsidP="00ED4268" w:rsidRDefault="00ED4268" w14:paraId="580C3052" w14:textId="77777777">
      <w:pPr>
        <w:numPr>
          <w:ilvl w:val="0"/>
          <w:numId w:val="24"/>
        </w:numPr>
        <w:rPr>
          <w:rFonts w:ascii="Calibri" w:hAnsi="Calibri" w:cs="Calibri"/>
          <w:szCs w:val="24"/>
        </w:rPr>
      </w:pPr>
      <w:r w:rsidRPr="002A5716">
        <w:rPr>
          <w:rFonts w:ascii="Calibri" w:hAnsi="Calibri" w:cs="Calibri"/>
          <w:szCs w:val="24"/>
        </w:rPr>
        <w:t>To exercise delegated authority with autonomy, to determine applications, (grant and refusal) for licences and registrations, drafting, printing and issuing relevant documentation.</w:t>
      </w:r>
      <w:r w:rsidRPr="002A5716">
        <w:rPr>
          <w:rFonts w:ascii="Calibri" w:hAnsi="Calibri" w:cs="Calibri"/>
          <w:color w:val="45B0E1" w:themeColor="accent1" w:themeTint="99"/>
          <w:szCs w:val="24"/>
        </w:rPr>
        <w:t xml:space="preserve"> </w:t>
      </w:r>
    </w:p>
    <w:p w:rsidRPr="008F12D3" w:rsidR="00BB4687" w:rsidP="00BB4687" w:rsidRDefault="00BB4687" w14:paraId="63BE7960" w14:textId="38C54966">
      <w:pPr>
        <w:numPr>
          <w:ilvl w:val="0"/>
          <w:numId w:val="24"/>
        </w:numPr>
        <w:rPr>
          <w:rFonts w:ascii="Calibri" w:hAnsi="Calibri" w:cs="Calibri"/>
          <w:szCs w:val="24"/>
        </w:rPr>
      </w:pPr>
      <w:r w:rsidRPr="008F12D3">
        <w:rPr>
          <w:rFonts w:ascii="Calibri" w:hAnsi="Calibri" w:cs="Calibri"/>
          <w:szCs w:val="24"/>
        </w:rPr>
        <w:t xml:space="preserve">To lead on and resolve complex contentious or technically challenging investigations and projects and consultations. </w:t>
      </w:r>
    </w:p>
    <w:p w:rsidR="00B00988" w:rsidP="00F10051" w:rsidRDefault="00B00988" w14:paraId="00ADE75C" w14:textId="0DD88064">
      <w:pPr>
        <w:numPr>
          <w:ilvl w:val="0"/>
          <w:numId w:val="24"/>
        </w:numPr>
        <w:rPr>
          <w:rFonts w:ascii="Calibri" w:hAnsi="Calibri" w:cs="Calibri"/>
          <w:szCs w:val="24"/>
        </w:rPr>
      </w:pPr>
      <w:r>
        <w:rPr>
          <w:rFonts w:ascii="Calibri" w:hAnsi="Calibri" w:cs="Calibri"/>
          <w:szCs w:val="24"/>
        </w:rPr>
        <w:t>To undertake complex negotiations with external agencies, organisations, businesses and individuals to ensure that legislative requirements are met and enforcement notices are complied with.</w:t>
      </w:r>
    </w:p>
    <w:p w:rsidR="00D41BFF" w:rsidP="00F07AA0" w:rsidRDefault="00B00988" w14:paraId="42BBFC8A" w14:textId="4DDD889E">
      <w:pPr>
        <w:numPr>
          <w:ilvl w:val="0"/>
          <w:numId w:val="24"/>
        </w:numPr>
        <w:rPr>
          <w:rFonts w:ascii="Calibri" w:hAnsi="Calibri" w:cs="Calibri"/>
          <w:szCs w:val="24"/>
        </w:rPr>
      </w:pPr>
      <w:r>
        <w:rPr>
          <w:rFonts w:ascii="Calibri" w:hAnsi="Calibri" w:cs="Calibri"/>
          <w:szCs w:val="24"/>
        </w:rPr>
        <w:t>To deal with complex or conten</w:t>
      </w:r>
      <w:r w:rsidR="00D41BFF">
        <w:rPr>
          <w:rFonts w:ascii="Calibri" w:hAnsi="Calibri" w:cs="Calibri"/>
          <w:szCs w:val="24"/>
        </w:rPr>
        <w:t>tious consultations from the Planning and Legal departments and provide comments, advice and guidance on Environmental Protection matters in that regards.</w:t>
      </w:r>
      <w:r w:rsidR="00F07AA0">
        <w:rPr>
          <w:rFonts w:ascii="Calibri" w:hAnsi="Calibri" w:cs="Calibri"/>
          <w:szCs w:val="24"/>
        </w:rPr>
        <w:t xml:space="preserve">  </w:t>
      </w:r>
      <w:r w:rsidRPr="00F07AA0" w:rsidR="00D41BFF">
        <w:rPr>
          <w:rFonts w:ascii="Calibri" w:hAnsi="Calibri" w:cs="Calibri"/>
          <w:szCs w:val="24"/>
        </w:rPr>
        <w:t xml:space="preserve">To </w:t>
      </w:r>
      <w:r w:rsidRPr="00F07AA0" w:rsidR="00864E87">
        <w:rPr>
          <w:rFonts w:ascii="Calibri" w:hAnsi="Calibri" w:cs="Calibri"/>
          <w:szCs w:val="24"/>
        </w:rPr>
        <w:t>represent the Environmental Protection department</w:t>
      </w:r>
      <w:r w:rsidRPr="00F07AA0" w:rsidR="004C4278">
        <w:rPr>
          <w:rFonts w:ascii="Calibri" w:hAnsi="Calibri" w:cs="Calibri"/>
          <w:szCs w:val="24"/>
        </w:rPr>
        <w:t>, presenting the EP department’s position and/or case at Planning committees and appeals and Licensing hearings.</w:t>
      </w:r>
    </w:p>
    <w:p w:rsidR="00BF3323" w:rsidP="00BF3323" w:rsidRDefault="00BF3323" w14:paraId="058869AD" w14:textId="77777777">
      <w:pPr>
        <w:numPr>
          <w:ilvl w:val="0"/>
          <w:numId w:val="24"/>
        </w:numPr>
        <w:rPr>
          <w:rFonts w:ascii="Calibri" w:hAnsi="Calibri" w:cs="Calibri"/>
          <w:szCs w:val="24"/>
        </w:rPr>
      </w:pPr>
      <w:r w:rsidRPr="008F12D3">
        <w:rPr>
          <w:rFonts w:ascii="Calibri" w:hAnsi="Calibri" w:cs="Calibri"/>
          <w:szCs w:val="24"/>
        </w:rPr>
        <w:t xml:space="preserve">To </w:t>
      </w:r>
      <w:r>
        <w:rPr>
          <w:rFonts w:ascii="Calibri" w:hAnsi="Calibri" w:cs="Calibri"/>
          <w:szCs w:val="24"/>
        </w:rPr>
        <w:t xml:space="preserve">manage (and lead at Band 9 level) </w:t>
      </w:r>
      <w:r w:rsidRPr="008F12D3">
        <w:rPr>
          <w:rFonts w:ascii="Calibri" w:hAnsi="Calibri" w:cs="Calibri"/>
          <w:szCs w:val="24"/>
        </w:rPr>
        <w:t>(often multiple) projects assigned to the postholder, ensuring the planning, delivery and evaluation, including the management of resources relevant to the project(s) for its duration</w:t>
      </w:r>
    </w:p>
    <w:p w:rsidRPr="00EC7FDE" w:rsidR="00721424" w:rsidP="00721424" w:rsidRDefault="00721424" w14:paraId="7CDEBDE5" w14:textId="77777777">
      <w:pPr>
        <w:pStyle w:val="ListParagraph"/>
        <w:numPr>
          <w:ilvl w:val="0"/>
          <w:numId w:val="24"/>
        </w:numPr>
        <w:rPr>
          <w:rFonts w:ascii="Calibri" w:hAnsi="Calibri" w:cs="Calibri"/>
          <w:szCs w:val="24"/>
        </w:rPr>
      </w:pPr>
      <w:r w:rsidRPr="00B818C2">
        <w:rPr>
          <w:rFonts w:ascii="Calibri" w:hAnsi="Calibri" w:cs="Calibri"/>
          <w:szCs w:val="24"/>
        </w:rPr>
        <w:t>To assist in the development of policies and procedures to ensure these keep up to date with legislative or regulatory changes.</w:t>
      </w:r>
      <w:r w:rsidRPr="00836ECB">
        <w:rPr>
          <w:rFonts w:ascii="Calibri" w:hAnsi="Calibri" w:cs="Calibri"/>
          <w:szCs w:val="24"/>
        </w:rPr>
        <w:t xml:space="preserve"> </w:t>
      </w:r>
      <w:r w:rsidRPr="008F12D3">
        <w:rPr>
          <w:rFonts w:ascii="Calibri" w:hAnsi="Calibri" w:cs="Calibri"/>
          <w:szCs w:val="24"/>
        </w:rPr>
        <w:t>To develop new ideas and proactively assist the Environmental Protection Manager to improve efficiencies using best practice</w:t>
      </w:r>
      <w:r>
        <w:rPr>
          <w:rFonts w:ascii="Calibri" w:hAnsi="Calibri" w:cs="Calibri"/>
          <w:szCs w:val="24"/>
        </w:rPr>
        <w:t>.</w:t>
      </w:r>
    </w:p>
    <w:p w:rsidRPr="008F12D3" w:rsidR="00A34A1B" w:rsidP="00A34A1B" w:rsidRDefault="00A34A1B" w14:paraId="1AE46170" w14:textId="77777777">
      <w:pPr>
        <w:numPr>
          <w:ilvl w:val="0"/>
          <w:numId w:val="24"/>
        </w:numPr>
        <w:rPr>
          <w:rFonts w:ascii="Calibri" w:hAnsi="Calibri" w:cs="Calibri"/>
          <w:szCs w:val="24"/>
        </w:rPr>
      </w:pPr>
      <w:r w:rsidRPr="008F12D3">
        <w:rPr>
          <w:rFonts w:ascii="Calibri" w:hAnsi="Calibri" w:cs="Calibri"/>
          <w:szCs w:val="24"/>
        </w:rPr>
        <w:t xml:space="preserve">To ensure that corporate customer service standards are achieved, through effective planning and prioritising of both reactive and programmed workload. </w:t>
      </w:r>
    </w:p>
    <w:p w:rsidRPr="008F12D3" w:rsidR="00A34A1B" w:rsidP="00A34A1B" w:rsidRDefault="00A34A1B" w14:paraId="7D160BDA" w14:textId="77777777">
      <w:pPr>
        <w:numPr>
          <w:ilvl w:val="0"/>
          <w:numId w:val="24"/>
        </w:numPr>
        <w:rPr>
          <w:rFonts w:ascii="Calibri" w:hAnsi="Calibri" w:cs="Calibri"/>
          <w:szCs w:val="24"/>
        </w:rPr>
      </w:pPr>
      <w:r w:rsidRPr="008F12D3">
        <w:rPr>
          <w:rFonts w:ascii="Calibri" w:hAnsi="Calibri" w:cs="Calibri"/>
          <w:szCs w:val="24"/>
        </w:rPr>
        <w:t xml:space="preserve">To engage with Governmental (such as DEFRA, DWI, Home Office) and quasi-Governmental departments (such as the EA, and the DWI), professional bodies (such as the CIEH, IEMA, CIWM, IAQM), and technical groups (such as the SEPG and NCLOG) to represent Council interests and influence emerging legislation, policy, strategy and guidance to maintain consistent, effective and up-to-date working practices. </w:t>
      </w:r>
    </w:p>
    <w:p w:rsidR="00230CA4" w:rsidP="00230CA4" w:rsidRDefault="006312FC" w14:paraId="509FBD06" w14:textId="77777777">
      <w:pPr>
        <w:numPr>
          <w:ilvl w:val="0"/>
          <w:numId w:val="24"/>
        </w:numPr>
        <w:rPr>
          <w:rFonts w:ascii="Calibri" w:hAnsi="Calibri" w:cs="Calibri"/>
          <w:szCs w:val="24"/>
        </w:rPr>
      </w:pPr>
      <w:r w:rsidRPr="00230CA4">
        <w:rPr>
          <w:rFonts w:ascii="Calibri" w:hAnsi="Calibri" w:cs="Calibri"/>
          <w:szCs w:val="24"/>
        </w:rPr>
        <w:t xml:space="preserve">To supervise, train, mentor and task colleagues including Technical Officers, interns, Student EHOs, apprentices and employees of partner organisations and contractors undertaking work on behalf of the council. </w:t>
      </w:r>
      <w:r w:rsidR="00230CA4">
        <w:rPr>
          <w:rFonts w:ascii="Calibri" w:hAnsi="Calibri" w:cs="Calibri"/>
          <w:szCs w:val="24"/>
        </w:rPr>
        <w:t xml:space="preserve">To </w:t>
      </w:r>
      <w:proofErr w:type="gramStart"/>
      <w:r w:rsidR="00230CA4">
        <w:rPr>
          <w:rFonts w:ascii="Calibri" w:hAnsi="Calibri" w:cs="Calibri"/>
          <w:szCs w:val="24"/>
        </w:rPr>
        <w:t>provide assistance</w:t>
      </w:r>
      <w:proofErr w:type="gramEnd"/>
      <w:r w:rsidR="00230CA4">
        <w:rPr>
          <w:rFonts w:ascii="Calibri" w:hAnsi="Calibri" w:cs="Calibri"/>
          <w:szCs w:val="24"/>
        </w:rPr>
        <w:t xml:space="preserve"> and guidance to colleagues to support their development needs.</w:t>
      </w:r>
    </w:p>
    <w:p w:rsidRPr="00230CA4" w:rsidR="00F10051" w:rsidP="00066D0B" w:rsidRDefault="00F10051" w14:paraId="16B96661" w14:textId="1B2366EC">
      <w:pPr>
        <w:pStyle w:val="ListParagraph"/>
        <w:spacing w:before="60" w:after="60"/>
        <w:ind w:left="360"/>
        <w:rPr>
          <w:rFonts w:ascii="Calibri" w:hAnsi="Calibri" w:cs="Calibri"/>
          <w:b/>
          <w:bCs/>
          <w:szCs w:val="24"/>
        </w:rPr>
      </w:pPr>
    </w:p>
    <w:p w:rsidRPr="008F12D3" w:rsidR="007F7D58" w:rsidP="007F7D58" w:rsidRDefault="007964CF" w14:paraId="6420D055" w14:textId="192665E2">
      <w:pPr>
        <w:rPr>
          <w:rFonts w:ascii="Calibri" w:hAnsi="Calibri" w:cs="Calibri"/>
          <w:b/>
          <w:bCs/>
          <w:szCs w:val="24"/>
          <w:u w:val="single"/>
        </w:rPr>
      </w:pPr>
      <w:r>
        <w:rPr>
          <w:rFonts w:ascii="Calibri" w:hAnsi="Calibri" w:cs="Calibri"/>
          <w:b/>
          <w:bCs/>
          <w:szCs w:val="24"/>
          <w:u w:val="single"/>
        </w:rPr>
        <w:t xml:space="preserve">Key </w:t>
      </w:r>
      <w:proofErr w:type="gramStart"/>
      <w:r>
        <w:rPr>
          <w:rFonts w:ascii="Calibri" w:hAnsi="Calibri" w:cs="Calibri"/>
          <w:b/>
          <w:bCs/>
          <w:szCs w:val="24"/>
          <w:u w:val="single"/>
        </w:rPr>
        <w:t>Principal</w:t>
      </w:r>
      <w:proofErr w:type="gramEnd"/>
      <w:r>
        <w:rPr>
          <w:rFonts w:ascii="Calibri" w:hAnsi="Calibri" w:cs="Calibri"/>
          <w:b/>
          <w:bCs/>
          <w:szCs w:val="24"/>
          <w:u w:val="single"/>
        </w:rPr>
        <w:t xml:space="preserve"> EPO </w:t>
      </w:r>
      <w:r w:rsidRPr="008F12D3" w:rsidR="007F7D58">
        <w:rPr>
          <w:rFonts w:ascii="Calibri" w:hAnsi="Calibri" w:cs="Calibri"/>
          <w:b/>
          <w:bCs/>
          <w:szCs w:val="24"/>
          <w:u w:val="single"/>
        </w:rPr>
        <w:t xml:space="preserve">responsibilities </w:t>
      </w:r>
      <w:r>
        <w:rPr>
          <w:rFonts w:ascii="Calibri" w:hAnsi="Calibri" w:cs="Calibri"/>
          <w:b/>
          <w:bCs/>
          <w:szCs w:val="24"/>
          <w:u w:val="single"/>
        </w:rPr>
        <w:t>(</w:t>
      </w:r>
      <w:r w:rsidRPr="008F12D3" w:rsidR="007F7D58">
        <w:rPr>
          <w:rFonts w:ascii="Calibri" w:hAnsi="Calibri" w:cs="Calibri"/>
          <w:b/>
          <w:bCs/>
          <w:szCs w:val="24"/>
          <w:u w:val="single"/>
        </w:rPr>
        <w:t>at Band 9 level</w:t>
      </w:r>
      <w:r>
        <w:rPr>
          <w:rFonts w:ascii="Calibri" w:hAnsi="Calibri" w:cs="Calibri"/>
          <w:b/>
          <w:bCs/>
          <w:szCs w:val="24"/>
          <w:u w:val="single"/>
        </w:rPr>
        <w:t>) in addition to above</w:t>
      </w:r>
      <w:r w:rsidRPr="008F12D3" w:rsidR="007F7D58">
        <w:rPr>
          <w:rFonts w:ascii="Calibri" w:hAnsi="Calibri" w:cs="Calibri"/>
          <w:b/>
          <w:bCs/>
          <w:szCs w:val="24"/>
          <w:u w:val="single"/>
        </w:rPr>
        <w:t>:</w:t>
      </w:r>
    </w:p>
    <w:p w:rsidR="007F7D58" w:rsidP="007F7D58" w:rsidRDefault="007F7D58" w14:paraId="59E5339B" w14:textId="77777777">
      <w:pPr>
        <w:rPr>
          <w:rFonts w:ascii="Calibri" w:hAnsi="Calibri" w:cs="Calibri"/>
          <w:szCs w:val="24"/>
        </w:rPr>
      </w:pPr>
    </w:p>
    <w:p w:rsidRPr="006818F0" w:rsidR="005F3E65" w:rsidP="005F3E65" w:rsidRDefault="00DA201A" w14:paraId="72E33B35" w14:textId="527B407B">
      <w:pPr>
        <w:rPr>
          <w:rFonts w:ascii="Calibri" w:hAnsi="Calibri" w:cs="Calibri"/>
          <w:b/>
          <w:bCs/>
          <w:i/>
          <w:iCs/>
          <w:szCs w:val="24"/>
        </w:rPr>
      </w:pPr>
      <w:r>
        <w:rPr>
          <w:rFonts w:ascii="Calibri" w:hAnsi="Calibri" w:cs="Calibri"/>
          <w:b/>
          <w:bCs/>
          <w:i/>
          <w:iCs/>
          <w:szCs w:val="24"/>
        </w:rPr>
        <w:t>Lead Technical responsibilities:</w:t>
      </w:r>
    </w:p>
    <w:p w:rsidR="00677743" w:rsidP="48059BFD" w:rsidRDefault="00677743" w14:paraId="2BCC7D4F" w14:textId="6D9D9225">
      <w:pPr>
        <w:pStyle w:val="ListParagraph"/>
        <w:numPr>
          <w:ilvl w:val="0"/>
          <w:numId w:val="25"/>
        </w:numPr>
        <w:spacing w:before="120" w:after="240"/>
        <w:jc w:val="both"/>
        <w:rPr>
          <w:rFonts w:ascii="Calibri" w:hAnsi="Calibri" w:cs="Arial"/>
        </w:rPr>
      </w:pPr>
      <w:r w:rsidRPr="74873994">
        <w:rPr>
          <w:rFonts w:ascii="Calibri" w:hAnsi="Calibri" w:cs="Arial"/>
        </w:rPr>
        <w:t>To be the professional and technical expert lead in a specialist area(s) of Environmental Protection</w:t>
      </w:r>
      <w:r w:rsidRPr="74873994" w:rsidR="27032DEF">
        <w:rPr>
          <w:rFonts w:ascii="Calibri" w:hAnsi="Calibri" w:cs="Arial"/>
        </w:rPr>
        <w:t xml:space="preserve"> and/or Regulation</w:t>
      </w:r>
      <w:r w:rsidRPr="74873994">
        <w:rPr>
          <w:rFonts w:ascii="Calibri" w:hAnsi="Calibri" w:cs="Arial"/>
        </w:rPr>
        <w:t xml:space="preserve">, with responsibility for the provision of expert advice in highly specialist areas to internal and external stakeholders. </w:t>
      </w:r>
    </w:p>
    <w:p w:rsidR="00677743" w:rsidP="00677743" w:rsidRDefault="00677743" w14:paraId="1AB88FDD" w14:textId="77777777">
      <w:pPr>
        <w:pStyle w:val="ListParagraph"/>
        <w:numPr>
          <w:ilvl w:val="0"/>
          <w:numId w:val="25"/>
        </w:numPr>
        <w:spacing w:before="120" w:after="240"/>
        <w:jc w:val="both"/>
        <w:rPr>
          <w:rFonts w:ascii="Calibri" w:hAnsi="Calibri" w:cs="Arial"/>
          <w:szCs w:val="24"/>
        </w:rPr>
      </w:pPr>
      <w:r w:rsidRPr="008A31CF">
        <w:rPr>
          <w:rFonts w:ascii="Calibri" w:hAnsi="Calibri" w:cs="Arial"/>
          <w:szCs w:val="24"/>
        </w:rPr>
        <w:t>To lead on technically complex cases. To prepare and serve abatement and enforcement notices for complex and technically challenging cases within area of technical specialism. To prepare prosecution files and provide instruction/direction to the Council’s legal department for complex and technically challenging cases.</w:t>
      </w:r>
    </w:p>
    <w:p w:rsidR="00860D65" w:rsidP="00860D65" w:rsidRDefault="00860D65" w14:paraId="7BBF865E" w14:textId="77777777">
      <w:pPr>
        <w:pStyle w:val="ListParagraph"/>
        <w:numPr>
          <w:ilvl w:val="0"/>
          <w:numId w:val="25"/>
        </w:numPr>
        <w:spacing w:before="60" w:after="60"/>
        <w:rPr>
          <w:rFonts w:ascii="Calibri" w:hAnsi="Calibri" w:cs="Calibri"/>
          <w:szCs w:val="24"/>
        </w:rPr>
      </w:pPr>
      <w:r w:rsidRPr="008F12D3">
        <w:rPr>
          <w:rFonts w:ascii="Calibri" w:hAnsi="Calibri" w:cs="Calibri"/>
          <w:szCs w:val="24"/>
        </w:rPr>
        <w:t xml:space="preserve">To represent the Environmental Protection team and present the council’s interests, position and evidence at licensing hearings, court cases, judicial reviews, planning committees, appeals and examinations. </w:t>
      </w:r>
    </w:p>
    <w:p w:rsidRPr="00EC7FDE" w:rsidR="00836917" w:rsidP="00836917" w:rsidRDefault="00836917" w14:paraId="7E13F0B2" w14:textId="3593B461">
      <w:pPr>
        <w:numPr>
          <w:ilvl w:val="0"/>
          <w:numId w:val="25"/>
        </w:numPr>
        <w:rPr>
          <w:rFonts w:ascii="Calibri" w:hAnsi="Calibri" w:cs="Calibri"/>
          <w:szCs w:val="24"/>
        </w:rPr>
      </w:pPr>
      <w:r>
        <w:rPr>
          <w:rFonts w:ascii="Calibri" w:hAnsi="Calibri" w:cs="Calibri"/>
          <w:szCs w:val="24"/>
        </w:rPr>
        <w:t>Driving forward evidence based best practice, t</w:t>
      </w:r>
      <w:r w:rsidRPr="008F12D3">
        <w:rPr>
          <w:rFonts w:ascii="Calibri" w:hAnsi="Calibri" w:cs="Calibri"/>
          <w:szCs w:val="24"/>
        </w:rPr>
        <w:t>o develop technical strategies</w:t>
      </w:r>
      <w:r w:rsidR="00934997">
        <w:rPr>
          <w:rFonts w:ascii="Calibri" w:hAnsi="Calibri" w:cs="Calibri"/>
          <w:szCs w:val="24"/>
        </w:rPr>
        <w:t>,</w:t>
      </w:r>
      <w:r w:rsidRPr="008F12D3">
        <w:rPr>
          <w:rFonts w:ascii="Calibri" w:hAnsi="Calibri" w:cs="Calibri"/>
          <w:szCs w:val="24"/>
        </w:rPr>
        <w:t xml:space="preserve"> policies and procedures where required, ensuring they integrate with and compliment other non-technical policies and procedures (</w:t>
      </w:r>
      <w:proofErr w:type="gramStart"/>
      <w:r w:rsidRPr="008F12D3">
        <w:rPr>
          <w:rFonts w:ascii="Calibri" w:hAnsi="Calibri" w:cs="Calibri"/>
          <w:szCs w:val="24"/>
        </w:rPr>
        <w:t>eg;</w:t>
      </w:r>
      <w:proofErr w:type="gramEnd"/>
      <w:r w:rsidRPr="008F12D3">
        <w:rPr>
          <w:rFonts w:ascii="Calibri" w:hAnsi="Calibri" w:cs="Calibri"/>
          <w:szCs w:val="24"/>
        </w:rPr>
        <w:t xml:space="preserve"> quality, environmental sustainability, health and safety, audit, performance). </w:t>
      </w:r>
    </w:p>
    <w:p w:rsidRPr="00EB3E1C" w:rsidR="00680C46" w:rsidP="00680C46" w:rsidRDefault="00680C46" w14:paraId="3E943DE9" w14:textId="77777777">
      <w:pPr>
        <w:pStyle w:val="ListParagraph"/>
        <w:numPr>
          <w:ilvl w:val="0"/>
          <w:numId w:val="25"/>
        </w:numPr>
        <w:spacing w:before="120" w:after="240"/>
        <w:jc w:val="both"/>
        <w:rPr>
          <w:rFonts w:ascii="Calibri" w:hAnsi="Calibri" w:cs="Arial"/>
          <w:szCs w:val="24"/>
        </w:rPr>
      </w:pPr>
      <w:r w:rsidRPr="008A31CF">
        <w:rPr>
          <w:rFonts w:ascii="Calibri" w:hAnsi="Calibri" w:cs="Arial"/>
          <w:szCs w:val="24"/>
        </w:rPr>
        <w:t>To provide advice to the Development Management and Planning Policy departments and respond to consultations on strategic land use planning, including land use designs, Local Plans, Local Development Orders, and Enterprise Zones.</w:t>
      </w:r>
    </w:p>
    <w:p w:rsidRPr="0099735F" w:rsidR="00153A14" w:rsidP="00153A14" w:rsidRDefault="00153A14" w14:paraId="7A1277B8" w14:textId="77777777">
      <w:pPr>
        <w:pStyle w:val="ListParagraph"/>
        <w:spacing w:before="60" w:after="60"/>
        <w:ind w:left="360"/>
        <w:rPr>
          <w:rFonts w:ascii="Calibri" w:hAnsi="Calibri" w:cs="Calibri"/>
          <w:szCs w:val="24"/>
        </w:rPr>
      </w:pPr>
    </w:p>
    <w:p w:rsidRPr="006818F0" w:rsidR="005F3E65" w:rsidP="00934997" w:rsidRDefault="005F3E65" w14:paraId="50DE2C8A" w14:textId="7AE3C613">
      <w:pPr>
        <w:rPr>
          <w:rFonts w:ascii="Calibri" w:hAnsi="Calibri" w:cs="Calibri"/>
          <w:b/>
          <w:bCs/>
          <w:i/>
          <w:iCs/>
          <w:szCs w:val="24"/>
        </w:rPr>
      </w:pPr>
      <w:r w:rsidRPr="005F3E65">
        <w:rPr>
          <w:rFonts w:ascii="Calibri" w:hAnsi="Calibri" w:cs="Calibri"/>
          <w:b/>
          <w:bCs/>
          <w:i/>
          <w:iCs/>
          <w:szCs w:val="24"/>
        </w:rPr>
        <w:t xml:space="preserve">Managing and mentoring </w:t>
      </w:r>
      <w:r w:rsidRPr="006818F0" w:rsidR="00BD1A46">
        <w:rPr>
          <w:rFonts w:ascii="Calibri" w:hAnsi="Calibri" w:cs="Calibri"/>
          <w:b/>
          <w:bCs/>
          <w:i/>
          <w:iCs/>
          <w:szCs w:val="24"/>
        </w:rPr>
        <w:t xml:space="preserve">staff </w:t>
      </w:r>
      <w:r w:rsidRPr="005F3E65">
        <w:rPr>
          <w:rFonts w:ascii="Calibri" w:hAnsi="Calibri" w:cs="Calibri"/>
          <w:b/>
          <w:bCs/>
          <w:i/>
          <w:iCs/>
          <w:szCs w:val="24"/>
        </w:rPr>
        <w:t>to build expertise and resilience</w:t>
      </w:r>
      <w:r w:rsidRPr="006818F0" w:rsidR="00BD1A46">
        <w:rPr>
          <w:rFonts w:ascii="Calibri" w:hAnsi="Calibri" w:cs="Calibri"/>
          <w:b/>
          <w:bCs/>
          <w:i/>
          <w:iCs/>
          <w:szCs w:val="24"/>
        </w:rPr>
        <w:t>:</w:t>
      </w:r>
    </w:p>
    <w:p w:rsidR="00EE0067" w:rsidP="48059BFD" w:rsidRDefault="00EE0067" w14:paraId="08AFE81E" w14:textId="45350760">
      <w:pPr>
        <w:pStyle w:val="ListParagraph"/>
        <w:numPr>
          <w:ilvl w:val="0"/>
          <w:numId w:val="25"/>
        </w:numPr>
        <w:spacing w:before="120" w:after="240"/>
        <w:jc w:val="both"/>
        <w:rPr>
          <w:rFonts w:ascii="Calibri" w:hAnsi="Calibri" w:cs="Calibri"/>
          <w:szCs w:val="24"/>
        </w:rPr>
      </w:pPr>
      <w:r w:rsidRPr="48059BFD">
        <w:rPr>
          <w:rFonts w:ascii="Calibri" w:hAnsi="Calibri" w:cs="Calibri"/>
        </w:rPr>
        <w:t>To exercise line management responsibility for a small team of Environmental Protection Officers and Environmental Protection Technical Officers, within relevant area of specialism(s).  To</w:t>
      </w:r>
      <w:r w:rsidRPr="48059BFD" w:rsidR="5B627617">
        <w:rPr>
          <w:rFonts w:ascii="Calibri" w:hAnsi="Calibri" w:cs="Calibri"/>
        </w:rPr>
        <w:t xml:space="preserve"> manage performance</w:t>
      </w:r>
      <w:r w:rsidRPr="48059BFD" w:rsidR="02334D47">
        <w:rPr>
          <w:rFonts w:ascii="Calibri" w:hAnsi="Calibri" w:cs="Calibri"/>
        </w:rPr>
        <w:t xml:space="preserve"> and support the development</w:t>
      </w:r>
      <w:r w:rsidRPr="48059BFD" w:rsidR="54EE8C41">
        <w:rPr>
          <w:rFonts w:ascii="Calibri" w:hAnsi="Calibri" w:cs="Calibri"/>
        </w:rPr>
        <w:t xml:space="preserve"> of team members,</w:t>
      </w:r>
      <w:r w:rsidRPr="48059BFD" w:rsidR="5B627617">
        <w:rPr>
          <w:rFonts w:ascii="Calibri" w:hAnsi="Calibri" w:cs="Calibri"/>
        </w:rPr>
        <w:t xml:space="preserve"> including undertaking </w:t>
      </w:r>
      <w:r w:rsidRPr="48059BFD">
        <w:rPr>
          <w:rFonts w:ascii="Calibri" w:hAnsi="Calibri" w:cs="Calibri"/>
        </w:rPr>
        <w:t>one to ones/My Conversations</w:t>
      </w:r>
      <w:r w:rsidRPr="48059BFD" w:rsidR="54A85FEA">
        <w:rPr>
          <w:rFonts w:ascii="Calibri" w:hAnsi="Calibri" w:cs="Calibri"/>
        </w:rPr>
        <w:t xml:space="preserve"> </w:t>
      </w:r>
      <w:proofErr w:type="gramStart"/>
      <w:r w:rsidRPr="48059BFD" w:rsidR="54A85FEA">
        <w:rPr>
          <w:rFonts w:ascii="Calibri" w:hAnsi="Calibri" w:cs="Calibri"/>
        </w:rPr>
        <w:t>and</w:t>
      </w:r>
      <w:r w:rsidRPr="48059BFD">
        <w:rPr>
          <w:rFonts w:ascii="Calibri" w:hAnsi="Calibri" w:cs="Calibri"/>
        </w:rPr>
        <w:t xml:space="preserve">  Annual</w:t>
      </w:r>
      <w:proofErr w:type="gramEnd"/>
      <w:r w:rsidRPr="48059BFD">
        <w:rPr>
          <w:rFonts w:ascii="Calibri" w:hAnsi="Calibri" w:cs="Calibri"/>
        </w:rPr>
        <w:t xml:space="preserve"> Performance Reviews</w:t>
      </w:r>
      <w:r w:rsidR="00391371">
        <w:rPr>
          <w:rFonts w:ascii="Calibri" w:hAnsi="Calibri" w:cs="Calibri"/>
        </w:rPr>
        <w:t>.</w:t>
      </w:r>
      <w:r w:rsidRPr="48059BFD" w:rsidR="28A48B4B">
        <w:rPr>
          <w:rFonts w:ascii="Calibri" w:hAnsi="Calibri" w:cs="Calibri"/>
        </w:rPr>
        <w:t xml:space="preserve"> </w:t>
      </w:r>
      <w:r w:rsidRPr="48059BFD">
        <w:rPr>
          <w:rFonts w:ascii="Calibri" w:hAnsi="Calibri" w:cs="Calibri"/>
        </w:rPr>
        <w:t xml:space="preserve"> </w:t>
      </w:r>
    </w:p>
    <w:p w:rsidR="06AE0500" w:rsidP="48059BFD" w:rsidRDefault="06AE0500" w14:paraId="6B6D29F7" w14:textId="0A7DBB6F">
      <w:pPr>
        <w:pStyle w:val="ListParagraph"/>
        <w:numPr>
          <w:ilvl w:val="0"/>
          <w:numId w:val="25"/>
        </w:numPr>
        <w:spacing w:before="120" w:after="240"/>
        <w:jc w:val="both"/>
        <w:rPr>
          <w:rFonts w:ascii="Calibri" w:hAnsi="Calibri" w:cs="Calibri"/>
          <w:szCs w:val="24"/>
        </w:rPr>
      </w:pPr>
      <w:r w:rsidRPr="48059BFD">
        <w:rPr>
          <w:rFonts w:ascii="Calibri" w:hAnsi="Calibri" w:cs="Calibri"/>
        </w:rPr>
        <w:t>To support the</w:t>
      </w:r>
      <w:r w:rsidRPr="48059BFD" w:rsidR="694D138A">
        <w:rPr>
          <w:rFonts w:ascii="Calibri" w:hAnsi="Calibri" w:cs="Calibri"/>
        </w:rPr>
        <w:t xml:space="preserve"> </w:t>
      </w:r>
      <w:r w:rsidRPr="48059BFD">
        <w:rPr>
          <w:rFonts w:ascii="Calibri" w:hAnsi="Calibri" w:cs="Calibri"/>
        </w:rPr>
        <w:t xml:space="preserve">Environmental Protection Manager </w:t>
      </w:r>
      <w:r w:rsidRPr="48059BFD" w:rsidR="4FD43710">
        <w:rPr>
          <w:rFonts w:ascii="Calibri" w:hAnsi="Calibri" w:cs="Calibri"/>
        </w:rPr>
        <w:t>with recruitment and selection</w:t>
      </w:r>
      <w:r w:rsidRPr="48059BFD" w:rsidR="711BAE98">
        <w:rPr>
          <w:rFonts w:ascii="Calibri" w:hAnsi="Calibri" w:cs="Calibri"/>
        </w:rPr>
        <w:t>, including onboarding and induction of new staff.</w:t>
      </w:r>
      <w:r w:rsidRPr="48059BFD">
        <w:rPr>
          <w:rFonts w:ascii="Calibri" w:hAnsi="Calibri" w:cs="Calibri"/>
        </w:rPr>
        <w:t xml:space="preserve"> </w:t>
      </w:r>
    </w:p>
    <w:p w:rsidR="00EE0067" w:rsidP="00EE0067" w:rsidRDefault="00EE0067" w14:paraId="24D94106" w14:textId="77777777">
      <w:pPr>
        <w:pStyle w:val="ListParagraph"/>
        <w:numPr>
          <w:ilvl w:val="0"/>
          <w:numId w:val="25"/>
        </w:numPr>
        <w:spacing w:before="120" w:after="240"/>
        <w:jc w:val="both"/>
        <w:rPr>
          <w:rFonts w:ascii="Calibri" w:hAnsi="Calibri" w:cs="Arial"/>
          <w:szCs w:val="24"/>
        </w:rPr>
      </w:pPr>
      <w:r w:rsidRPr="00A458D8">
        <w:rPr>
          <w:rFonts w:ascii="Calibri" w:hAnsi="Calibri" w:cs="Arial"/>
          <w:szCs w:val="24"/>
        </w:rPr>
        <w:t xml:space="preserve">To be responsible for work allocation and to supervise the </w:t>
      </w:r>
      <w:proofErr w:type="gramStart"/>
      <w:r w:rsidRPr="00A458D8">
        <w:rPr>
          <w:rFonts w:ascii="Calibri" w:hAnsi="Calibri" w:cs="Arial"/>
          <w:szCs w:val="24"/>
        </w:rPr>
        <w:t>day to day</w:t>
      </w:r>
      <w:proofErr w:type="gramEnd"/>
      <w:r w:rsidRPr="00A458D8">
        <w:rPr>
          <w:rFonts w:ascii="Calibri" w:hAnsi="Calibri" w:cs="Arial"/>
          <w:szCs w:val="24"/>
        </w:rPr>
        <w:t xml:space="preserve"> operation of the team, ensuring targets and deadlines are met in delivering the environmental protection service.</w:t>
      </w:r>
    </w:p>
    <w:p w:rsidRPr="00EE0067" w:rsidR="00B22E14" w:rsidP="00B22E14" w:rsidRDefault="005C3455" w14:paraId="6947C7B8" w14:textId="0FF56FCD">
      <w:pPr>
        <w:pStyle w:val="ListParagraph"/>
        <w:numPr>
          <w:ilvl w:val="0"/>
          <w:numId w:val="25"/>
        </w:numPr>
        <w:spacing w:before="120" w:after="240"/>
        <w:jc w:val="both"/>
        <w:rPr>
          <w:rFonts w:ascii="Calibri" w:hAnsi="Calibri" w:cs="Arial"/>
          <w:szCs w:val="24"/>
        </w:rPr>
      </w:pPr>
      <w:r w:rsidRPr="00A458D8">
        <w:rPr>
          <w:rFonts w:ascii="Calibri" w:hAnsi="Calibri" w:cs="Arial"/>
          <w:szCs w:val="24"/>
        </w:rPr>
        <w:t xml:space="preserve">To support the Environmental Protection Manager in ensuring the Council provides a high-quality service including the provision of appropriate mentoring, coaching and support to other team members to develop their capabilities. </w:t>
      </w:r>
    </w:p>
    <w:p w:rsidR="005C3455" w:rsidP="005C3455" w:rsidRDefault="005C3455" w14:paraId="66D0DCEC" w14:textId="01C5C805">
      <w:pPr>
        <w:pStyle w:val="ListParagraph"/>
        <w:numPr>
          <w:ilvl w:val="0"/>
          <w:numId w:val="25"/>
        </w:numPr>
        <w:spacing w:before="120" w:after="240"/>
        <w:jc w:val="both"/>
        <w:rPr>
          <w:rFonts w:ascii="Calibri" w:hAnsi="Calibri" w:cs="Arial"/>
          <w:szCs w:val="24"/>
        </w:rPr>
      </w:pPr>
      <w:r w:rsidRPr="00A458D8">
        <w:rPr>
          <w:rFonts w:ascii="Calibri" w:hAnsi="Calibri" w:cs="Arial"/>
          <w:szCs w:val="24"/>
        </w:rPr>
        <w:t xml:space="preserve"> To include design and delivery of technical training to a broad audience including Environmental Protection colleagues, other Council service areas/teams, Councillors, external agencies, and joint venture partners.</w:t>
      </w:r>
    </w:p>
    <w:p w:rsidRPr="00FF1255" w:rsidR="009F5B51" w:rsidP="00FF1255" w:rsidRDefault="009F5B51" w14:paraId="0993307A" w14:textId="5A66ACB2">
      <w:pPr>
        <w:pStyle w:val="ListParagraph"/>
        <w:numPr>
          <w:ilvl w:val="0"/>
          <w:numId w:val="25"/>
        </w:numPr>
        <w:spacing w:before="120" w:after="240"/>
        <w:jc w:val="both"/>
        <w:rPr>
          <w:rFonts w:ascii="Calibri" w:hAnsi="Calibri" w:cs="Arial"/>
          <w:szCs w:val="24"/>
        </w:rPr>
      </w:pPr>
      <w:r w:rsidRPr="008F12D3">
        <w:rPr>
          <w:rFonts w:ascii="Calibri" w:hAnsi="Calibri" w:cs="Calibri"/>
          <w:szCs w:val="24"/>
        </w:rPr>
        <w:t xml:space="preserve">To contribute, in a defined technical specialist area, to establishing and sustaining a learning culture at the core of the Environmental Protection department. To ensure staff are trained to the required standards as required in that specialist area, ensuring equality of opportunity for personal development.  </w:t>
      </w:r>
      <w:r w:rsidR="00FF1255">
        <w:rPr>
          <w:rFonts w:ascii="Calibri" w:hAnsi="Calibri" w:cs="Calibri"/>
          <w:szCs w:val="24"/>
        </w:rPr>
        <w:t>To identify development needs for inclusion in annual training plans.</w:t>
      </w:r>
    </w:p>
    <w:p w:rsidRPr="00FF1255" w:rsidR="00FD155F" w:rsidP="00FF1255" w:rsidRDefault="00FD155F" w14:paraId="23EC1C25" w14:textId="4356F971">
      <w:pPr>
        <w:spacing w:before="120" w:after="240"/>
        <w:jc w:val="both"/>
        <w:rPr>
          <w:rFonts w:ascii="Calibri" w:hAnsi="Calibri" w:cs="Arial"/>
          <w:b/>
          <w:bCs/>
          <w:i/>
          <w:iCs/>
          <w:szCs w:val="24"/>
        </w:rPr>
      </w:pPr>
      <w:r w:rsidRPr="00FF1255">
        <w:rPr>
          <w:rFonts w:ascii="Calibri" w:hAnsi="Calibri" w:cs="Arial"/>
          <w:b/>
          <w:bCs/>
          <w:i/>
          <w:iCs/>
          <w:szCs w:val="24"/>
        </w:rPr>
        <w:t>Financial Responsibilities:</w:t>
      </w:r>
    </w:p>
    <w:p w:rsidR="00746BD6" w:rsidP="00746BD6" w:rsidRDefault="00746BD6" w14:paraId="6462D865" w14:textId="18CD08E3">
      <w:pPr>
        <w:pStyle w:val="ListParagraph"/>
        <w:numPr>
          <w:ilvl w:val="0"/>
          <w:numId w:val="25"/>
        </w:numPr>
        <w:spacing w:before="120" w:after="240"/>
        <w:jc w:val="both"/>
        <w:rPr>
          <w:rFonts w:ascii="Calibri" w:hAnsi="Calibri" w:cs="Arial"/>
          <w:szCs w:val="24"/>
        </w:rPr>
      </w:pPr>
      <w:r w:rsidRPr="00A458D8">
        <w:rPr>
          <w:rFonts w:ascii="Calibri" w:hAnsi="Calibri" w:cs="Arial"/>
          <w:szCs w:val="24"/>
        </w:rPr>
        <w:t>To assist the Environmental Protection Manager in managing budgets within the area of technical specialism, including the procurement of goods, services and contractors in accordance with the Council’s Procurement policy, including the preparation of tender specifications and the assessment of submitted quotes.</w:t>
      </w:r>
    </w:p>
    <w:p w:rsidRPr="00A458D8" w:rsidR="006833D9" w:rsidP="006833D9" w:rsidRDefault="006833D9" w14:paraId="425EBE2E" w14:textId="77777777">
      <w:pPr>
        <w:pStyle w:val="ListParagraph"/>
        <w:numPr>
          <w:ilvl w:val="0"/>
          <w:numId w:val="25"/>
        </w:numPr>
        <w:spacing w:before="120" w:after="240"/>
        <w:jc w:val="both"/>
        <w:rPr>
          <w:rFonts w:ascii="Calibri" w:hAnsi="Calibri" w:cs="Arial"/>
          <w:szCs w:val="24"/>
        </w:rPr>
      </w:pPr>
      <w:r w:rsidRPr="00A458D8">
        <w:rPr>
          <w:rFonts w:ascii="Calibri" w:hAnsi="Calibri" w:cs="Arial"/>
          <w:bCs/>
          <w:szCs w:val="24"/>
        </w:rPr>
        <w:t>To liaise with contractors and be financially responsible for defined areas of work.  To manage and supervise contractors and consultants undertaking work within the postholder’s area of specialism.</w:t>
      </w:r>
    </w:p>
    <w:p w:rsidR="00746BD6" w:rsidP="00746BD6" w:rsidRDefault="00746BD6" w14:paraId="58A2A912" w14:textId="77777777">
      <w:pPr>
        <w:pStyle w:val="ListParagraph"/>
        <w:numPr>
          <w:ilvl w:val="0"/>
          <w:numId w:val="25"/>
        </w:numPr>
        <w:spacing w:before="120" w:after="240"/>
        <w:jc w:val="both"/>
        <w:rPr>
          <w:rFonts w:ascii="Calibri" w:hAnsi="Calibri" w:cs="Arial"/>
          <w:szCs w:val="24"/>
        </w:rPr>
      </w:pPr>
      <w:r w:rsidRPr="00A458D8">
        <w:rPr>
          <w:rFonts w:ascii="Calibri" w:hAnsi="Calibri" w:cs="Arial"/>
          <w:szCs w:val="24"/>
        </w:rPr>
        <w:t>To identify opportunities to generate income and improve efficiency within the postholder’s areas of technical specialism.</w:t>
      </w:r>
    </w:p>
    <w:p w:rsidRPr="00FF1255" w:rsidR="003215CD" w:rsidP="00FF1255" w:rsidRDefault="00B64E16" w14:paraId="06CA99B9" w14:textId="6A3E1556">
      <w:pPr>
        <w:spacing w:before="120" w:after="240"/>
        <w:jc w:val="both"/>
        <w:rPr>
          <w:rFonts w:ascii="Calibri" w:hAnsi="Calibri" w:cs="Arial"/>
          <w:b/>
          <w:bCs/>
          <w:i/>
          <w:iCs/>
          <w:szCs w:val="24"/>
        </w:rPr>
      </w:pPr>
      <w:r>
        <w:rPr>
          <w:rFonts w:ascii="Calibri" w:hAnsi="Calibri" w:cs="Arial"/>
          <w:b/>
          <w:bCs/>
          <w:i/>
          <w:iCs/>
          <w:szCs w:val="24"/>
        </w:rPr>
        <w:t xml:space="preserve">Service </w:t>
      </w:r>
      <w:r w:rsidR="00FF1255">
        <w:rPr>
          <w:rFonts w:ascii="Calibri" w:hAnsi="Calibri" w:cs="Arial"/>
          <w:b/>
          <w:bCs/>
          <w:i/>
          <w:iCs/>
          <w:szCs w:val="24"/>
        </w:rPr>
        <w:t>M</w:t>
      </w:r>
      <w:r w:rsidRPr="00FF1255" w:rsidR="003215CD">
        <w:rPr>
          <w:rFonts w:ascii="Calibri" w:hAnsi="Calibri" w:cs="Arial"/>
          <w:b/>
          <w:bCs/>
          <w:i/>
          <w:iCs/>
          <w:szCs w:val="24"/>
        </w:rPr>
        <w:t>anagement responsibilities:</w:t>
      </w:r>
    </w:p>
    <w:p w:rsidR="00AC1283" w:rsidP="00AC1283" w:rsidRDefault="003215CD" w14:paraId="396F8F87" w14:textId="77777777">
      <w:pPr>
        <w:pStyle w:val="ListParagraph"/>
        <w:numPr>
          <w:ilvl w:val="0"/>
          <w:numId w:val="25"/>
        </w:numPr>
        <w:spacing w:before="120" w:after="240"/>
        <w:jc w:val="both"/>
        <w:rPr>
          <w:rFonts w:ascii="Calibri" w:hAnsi="Calibri" w:cs="Arial"/>
          <w:szCs w:val="24"/>
        </w:rPr>
      </w:pPr>
      <w:r w:rsidRPr="00A458D8">
        <w:rPr>
          <w:rFonts w:ascii="Calibri" w:hAnsi="Calibri" w:cs="Arial"/>
          <w:szCs w:val="24"/>
        </w:rPr>
        <w:t>To assist the EP Manager to report performance and management data to external bodies such as DEFRA, the DWI and CIEH.</w:t>
      </w:r>
    </w:p>
    <w:p w:rsidRPr="00AC1283" w:rsidR="00A965C7" w:rsidP="00AC1283" w:rsidRDefault="003215CD" w14:paraId="15B72464" w14:textId="77637597">
      <w:pPr>
        <w:pStyle w:val="ListParagraph"/>
        <w:numPr>
          <w:ilvl w:val="0"/>
          <w:numId w:val="25"/>
        </w:numPr>
        <w:spacing w:before="120" w:after="240"/>
        <w:jc w:val="both"/>
        <w:rPr>
          <w:rFonts w:ascii="Calibri" w:hAnsi="Calibri" w:cs="Arial"/>
          <w:szCs w:val="24"/>
        </w:rPr>
      </w:pPr>
      <w:r w:rsidRPr="00AC1283">
        <w:rPr>
          <w:rFonts w:ascii="Calibri" w:hAnsi="Calibri" w:cs="Calibri"/>
          <w:szCs w:val="24"/>
        </w:rPr>
        <w:t>To make use</w:t>
      </w:r>
      <w:r w:rsidR="00B64E16">
        <w:rPr>
          <w:rFonts w:ascii="Calibri" w:hAnsi="Calibri" w:cs="Calibri"/>
          <w:szCs w:val="24"/>
        </w:rPr>
        <w:t xml:space="preserve"> of</w:t>
      </w:r>
      <w:r w:rsidRPr="00AC1283">
        <w:rPr>
          <w:rFonts w:ascii="Calibri" w:hAnsi="Calibri" w:cs="Calibri"/>
          <w:szCs w:val="24"/>
        </w:rPr>
        <w:t xml:space="preserve"> reporting and data analysis tools to generate performance reports for use in tasking the Technical Officers with inspection-based work (such as animal licensing and private water supplies) and assist the Environmental Protection Manager to maintain a performance culture which directly contributes to the delivery of service priorities.</w:t>
      </w:r>
    </w:p>
    <w:p w:rsidR="008D2C95" w:rsidP="008D2C95" w:rsidRDefault="00486449" w14:paraId="33C0991B" w14:textId="7EBE5EB2">
      <w:pPr>
        <w:pStyle w:val="ListParagraph"/>
        <w:numPr>
          <w:ilvl w:val="0"/>
          <w:numId w:val="25"/>
        </w:numPr>
        <w:spacing w:before="120" w:after="240"/>
        <w:jc w:val="both"/>
        <w:rPr>
          <w:rFonts w:ascii="Calibri" w:hAnsi="Calibri" w:cs="Arial"/>
          <w:szCs w:val="24"/>
        </w:rPr>
      </w:pPr>
      <w:r w:rsidRPr="008A31CF">
        <w:rPr>
          <w:rFonts w:ascii="Calibri" w:hAnsi="Calibri" w:cs="Arial"/>
          <w:szCs w:val="24"/>
        </w:rPr>
        <w:t xml:space="preserve">To work as part </w:t>
      </w:r>
      <w:r w:rsidRPr="008A31CF" w:rsidR="00A66294">
        <w:rPr>
          <w:rFonts w:ascii="Calibri" w:hAnsi="Calibri" w:cs="Arial"/>
          <w:szCs w:val="24"/>
        </w:rPr>
        <w:t xml:space="preserve">of the Environmental Protection management team, </w:t>
      </w:r>
      <w:r w:rsidRPr="008A31CF" w:rsidR="004C470B">
        <w:rPr>
          <w:rFonts w:ascii="Calibri" w:hAnsi="Calibri" w:cs="Arial"/>
          <w:szCs w:val="24"/>
        </w:rPr>
        <w:t>assist</w:t>
      </w:r>
      <w:r w:rsidRPr="008A31CF" w:rsidR="00A30151">
        <w:rPr>
          <w:rFonts w:ascii="Calibri" w:hAnsi="Calibri" w:cs="Arial"/>
          <w:szCs w:val="24"/>
        </w:rPr>
        <w:t>ing</w:t>
      </w:r>
      <w:r w:rsidRPr="008A31CF" w:rsidR="004C470B">
        <w:rPr>
          <w:rFonts w:ascii="Calibri" w:hAnsi="Calibri" w:cs="Arial"/>
          <w:szCs w:val="24"/>
        </w:rPr>
        <w:t xml:space="preserve"> </w:t>
      </w:r>
      <w:r w:rsidRPr="008A31CF" w:rsidR="00FD2531">
        <w:rPr>
          <w:rFonts w:ascii="Calibri" w:hAnsi="Calibri" w:cs="Arial"/>
          <w:szCs w:val="24"/>
        </w:rPr>
        <w:t>the Environmental Protection Man</w:t>
      </w:r>
      <w:r w:rsidRPr="008A31CF" w:rsidR="00A30151">
        <w:rPr>
          <w:rFonts w:ascii="Calibri" w:hAnsi="Calibri" w:cs="Arial"/>
          <w:szCs w:val="24"/>
        </w:rPr>
        <w:t>a</w:t>
      </w:r>
      <w:r w:rsidRPr="008A31CF" w:rsidR="00FD2531">
        <w:rPr>
          <w:rFonts w:ascii="Calibri" w:hAnsi="Calibri" w:cs="Arial"/>
          <w:szCs w:val="24"/>
        </w:rPr>
        <w:t>ger in service planning</w:t>
      </w:r>
      <w:r w:rsidRPr="008A31CF" w:rsidR="00A30151">
        <w:rPr>
          <w:rFonts w:ascii="Calibri" w:hAnsi="Calibri" w:cs="Arial"/>
          <w:szCs w:val="24"/>
        </w:rPr>
        <w:t xml:space="preserve"> as required</w:t>
      </w:r>
      <w:r w:rsidR="008D2C95">
        <w:rPr>
          <w:rFonts w:ascii="Calibri" w:hAnsi="Calibri" w:cs="Arial"/>
          <w:szCs w:val="24"/>
        </w:rPr>
        <w:t>.</w:t>
      </w:r>
      <w:r w:rsidRPr="008A31CF" w:rsidR="00FD2531">
        <w:rPr>
          <w:rFonts w:ascii="Calibri" w:hAnsi="Calibri" w:cs="Arial"/>
          <w:szCs w:val="24"/>
        </w:rPr>
        <w:t xml:space="preserve"> </w:t>
      </w:r>
      <w:r w:rsidRPr="008A31CF" w:rsidR="00AD3B4E">
        <w:rPr>
          <w:rFonts w:ascii="Calibri" w:hAnsi="Calibri" w:cs="Arial"/>
          <w:szCs w:val="24"/>
        </w:rPr>
        <w:t xml:space="preserve"> </w:t>
      </w:r>
    </w:p>
    <w:p w:rsidRPr="008D2C95" w:rsidR="001C6938" w:rsidP="008D2C95" w:rsidRDefault="001C6938" w14:paraId="1CB43A40" w14:textId="33A749A2">
      <w:pPr>
        <w:pStyle w:val="ListParagraph"/>
        <w:numPr>
          <w:ilvl w:val="0"/>
          <w:numId w:val="25"/>
        </w:numPr>
        <w:spacing w:before="120" w:after="240"/>
        <w:jc w:val="both"/>
        <w:rPr>
          <w:rFonts w:ascii="Calibri" w:hAnsi="Calibri" w:cs="Arial"/>
          <w:szCs w:val="24"/>
        </w:rPr>
      </w:pPr>
      <w:r w:rsidRPr="008D2C95">
        <w:rPr>
          <w:rFonts w:ascii="Calibri" w:hAnsi="Calibri" w:cs="Calibri"/>
          <w:szCs w:val="24"/>
        </w:rPr>
        <w:t xml:space="preserve">To deliver continuous improvement in processes and practices within the Environmental Protection Team and across the wider organisation to support the rapidly changing environment in which we work. </w:t>
      </w:r>
    </w:p>
    <w:p w:rsidRPr="00AC1283" w:rsidR="00870098" w:rsidP="00870098" w:rsidRDefault="00870098" w14:paraId="79E215BC" w14:textId="77777777">
      <w:pPr>
        <w:pStyle w:val="ListParagraph"/>
        <w:numPr>
          <w:ilvl w:val="0"/>
          <w:numId w:val="25"/>
        </w:numPr>
        <w:spacing w:before="120" w:after="240"/>
        <w:jc w:val="both"/>
        <w:rPr>
          <w:rFonts w:ascii="Calibri" w:hAnsi="Calibri" w:cs="Arial"/>
          <w:szCs w:val="24"/>
        </w:rPr>
      </w:pPr>
      <w:r w:rsidRPr="00AC1283">
        <w:rPr>
          <w:rFonts w:ascii="Calibri" w:hAnsi="Calibri" w:cs="Calibri"/>
          <w:szCs w:val="24"/>
        </w:rPr>
        <w:t>To participate in major corporate projects either in an Environmental Health or other capacity.</w:t>
      </w:r>
    </w:p>
    <w:p w:rsidRPr="001C6938" w:rsidR="008D2C95" w:rsidP="008D2C95" w:rsidRDefault="008D2C95" w14:paraId="287102EA" w14:textId="77777777">
      <w:pPr>
        <w:pStyle w:val="ListParagraph"/>
        <w:numPr>
          <w:ilvl w:val="0"/>
          <w:numId w:val="25"/>
        </w:numPr>
        <w:spacing w:before="120" w:after="240"/>
        <w:jc w:val="both"/>
        <w:rPr>
          <w:rFonts w:ascii="Calibri" w:hAnsi="Calibri" w:cs="Arial"/>
          <w:szCs w:val="24"/>
        </w:rPr>
      </w:pPr>
      <w:r w:rsidRPr="008A31CF">
        <w:rPr>
          <w:rFonts w:ascii="Calibri" w:hAnsi="Calibri" w:cs="Calibri"/>
          <w:szCs w:val="24"/>
        </w:rPr>
        <w:t>To deputise for the Environmental Protection Manager in their absence.</w:t>
      </w:r>
    </w:p>
    <w:p w:rsidRPr="00F32A66" w:rsidR="0043234F" w:rsidP="00A92E1E" w:rsidRDefault="0043234F" w14:paraId="064272BA" w14:textId="3B088714">
      <w:pPr>
        <w:spacing w:before="100" w:beforeAutospacing="1" w:after="100" w:afterAutospacing="1"/>
        <w:rPr>
          <w:rFonts w:ascii="Calibri" w:hAnsi="Calibri" w:cs="Calibri"/>
          <w:b/>
          <w:szCs w:val="24"/>
          <w:u w:val="single"/>
        </w:rPr>
      </w:pPr>
      <w:r w:rsidRPr="00F32A66">
        <w:rPr>
          <w:rFonts w:ascii="Calibri" w:hAnsi="Calibri" w:cs="Calibri"/>
          <w:b/>
          <w:szCs w:val="24"/>
          <w:u w:val="single"/>
        </w:rPr>
        <w:t>Other duties (all postholders)</w:t>
      </w:r>
    </w:p>
    <w:p w:rsidRPr="00DE5B2C" w:rsidR="00DE5B2C" w:rsidP="00DE5B2C" w:rsidRDefault="007F7D58" w14:paraId="07D07D6A" w14:textId="2E4E52C2">
      <w:pPr>
        <w:pStyle w:val="ListParagraph"/>
        <w:numPr>
          <w:ilvl w:val="0"/>
          <w:numId w:val="27"/>
        </w:numPr>
        <w:spacing w:before="120" w:after="240"/>
        <w:jc w:val="both"/>
        <w:rPr>
          <w:rFonts w:ascii="Calibri" w:hAnsi="Calibri" w:cs="Arial"/>
          <w:szCs w:val="24"/>
        </w:rPr>
      </w:pPr>
      <w:r w:rsidRPr="00DE5B2C">
        <w:rPr>
          <w:rFonts w:ascii="Calibri" w:hAnsi="Calibri" w:cs="Calibri"/>
          <w:iCs/>
          <w:szCs w:val="24"/>
        </w:rPr>
        <w:t xml:space="preserve">To </w:t>
      </w:r>
      <w:proofErr w:type="gramStart"/>
      <w:r w:rsidRPr="00DE5B2C">
        <w:rPr>
          <w:rFonts w:ascii="Calibri" w:hAnsi="Calibri" w:cs="Calibri"/>
          <w:iCs/>
          <w:szCs w:val="24"/>
        </w:rPr>
        <w:t>provide assistance to</w:t>
      </w:r>
      <w:proofErr w:type="gramEnd"/>
      <w:r w:rsidRPr="00DE5B2C">
        <w:rPr>
          <w:rFonts w:ascii="Calibri" w:hAnsi="Calibri" w:cs="Calibri"/>
          <w:iCs/>
          <w:szCs w:val="24"/>
        </w:rPr>
        <w:t xml:space="preserve"> other managers, or teams within the Council in the field of Environmental Protection, commensurate with the qualifications and experience of the post-holder.</w:t>
      </w:r>
    </w:p>
    <w:p w:rsidRPr="00DE5B2C" w:rsidR="00DE5B2C" w:rsidP="00DE5B2C" w:rsidRDefault="00DE5B2C" w14:paraId="2B8E05A0" w14:textId="77777777">
      <w:pPr>
        <w:pStyle w:val="ListParagraph"/>
        <w:spacing w:before="120" w:after="240"/>
        <w:ind w:left="360"/>
        <w:jc w:val="both"/>
        <w:rPr>
          <w:rFonts w:ascii="Calibri" w:hAnsi="Calibri" w:cs="Arial"/>
          <w:szCs w:val="24"/>
        </w:rPr>
      </w:pPr>
    </w:p>
    <w:p w:rsidRPr="00DE5B2C" w:rsidR="00DE5B2C" w:rsidP="00DE5B2C" w:rsidRDefault="002B5D97" w14:paraId="7F72FF44" w14:textId="00A741A5">
      <w:pPr>
        <w:pStyle w:val="ListParagraph"/>
        <w:numPr>
          <w:ilvl w:val="0"/>
          <w:numId w:val="27"/>
        </w:numPr>
        <w:spacing w:before="120" w:after="240"/>
        <w:jc w:val="both"/>
        <w:rPr>
          <w:rFonts w:ascii="Calibri" w:hAnsi="Calibri" w:cs="Arial"/>
          <w:szCs w:val="24"/>
        </w:rPr>
      </w:pPr>
      <w:r w:rsidRPr="00DE5B2C">
        <w:rPr>
          <w:rFonts w:ascii="Calibri" w:hAnsi="Calibri" w:cs="Calibri"/>
          <w:szCs w:val="24"/>
        </w:rPr>
        <w:t>To undertake any other duty, as directed, and commensurate with the qualifications and experience of the postholder and the grading of the post including participation in the Council’s Environmental Protection out of hours services.</w:t>
      </w:r>
    </w:p>
    <w:p w:rsidRPr="00DE5B2C" w:rsidR="00DE5B2C" w:rsidP="00DE5B2C" w:rsidRDefault="00DE5B2C" w14:paraId="68EDAA32" w14:textId="77777777">
      <w:pPr>
        <w:pStyle w:val="ListParagraph"/>
        <w:spacing w:before="120" w:after="240"/>
        <w:ind w:left="360"/>
        <w:jc w:val="both"/>
        <w:rPr>
          <w:rFonts w:ascii="Calibri" w:hAnsi="Calibri" w:cs="Arial"/>
          <w:szCs w:val="24"/>
        </w:rPr>
      </w:pPr>
    </w:p>
    <w:p w:rsidRPr="00DE5B2C" w:rsidR="002B5D97" w:rsidP="00DE5B2C" w:rsidRDefault="002B5D97" w14:paraId="029B5059" w14:textId="5F8769AB">
      <w:pPr>
        <w:pStyle w:val="ListParagraph"/>
        <w:numPr>
          <w:ilvl w:val="0"/>
          <w:numId w:val="27"/>
        </w:numPr>
        <w:spacing w:before="120" w:after="240"/>
        <w:jc w:val="both"/>
        <w:rPr>
          <w:rFonts w:ascii="Calibri" w:hAnsi="Calibri" w:cs="Arial"/>
          <w:szCs w:val="24"/>
        </w:rPr>
      </w:pPr>
      <w:r w:rsidRPr="00DE5B2C">
        <w:rPr>
          <w:rFonts w:ascii="Calibri" w:hAnsi="Calibri" w:cs="Calibri"/>
          <w:bCs/>
          <w:iCs/>
          <w:szCs w:val="24"/>
        </w:rPr>
        <w:t>To promote and adhere to the workplace values of our organisation.</w:t>
      </w:r>
    </w:p>
    <w:p w:rsidRPr="00376CF8" w:rsidR="00885AD8" w:rsidP="00885AD8" w:rsidRDefault="00000000" w14:paraId="5E4729C1" w14:textId="77777777">
      <w:pPr>
        <w:spacing w:before="120" w:after="120"/>
        <w:jc w:val="both"/>
        <w:rPr>
          <w:rFonts w:ascii="Calibri" w:hAnsi="Calibri" w:cs="Arial"/>
          <w:b/>
          <w:szCs w:val="24"/>
        </w:rPr>
      </w:pPr>
      <w:r>
        <w:rPr>
          <w:rFonts w:ascii="Calibri" w:hAnsi="Calibri" w:cs="Arial"/>
          <w:b/>
          <w:szCs w:val="24"/>
        </w:rPr>
        <w:pict w14:anchorId="4586350F">
          <v:rect id="_x0000_i1028" style="width:451.3pt;height:1.5pt" o:hr="t" o:hrstd="t" o:hrnoshade="t" fillcolor="#5a9ab0" stroked="f"/>
        </w:pict>
      </w:r>
    </w:p>
    <w:p w:rsidRPr="00C85971" w:rsidR="00885AD8" w:rsidP="00885AD8" w:rsidRDefault="00885AD8" w14:paraId="6B19C77F" w14:textId="092EDD40">
      <w:pPr>
        <w:spacing w:before="120" w:after="120"/>
        <w:jc w:val="both"/>
        <w:rPr>
          <w:rFonts w:ascii="Calibri" w:hAnsi="Calibri" w:cs="Arial"/>
          <w:bCs/>
          <w:szCs w:val="24"/>
        </w:rPr>
      </w:pPr>
      <w:r w:rsidRPr="00376CF8">
        <w:rPr>
          <w:rFonts w:ascii="Calibri" w:hAnsi="Calibri" w:cs="Arial"/>
          <w:b/>
          <w:szCs w:val="24"/>
        </w:rPr>
        <w:t>Line Manager:</w:t>
      </w:r>
      <w:r w:rsidRPr="00376CF8">
        <w:rPr>
          <w:rFonts w:ascii="Calibri" w:hAnsi="Calibri" w:cs="Arial"/>
          <w:b/>
          <w:szCs w:val="24"/>
        </w:rPr>
        <w:tab/>
      </w:r>
      <w:r w:rsidRPr="00376CF8">
        <w:rPr>
          <w:rFonts w:ascii="Calibri" w:hAnsi="Calibri" w:cs="Arial"/>
          <w:b/>
          <w:szCs w:val="24"/>
        </w:rPr>
        <w:tab/>
      </w:r>
      <w:r w:rsidRPr="00C85971">
        <w:rPr>
          <w:rFonts w:ascii="Calibri" w:hAnsi="Calibri" w:cs="Arial"/>
          <w:bCs/>
          <w:szCs w:val="24"/>
        </w:rPr>
        <w:t xml:space="preserve">Principal </w:t>
      </w:r>
      <w:r w:rsidRPr="00C85971" w:rsidR="00CA7F9E">
        <w:rPr>
          <w:rFonts w:ascii="Calibri" w:hAnsi="Calibri" w:cs="Arial"/>
          <w:bCs/>
          <w:szCs w:val="24"/>
        </w:rPr>
        <w:t>EPO / Environmental Protection Manager</w:t>
      </w:r>
      <w:r w:rsidRPr="00C85971">
        <w:rPr>
          <w:rFonts w:ascii="Calibri" w:hAnsi="Calibri" w:cs="Arial"/>
          <w:bCs/>
          <w:szCs w:val="24"/>
        </w:rPr>
        <w:t xml:space="preserve"> </w:t>
      </w:r>
    </w:p>
    <w:p w:rsidRPr="00376CF8" w:rsidR="00885AD8" w:rsidP="00C85971" w:rsidRDefault="00885AD8" w14:paraId="5707530A" w14:textId="4E4B26AB">
      <w:pPr>
        <w:spacing w:before="120" w:after="120"/>
        <w:ind w:left="2160" w:hanging="2160"/>
        <w:jc w:val="both"/>
        <w:rPr>
          <w:rFonts w:ascii="Calibri" w:hAnsi="Calibri" w:cs="Arial"/>
          <w:szCs w:val="24"/>
        </w:rPr>
      </w:pPr>
      <w:r w:rsidRPr="00376CF8">
        <w:rPr>
          <w:rFonts w:ascii="Calibri" w:hAnsi="Calibri" w:cs="Arial"/>
          <w:b/>
          <w:szCs w:val="24"/>
        </w:rPr>
        <w:t xml:space="preserve">Responsible for:  </w:t>
      </w:r>
      <w:r w:rsidRPr="00376CF8">
        <w:rPr>
          <w:rFonts w:ascii="Calibri" w:hAnsi="Calibri" w:cs="Arial"/>
          <w:b/>
          <w:szCs w:val="24"/>
        </w:rPr>
        <w:tab/>
      </w:r>
      <w:r w:rsidRPr="00C85971" w:rsidR="009C0FE0">
        <w:rPr>
          <w:rFonts w:ascii="Calibri" w:hAnsi="Calibri" w:cs="Arial"/>
          <w:bCs/>
          <w:szCs w:val="24"/>
        </w:rPr>
        <w:t>Principal EPO responsible for Senior EPOs/EPOs</w:t>
      </w:r>
      <w:r w:rsidRPr="00C85971" w:rsidR="00C85971">
        <w:rPr>
          <w:rFonts w:ascii="Calibri" w:hAnsi="Calibri" w:cs="Arial"/>
          <w:bCs/>
          <w:szCs w:val="24"/>
        </w:rPr>
        <w:t xml:space="preserve">, </w:t>
      </w:r>
      <w:r w:rsidRPr="00C85971">
        <w:rPr>
          <w:rFonts w:ascii="Calibri" w:hAnsi="Calibri" w:cs="Arial"/>
          <w:bCs/>
          <w:szCs w:val="24"/>
        </w:rPr>
        <w:t>as assigned dependant on position on the Career Grade</w:t>
      </w:r>
    </w:p>
    <w:p w:rsidRPr="00376CF8" w:rsidR="00885AD8" w:rsidP="00885AD8" w:rsidRDefault="00000000" w14:paraId="4F0982DE" w14:textId="77777777">
      <w:pPr>
        <w:spacing w:before="120" w:after="120"/>
        <w:jc w:val="both"/>
        <w:rPr>
          <w:rFonts w:ascii="Calibri" w:hAnsi="Calibri"/>
          <w:szCs w:val="24"/>
        </w:rPr>
      </w:pPr>
      <w:r>
        <w:rPr>
          <w:rFonts w:ascii="Calibri" w:hAnsi="Calibri" w:cs="Arial"/>
          <w:b/>
          <w:szCs w:val="24"/>
        </w:rPr>
        <w:pict w14:anchorId="48AE62C1">
          <v:rect id="_x0000_i1029" style="width:451.3pt;height:1.5pt" o:hr="t" o:hrstd="t" o:hrnoshade="t" o:hralign="center" fillcolor="#5a9ab0" stroked="f"/>
        </w:pict>
      </w:r>
    </w:p>
    <w:p w:rsidRPr="00376CF8" w:rsidR="00885AD8" w:rsidP="00885AD8" w:rsidRDefault="00885AD8" w14:paraId="3AEE6F7E" w14:textId="77777777">
      <w:pPr>
        <w:spacing w:before="120" w:after="120"/>
        <w:jc w:val="both"/>
        <w:rPr>
          <w:rFonts w:ascii="Calibri" w:hAnsi="Calibri"/>
          <w:b/>
          <w:szCs w:val="24"/>
        </w:rPr>
      </w:pPr>
      <w:r w:rsidRPr="00376CF8">
        <w:rPr>
          <w:rFonts w:ascii="Calibri" w:hAnsi="Calibri"/>
          <w:b/>
          <w:szCs w:val="24"/>
        </w:rPr>
        <w:t xml:space="preserve">Political Restriction: </w:t>
      </w:r>
    </w:p>
    <w:p w:rsidRPr="00376CF8" w:rsidR="00885AD8" w:rsidP="00885AD8" w:rsidRDefault="00885AD8" w14:paraId="6837FD60" w14:textId="77777777">
      <w:pPr>
        <w:spacing w:before="120" w:after="120"/>
        <w:jc w:val="both"/>
        <w:rPr>
          <w:rFonts w:ascii="Calibri" w:hAnsi="Calibri"/>
          <w:szCs w:val="24"/>
        </w:rPr>
      </w:pPr>
      <w:r w:rsidRPr="00376CF8">
        <w:rPr>
          <w:rFonts w:ascii="Calibri" w:hAnsi="Calibri"/>
          <w:szCs w:val="24"/>
        </w:rPr>
        <w:t>This post is politically restricted under the Local Government and Housing Act 1989 and postholders are prohibited from seeking public election, holding political office, writing, or speaking publicly on matters of political controversy.</w:t>
      </w:r>
    </w:p>
    <w:p w:rsidRPr="00376CF8" w:rsidR="00885AD8" w:rsidP="00885AD8" w:rsidRDefault="00000000" w14:paraId="47004C74" w14:textId="77777777">
      <w:pPr>
        <w:spacing w:before="120" w:after="120"/>
        <w:jc w:val="both"/>
        <w:rPr>
          <w:rFonts w:ascii="Calibri" w:hAnsi="Calibri"/>
          <w:szCs w:val="24"/>
        </w:rPr>
      </w:pPr>
      <w:r>
        <w:rPr>
          <w:rFonts w:ascii="Calibri" w:hAnsi="Calibri" w:cs="Arial"/>
          <w:b/>
          <w:szCs w:val="24"/>
        </w:rPr>
        <w:pict w14:anchorId="650F6BF0">
          <v:rect id="_x0000_i1030" style="width:451.3pt;height:1.5pt" o:hr="t" o:hrstd="t" o:hrnoshade="t" o:hralign="center" fillcolor="#5a9ab0" stroked="f"/>
        </w:pict>
      </w:r>
    </w:p>
    <w:p w:rsidR="00885AD8" w:rsidP="00885AD8" w:rsidRDefault="00885AD8" w14:paraId="7181CC4A" w14:noSpellErr="1" w14:textId="0CB1ED07">
      <w:pPr>
        <w:spacing w:before="120" w:after="120"/>
        <w:ind w:left="720" w:hanging="720"/>
        <w:jc w:val="both"/>
        <w:rPr>
          <w:rFonts w:ascii="Calibri" w:hAnsi="Calibri"/>
          <w:sz w:val="16"/>
          <w:szCs w:val="16"/>
        </w:rPr>
      </w:pPr>
      <w:r w:rsidRPr="57DB70C0" w:rsidR="00885AD8">
        <w:rPr>
          <w:rFonts w:ascii="Calibri" w:hAnsi="Calibri"/>
          <w:sz w:val="16"/>
          <w:szCs w:val="16"/>
        </w:rPr>
        <w:t>Note:</w:t>
      </w:r>
      <w:r>
        <w:tab/>
      </w:r>
      <w:r w:rsidRPr="57DB70C0" w:rsidR="00885AD8">
        <w:rPr>
          <w:rFonts w:ascii="Calibri" w:hAnsi="Calibri"/>
          <w:sz w:val="16"/>
          <w:szCs w:val="16"/>
        </w:rPr>
        <w:t xml:space="preserve">This is a description of the job as it is constituted </w:t>
      </w:r>
      <w:r w:rsidRPr="57DB70C0" w:rsidR="00885AD8">
        <w:rPr>
          <w:rFonts w:ascii="Calibri" w:hAnsi="Calibri"/>
          <w:sz w:val="16"/>
          <w:szCs w:val="16"/>
        </w:rPr>
        <w:t>at (</w:t>
      </w:r>
      <w:r w:rsidRPr="57DB70C0" w:rsidR="48B73A50">
        <w:rPr>
          <w:rFonts w:ascii="Calibri" w:hAnsi="Calibri"/>
          <w:sz w:val="16"/>
          <w:szCs w:val="16"/>
        </w:rPr>
        <w:t>October</w:t>
      </w:r>
      <w:r w:rsidRPr="57DB70C0" w:rsidR="00C82287">
        <w:rPr>
          <w:rFonts w:ascii="Calibri" w:hAnsi="Calibri"/>
          <w:sz w:val="16"/>
          <w:szCs w:val="16"/>
        </w:rPr>
        <w:t xml:space="preserve"> </w:t>
      </w:r>
      <w:r w:rsidRPr="57DB70C0" w:rsidR="00885AD8">
        <w:rPr>
          <w:rFonts w:ascii="Calibri" w:hAnsi="Calibri"/>
          <w:sz w:val="16"/>
          <w:szCs w:val="16"/>
        </w:rPr>
        <w:t>2025)</w:t>
      </w:r>
      <w:r w:rsidRPr="57DB70C0" w:rsidR="00885AD8">
        <w:rPr>
          <w:rFonts w:ascii="Calibri" w:hAnsi="Calibri"/>
          <w:sz w:val="16"/>
          <w:szCs w:val="16"/>
        </w:rPr>
        <w:t xml:space="preserve"> but, as the organisation develops, it may be necessary to vary the duties and responsibilities from time to time</w:t>
      </w:r>
      <w:r w:rsidRPr="57DB70C0" w:rsidR="00885AD8">
        <w:rPr>
          <w:rFonts w:ascii="Calibri" w:hAnsi="Calibri"/>
          <w:sz w:val="16"/>
          <w:szCs w:val="16"/>
        </w:rPr>
        <w:t xml:space="preserve">.  </w:t>
      </w:r>
      <w:r w:rsidRPr="57DB70C0" w:rsidR="00885AD8">
        <w:rPr>
          <w:rFonts w:ascii="Calibri" w:hAnsi="Calibri"/>
          <w:sz w:val="16"/>
          <w:szCs w:val="16"/>
        </w:rPr>
        <w:t>It is the practice of the Council to periodically review Job Descriptions to ensure that they relate to the job as being performed or to incorporate whatever changes may be necessary</w:t>
      </w:r>
      <w:r w:rsidRPr="57DB70C0" w:rsidR="00885AD8">
        <w:rPr>
          <w:rFonts w:ascii="Calibri" w:hAnsi="Calibri"/>
          <w:sz w:val="16"/>
          <w:szCs w:val="16"/>
        </w:rPr>
        <w:t xml:space="preserve">.  </w:t>
      </w:r>
      <w:r w:rsidRPr="57DB70C0" w:rsidR="00885AD8">
        <w:rPr>
          <w:rFonts w:ascii="Calibri" w:hAnsi="Calibri"/>
          <w:sz w:val="16"/>
          <w:szCs w:val="16"/>
        </w:rPr>
        <w:t>It is the Council’s aim to reach agreement to such reasonable changes with the postholder but if agreement is not possible the Council reserves the right to insist on changes to the Job Description after consultation with the postholder.</w:t>
      </w:r>
    </w:p>
    <w:p w:rsidRPr="00F61CFF" w:rsidR="00BF3FD5" w:rsidP="00A92E1E" w:rsidRDefault="0013213D" w14:paraId="61AFFEB8" w14:textId="7D60CE11">
      <w:pPr>
        <w:spacing w:after="160" w:line="259" w:lineRule="auto"/>
        <w:jc w:val="center"/>
        <w:rPr>
          <w:b/>
          <w:bCs/>
          <w:sz w:val="28"/>
          <w:szCs w:val="28"/>
        </w:rPr>
      </w:pPr>
      <w:r>
        <w:rPr>
          <w:rFonts w:ascii="Calibri" w:hAnsi="Calibri"/>
          <w:sz w:val="16"/>
          <w:szCs w:val="24"/>
        </w:rPr>
        <w:br w:type="page"/>
      </w:r>
      <w:r w:rsidRPr="00F61CFF" w:rsidR="00F61CFF">
        <w:rPr>
          <w:b/>
          <w:bCs/>
          <w:sz w:val="28"/>
          <w:szCs w:val="28"/>
        </w:rPr>
        <w:t>Person Specification</w:t>
      </w:r>
    </w:p>
    <w:p w:rsidR="00F61CFF" w:rsidRDefault="00F61CFF" w14:paraId="06F81360" w14:textId="77777777"/>
    <w:tbl>
      <w:tblPr>
        <w:tblStyle w:val="TableGrid"/>
        <w:tblW w:w="10060" w:type="dxa"/>
        <w:tblLook w:val="04A0" w:firstRow="1" w:lastRow="0" w:firstColumn="1" w:lastColumn="0" w:noHBand="0" w:noVBand="1"/>
      </w:tblPr>
      <w:tblGrid>
        <w:gridCol w:w="1619"/>
        <w:gridCol w:w="4897"/>
        <w:gridCol w:w="1134"/>
        <w:gridCol w:w="1134"/>
        <w:gridCol w:w="1276"/>
      </w:tblGrid>
      <w:tr w:rsidR="003C4E70" w:rsidTr="48059BFD" w14:paraId="7A843148" w14:textId="77777777">
        <w:tc>
          <w:tcPr>
            <w:tcW w:w="6516" w:type="dxa"/>
            <w:gridSpan w:val="2"/>
          </w:tcPr>
          <w:p w:rsidRPr="00395B94" w:rsidR="003C4E70" w:rsidP="00F61CFF" w:rsidRDefault="003C4E70" w14:paraId="58501C87" w14:textId="77777777">
            <w:pPr>
              <w:spacing w:after="160" w:line="259" w:lineRule="auto"/>
              <w:rPr>
                <w:rFonts w:ascii="Calibri" w:hAnsi="Calibri" w:cs="Calibri"/>
                <w:b/>
                <w:bCs/>
                <w:sz w:val="22"/>
                <w:szCs w:val="22"/>
              </w:rPr>
            </w:pPr>
          </w:p>
        </w:tc>
        <w:tc>
          <w:tcPr>
            <w:tcW w:w="1134" w:type="dxa"/>
          </w:tcPr>
          <w:p w:rsidRPr="00395B94" w:rsidR="003C4E70" w:rsidP="006877A5" w:rsidRDefault="003C4E70" w14:paraId="14635318" w14:textId="2BD04F21">
            <w:pPr>
              <w:spacing w:after="160" w:line="259" w:lineRule="auto"/>
              <w:rPr>
                <w:rFonts w:ascii="Calibri" w:hAnsi="Calibri" w:cs="Calibri"/>
                <w:b/>
                <w:bCs/>
                <w:sz w:val="22"/>
                <w:szCs w:val="22"/>
              </w:rPr>
            </w:pPr>
            <w:r w:rsidRPr="00395B94">
              <w:rPr>
                <w:rFonts w:ascii="Calibri" w:hAnsi="Calibri" w:cs="Calibri"/>
                <w:b/>
                <w:sz w:val="22"/>
                <w:szCs w:val="22"/>
              </w:rPr>
              <w:t>Band 7 Essential (E) or Desirable (D)</w:t>
            </w:r>
          </w:p>
        </w:tc>
        <w:tc>
          <w:tcPr>
            <w:tcW w:w="1134" w:type="dxa"/>
          </w:tcPr>
          <w:p w:rsidRPr="00395B94" w:rsidR="003C4E70" w:rsidP="006877A5" w:rsidRDefault="003C4E70" w14:paraId="41777059" w14:textId="71788079">
            <w:pPr>
              <w:spacing w:after="160" w:line="259" w:lineRule="auto"/>
              <w:rPr>
                <w:rFonts w:ascii="Calibri" w:hAnsi="Calibri" w:cs="Calibri"/>
                <w:b/>
                <w:bCs/>
                <w:sz w:val="22"/>
                <w:szCs w:val="22"/>
              </w:rPr>
            </w:pPr>
            <w:r w:rsidRPr="00395B94">
              <w:rPr>
                <w:rFonts w:ascii="Calibri" w:hAnsi="Calibri" w:cs="Calibri"/>
                <w:b/>
                <w:sz w:val="22"/>
                <w:szCs w:val="22"/>
              </w:rPr>
              <w:t>Band 8 Essential (E) or Desirable (D)</w:t>
            </w:r>
          </w:p>
        </w:tc>
        <w:tc>
          <w:tcPr>
            <w:tcW w:w="1276" w:type="dxa"/>
          </w:tcPr>
          <w:p w:rsidRPr="00B00D72" w:rsidR="003C4E70" w:rsidP="006877A5" w:rsidRDefault="003C4E70" w14:paraId="1E1DDBC1" w14:textId="36E599D8">
            <w:pPr>
              <w:spacing w:after="160" w:line="259" w:lineRule="auto"/>
              <w:rPr>
                <w:rFonts w:ascii="Calibri" w:hAnsi="Calibri"/>
                <w:b/>
                <w:bCs/>
                <w:sz w:val="22"/>
                <w:szCs w:val="22"/>
              </w:rPr>
            </w:pPr>
            <w:r w:rsidRPr="00B00D72">
              <w:rPr>
                <w:rFonts w:ascii="Calibri" w:hAnsi="Calibri" w:cs="Arial"/>
                <w:b/>
                <w:sz w:val="22"/>
                <w:szCs w:val="22"/>
              </w:rPr>
              <w:t>Band 9 Essential (E) or Desirable (D)</w:t>
            </w:r>
          </w:p>
        </w:tc>
      </w:tr>
      <w:tr w:rsidR="00395B94" w:rsidTr="48059BFD" w14:paraId="43D5191C" w14:textId="77777777">
        <w:tc>
          <w:tcPr>
            <w:tcW w:w="1619" w:type="dxa"/>
            <w:vMerge w:val="restart"/>
          </w:tcPr>
          <w:p w:rsidRPr="00395B94" w:rsidR="00395B94" w:rsidP="00266248" w:rsidRDefault="00395B94" w14:paraId="65B4E16D" w14:textId="19A1A89C">
            <w:pPr>
              <w:spacing w:after="160" w:line="259" w:lineRule="auto"/>
              <w:rPr>
                <w:rFonts w:ascii="Calibri" w:hAnsi="Calibri" w:cs="Calibri"/>
                <w:b/>
                <w:bCs/>
                <w:sz w:val="22"/>
                <w:szCs w:val="22"/>
              </w:rPr>
            </w:pPr>
            <w:r w:rsidRPr="00395B94">
              <w:rPr>
                <w:rFonts w:ascii="Calibri" w:hAnsi="Calibri" w:cs="Calibri"/>
                <w:b/>
                <w:bCs/>
                <w:sz w:val="22"/>
                <w:szCs w:val="22"/>
              </w:rPr>
              <w:t>Education and Trainin</w:t>
            </w:r>
            <w:r>
              <w:rPr>
                <w:rFonts w:ascii="Calibri" w:hAnsi="Calibri" w:cs="Calibri"/>
                <w:b/>
                <w:bCs/>
                <w:sz w:val="22"/>
                <w:szCs w:val="22"/>
              </w:rPr>
              <w:t>g</w:t>
            </w:r>
          </w:p>
        </w:tc>
        <w:tc>
          <w:tcPr>
            <w:tcW w:w="4897" w:type="dxa"/>
          </w:tcPr>
          <w:p w:rsidRPr="00BB03DA" w:rsidR="00395B94" w:rsidP="00BB03DA" w:rsidRDefault="00395B94" w14:paraId="6738EFE2" w14:textId="19D655C6">
            <w:pPr>
              <w:rPr>
                <w:rFonts w:ascii="Calibri" w:hAnsi="Calibri" w:cs="Calibri"/>
                <w:sz w:val="22"/>
                <w:szCs w:val="22"/>
              </w:rPr>
            </w:pPr>
            <w:r w:rsidRPr="00BB03DA">
              <w:rPr>
                <w:rFonts w:ascii="Calibri" w:hAnsi="Calibri" w:cs="Calibri"/>
                <w:sz w:val="22"/>
                <w:szCs w:val="22"/>
              </w:rPr>
              <w:t xml:space="preserve">Degree or equivalent Level 6 qualification in Environmental Health or an Environmental Protection related subject </w:t>
            </w:r>
          </w:p>
        </w:tc>
        <w:tc>
          <w:tcPr>
            <w:tcW w:w="1134" w:type="dxa"/>
            <w:shd w:val="clear" w:color="auto" w:fill="DAE9F7" w:themeFill="text2" w:themeFillTint="1A"/>
          </w:tcPr>
          <w:p w:rsidRPr="00395B94" w:rsidR="00395B94" w:rsidP="00266248" w:rsidRDefault="00395B94" w14:paraId="0E57906A" w14:textId="65DF6F27">
            <w:pPr>
              <w:spacing w:after="160" w:line="259" w:lineRule="auto"/>
              <w:rPr>
                <w:rFonts w:ascii="Calibri" w:hAnsi="Calibri" w:cs="Calibri"/>
                <w:b/>
                <w:bCs/>
                <w:sz w:val="22"/>
                <w:szCs w:val="22"/>
              </w:rPr>
            </w:pPr>
            <w:r w:rsidRPr="00395B94">
              <w:rPr>
                <w:rFonts w:ascii="Calibri" w:hAnsi="Calibri" w:cs="Calibri"/>
                <w:b/>
                <w:bCs/>
                <w:sz w:val="22"/>
                <w:szCs w:val="22"/>
              </w:rPr>
              <w:t>E</w:t>
            </w:r>
          </w:p>
        </w:tc>
        <w:tc>
          <w:tcPr>
            <w:tcW w:w="1134" w:type="dxa"/>
            <w:shd w:val="clear" w:color="auto" w:fill="DAE9F7" w:themeFill="text2" w:themeFillTint="1A"/>
          </w:tcPr>
          <w:p w:rsidRPr="00395B94" w:rsidR="00395B94" w:rsidP="00266248" w:rsidRDefault="00395B94" w14:paraId="504BE7C8" w14:textId="47B8169D">
            <w:pPr>
              <w:spacing w:after="160" w:line="259" w:lineRule="auto"/>
              <w:rPr>
                <w:rFonts w:ascii="Calibri" w:hAnsi="Calibri" w:cs="Calibri"/>
                <w:b/>
                <w:bCs/>
                <w:sz w:val="22"/>
                <w:szCs w:val="22"/>
              </w:rPr>
            </w:pPr>
            <w:r w:rsidRPr="00395B94">
              <w:rPr>
                <w:rFonts w:ascii="Calibri" w:hAnsi="Calibri" w:cs="Calibri"/>
                <w:b/>
                <w:bCs/>
                <w:sz w:val="22"/>
                <w:szCs w:val="22"/>
              </w:rPr>
              <w:t>E</w:t>
            </w:r>
          </w:p>
        </w:tc>
        <w:tc>
          <w:tcPr>
            <w:tcW w:w="1276" w:type="dxa"/>
            <w:shd w:val="clear" w:color="auto" w:fill="DAE9F7" w:themeFill="text2" w:themeFillTint="1A"/>
          </w:tcPr>
          <w:p w:rsidRPr="00B00D72" w:rsidR="00395B94" w:rsidP="00266248" w:rsidRDefault="00395B94" w14:paraId="0B07C31E" w14:textId="7C487101">
            <w:pPr>
              <w:spacing w:after="160" w:line="259" w:lineRule="auto"/>
              <w:rPr>
                <w:rFonts w:ascii="Calibri" w:hAnsi="Calibri"/>
                <w:b/>
                <w:bCs/>
                <w:sz w:val="22"/>
                <w:szCs w:val="22"/>
              </w:rPr>
            </w:pPr>
            <w:r w:rsidRPr="00B00D72">
              <w:rPr>
                <w:rFonts w:ascii="Calibri" w:hAnsi="Calibri"/>
                <w:b/>
                <w:bCs/>
                <w:sz w:val="22"/>
                <w:szCs w:val="22"/>
              </w:rPr>
              <w:t>E</w:t>
            </w:r>
          </w:p>
        </w:tc>
      </w:tr>
      <w:tr w:rsidR="00395B94" w:rsidTr="48059BFD" w14:paraId="57593819" w14:textId="77777777">
        <w:tc>
          <w:tcPr>
            <w:tcW w:w="1619" w:type="dxa"/>
            <w:vMerge/>
          </w:tcPr>
          <w:p w:rsidRPr="00395B94" w:rsidR="00395B94" w:rsidP="00266248" w:rsidRDefault="00395B94" w14:paraId="7E68EDEE" w14:textId="77777777">
            <w:pPr>
              <w:spacing w:after="160" w:line="259" w:lineRule="auto"/>
              <w:rPr>
                <w:rFonts w:ascii="Calibri" w:hAnsi="Calibri" w:cs="Calibri"/>
                <w:b/>
                <w:bCs/>
                <w:sz w:val="22"/>
                <w:szCs w:val="22"/>
              </w:rPr>
            </w:pPr>
          </w:p>
        </w:tc>
        <w:tc>
          <w:tcPr>
            <w:tcW w:w="4897" w:type="dxa"/>
          </w:tcPr>
          <w:p w:rsidRPr="00BB03DA" w:rsidR="00395B94" w:rsidP="00BB03DA" w:rsidRDefault="00395B94" w14:paraId="1A7CBB6C" w14:textId="248CE352">
            <w:pPr>
              <w:rPr>
                <w:rFonts w:ascii="Calibri" w:hAnsi="Calibri" w:cs="Calibri"/>
                <w:sz w:val="22"/>
                <w:szCs w:val="22"/>
              </w:rPr>
            </w:pPr>
            <w:r w:rsidRPr="00BB03DA">
              <w:rPr>
                <w:rFonts w:ascii="Calibri" w:hAnsi="Calibri" w:cs="Calibri"/>
                <w:sz w:val="22"/>
                <w:szCs w:val="22"/>
              </w:rPr>
              <w:t>Associate member of relevant professional body e.g. CIEH, IAQM, IEMA</w:t>
            </w:r>
          </w:p>
        </w:tc>
        <w:tc>
          <w:tcPr>
            <w:tcW w:w="1134" w:type="dxa"/>
            <w:shd w:val="clear" w:color="auto" w:fill="DAE9F7" w:themeFill="text2" w:themeFillTint="1A"/>
          </w:tcPr>
          <w:p w:rsidRPr="00395B94" w:rsidR="00395B94" w:rsidP="00266248" w:rsidRDefault="00395B94" w14:paraId="3E2EF0BB" w14:textId="2645775D">
            <w:pPr>
              <w:spacing w:after="160" w:line="259" w:lineRule="auto"/>
              <w:rPr>
                <w:rFonts w:ascii="Calibri" w:hAnsi="Calibri" w:cs="Calibri"/>
                <w:b/>
                <w:bCs/>
                <w:sz w:val="22"/>
                <w:szCs w:val="22"/>
              </w:rPr>
            </w:pPr>
            <w:r w:rsidRPr="00395B94">
              <w:rPr>
                <w:rFonts w:ascii="Calibri" w:hAnsi="Calibri" w:cs="Calibri"/>
                <w:b/>
                <w:bCs/>
                <w:sz w:val="22"/>
                <w:szCs w:val="22"/>
              </w:rPr>
              <w:t>E</w:t>
            </w:r>
          </w:p>
        </w:tc>
        <w:tc>
          <w:tcPr>
            <w:tcW w:w="1134" w:type="dxa"/>
            <w:shd w:val="clear" w:color="auto" w:fill="DAE9F7" w:themeFill="text2" w:themeFillTint="1A"/>
          </w:tcPr>
          <w:p w:rsidRPr="00395B94" w:rsidR="00395B94" w:rsidP="00266248" w:rsidRDefault="00395B94" w14:paraId="29D60F40" w14:textId="52010107">
            <w:pPr>
              <w:spacing w:after="160" w:line="259" w:lineRule="auto"/>
              <w:rPr>
                <w:rFonts w:ascii="Calibri" w:hAnsi="Calibri" w:cs="Calibri"/>
                <w:b/>
                <w:bCs/>
                <w:sz w:val="22"/>
                <w:szCs w:val="22"/>
              </w:rPr>
            </w:pPr>
            <w:r w:rsidRPr="00395B94">
              <w:rPr>
                <w:rFonts w:ascii="Calibri" w:hAnsi="Calibri" w:cs="Calibri"/>
                <w:b/>
                <w:bCs/>
                <w:sz w:val="22"/>
                <w:szCs w:val="22"/>
              </w:rPr>
              <w:t>E</w:t>
            </w:r>
          </w:p>
        </w:tc>
        <w:tc>
          <w:tcPr>
            <w:tcW w:w="1276" w:type="dxa"/>
            <w:shd w:val="clear" w:color="auto" w:fill="DAE9F7" w:themeFill="text2" w:themeFillTint="1A"/>
          </w:tcPr>
          <w:p w:rsidRPr="00B00D72" w:rsidR="00395B94" w:rsidP="00266248" w:rsidRDefault="00395B94" w14:paraId="1413D183" w14:textId="0B914602">
            <w:pPr>
              <w:spacing w:after="160" w:line="259" w:lineRule="auto"/>
              <w:rPr>
                <w:rFonts w:ascii="Calibri" w:hAnsi="Calibri"/>
                <w:b/>
                <w:bCs/>
                <w:sz w:val="22"/>
                <w:szCs w:val="22"/>
              </w:rPr>
            </w:pPr>
            <w:r w:rsidRPr="00B00D72">
              <w:rPr>
                <w:rFonts w:ascii="Calibri" w:hAnsi="Calibri"/>
                <w:b/>
                <w:bCs/>
                <w:sz w:val="22"/>
                <w:szCs w:val="22"/>
              </w:rPr>
              <w:t>E</w:t>
            </w:r>
          </w:p>
        </w:tc>
      </w:tr>
      <w:tr w:rsidR="00395B94" w:rsidTr="48059BFD" w14:paraId="42C80149" w14:textId="77777777">
        <w:tc>
          <w:tcPr>
            <w:tcW w:w="1619" w:type="dxa"/>
            <w:vMerge/>
          </w:tcPr>
          <w:p w:rsidRPr="00395B94" w:rsidR="00395B94" w:rsidP="00266248" w:rsidRDefault="00395B94" w14:paraId="2FC8EC1D" w14:textId="77777777">
            <w:pPr>
              <w:spacing w:after="160" w:line="259" w:lineRule="auto"/>
              <w:rPr>
                <w:rFonts w:ascii="Calibri" w:hAnsi="Calibri" w:cs="Calibri"/>
                <w:b/>
                <w:bCs/>
                <w:sz w:val="22"/>
                <w:szCs w:val="22"/>
              </w:rPr>
            </w:pPr>
          </w:p>
        </w:tc>
        <w:tc>
          <w:tcPr>
            <w:tcW w:w="4897" w:type="dxa"/>
          </w:tcPr>
          <w:p w:rsidRPr="00BB03DA" w:rsidR="00395B94" w:rsidP="00BB03DA" w:rsidRDefault="00395B94" w14:paraId="4A16E6F5" w14:textId="6D6557C7">
            <w:pPr>
              <w:rPr>
                <w:rFonts w:ascii="Calibri" w:hAnsi="Calibri" w:cs="Calibri"/>
                <w:sz w:val="22"/>
                <w:szCs w:val="22"/>
              </w:rPr>
            </w:pPr>
            <w:r w:rsidRPr="00BB03DA">
              <w:rPr>
                <w:rFonts w:ascii="Calibri" w:hAnsi="Calibri" w:cs="Calibri"/>
                <w:sz w:val="22"/>
                <w:szCs w:val="22"/>
              </w:rPr>
              <w:t>Full Membership of a relevant professional body e.g. CIEH, IAQM, IEMA, IOA;</w:t>
            </w:r>
          </w:p>
        </w:tc>
        <w:tc>
          <w:tcPr>
            <w:tcW w:w="1134" w:type="dxa"/>
          </w:tcPr>
          <w:p w:rsidRPr="00395B94" w:rsidR="00395B94" w:rsidP="00266248" w:rsidRDefault="00395B94" w14:paraId="6BA71759" w14:textId="1A941E74">
            <w:pPr>
              <w:spacing w:after="160" w:line="259" w:lineRule="auto"/>
              <w:rPr>
                <w:rFonts w:ascii="Calibri" w:hAnsi="Calibri" w:cs="Calibri"/>
                <w:b/>
                <w:bCs/>
                <w:sz w:val="22"/>
                <w:szCs w:val="22"/>
              </w:rPr>
            </w:pPr>
            <w:r w:rsidRPr="00395B94">
              <w:rPr>
                <w:rFonts w:ascii="Calibri" w:hAnsi="Calibri" w:cs="Calibri"/>
                <w:b/>
                <w:bCs/>
                <w:sz w:val="22"/>
                <w:szCs w:val="22"/>
              </w:rPr>
              <w:t>D</w:t>
            </w:r>
          </w:p>
        </w:tc>
        <w:tc>
          <w:tcPr>
            <w:tcW w:w="1134" w:type="dxa"/>
            <w:shd w:val="clear" w:color="auto" w:fill="DAE9F7" w:themeFill="text2" w:themeFillTint="1A"/>
          </w:tcPr>
          <w:p w:rsidRPr="00395B94" w:rsidR="00395B94" w:rsidP="00266248" w:rsidRDefault="00395B94" w14:paraId="0437A314" w14:textId="3F61006A">
            <w:pPr>
              <w:spacing w:after="160" w:line="259" w:lineRule="auto"/>
              <w:rPr>
                <w:rFonts w:ascii="Calibri" w:hAnsi="Calibri" w:cs="Calibri"/>
                <w:b/>
                <w:bCs/>
                <w:sz w:val="22"/>
                <w:szCs w:val="22"/>
              </w:rPr>
            </w:pPr>
            <w:r w:rsidRPr="00395B94">
              <w:rPr>
                <w:rFonts w:ascii="Calibri" w:hAnsi="Calibri" w:cs="Calibri"/>
                <w:b/>
                <w:bCs/>
                <w:sz w:val="22"/>
                <w:szCs w:val="22"/>
              </w:rPr>
              <w:t>E</w:t>
            </w:r>
          </w:p>
        </w:tc>
        <w:tc>
          <w:tcPr>
            <w:tcW w:w="1276" w:type="dxa"/>
            <w:shd w:val="clear" w:color="auto" w:fill="DAE9F7" w:themeFill="text2" w:themeFillTint="1A"/>
          </w:tcPr>
          <w:p w:rsidRPr="00B00D72" w:rsidR="00395B94" w:rsidP="00266248" w:rsidRDefault="00395B94" w14:paraId="6577DF8D" w14:textId="0759A5CC">
            <w:pPr>
              <w:spacing w:after="160" w:line="259" w:lineRule="auto"/>
              <w:rPr>
                <w:rFonts w:ascii="Calibri" w:hAnsi="Calibri"/>
                <w:b/>
                <w:bCs/>
                <w:sz w:val="22"/>
                <w:szCs w:val="22"/>
              </w:rPr>
            </w:pPr>
            <w:r w:rsidRPr="00B00D72">
              <w:rPr>
                <w:rFonts w:ascii="Calibri" w:hAnsi="Calibri"/>
                <w:b/>
                <w:bCs/>
                <w:sz w:val="22"/>
                <w:szCs w:val="22"/>
              </w:rPr>
              <w:t>E</w:t>
            </w:r>
          </w:p>
        </w:tc>
      </w:tr>
      <w:tr w:rsidR="00395B94" w:rsidTr="48059BFD" w14:paraId="2FC589DE" w14:textId="77777777">
        <w:tc>
          <w:tcPr>
            <w:tcW w:w="1619" w:type="dxa"/>
            <w:vMerge/>
          </w:tcPr>
          <w:p w:rsidRPr="00395B94" w:rsidR="00395B94" w:rsidP="00266248" w:rsidRDefault="00395B94" w14:paraId="37FAE87A" w14:textId="77777777">
            <w:pPr>
              <w:spacing w:after="160" w:line="259" w:lineRule="auto"/>
              <w:rPr>
                <w:rFonts w:ascii="Calibri" w:hAnsi="Calibri" w:cs="Calibri"/>
                <w:b/>
                <w:bCs/>
                <w:sz w:val="22"/>
                <w:szCs w:val="22"/>
              </w:rPr>
            </w:pPr>
          </w:p>
        </w:tc>
        <w:tc>
          <w:tcPr>
            <w:tcW w:w="4897" w:type="dxa"/>
          </w:tcPr>
          <w:p w:rsidRPr="00BB03DA" w:rsidR="00395B94" w:rsidP="00BB03DA" w:rsidRDefault="00395B94" w14:paraId="2FB572A1" w14:textId="698F68B3">
            <w:pPr>
              <w:rPr>
                <w:rFonts w:ascii="Calibri" w:hAnsi="Calibri" w:cs="Calibri"/>
                <w:sz w:val="22"/>
                <w:szCs w:val="22"/>
              </w:rPr>
            </w:pPr>
            <w:r w:rsidRPr="00BB03DA">
              <w:rPr>
                <w:rFonts w:ascii="Calibri" w:hAnsi="Calibri" w:cs="Calibri"/>
                <w:sz w:val="22"/>
                <w:szCs w:val="22"/>
              </w:rPr>
              <w:t xml:space="preserve">Chartered Membership of a relevant professional body </w:t>
            </w:r>
          </w:p>
        </w:tc>
        <w:tc>
          <w:tcPr>
            <w:tcW w:w="1134" w:type="dxa"/>
          </w:tcPr>
          <w:p w:rsidRPr="00395B94" w:rsidR="00395B94" w:rsidP="00266248" w:rsidRDefault="00395B94" w14:paraId="5EFB49F3" w14:textId="20F78F5E">
            <w:pPr>
              <w:spacing w:after="160" w:line="259" w:lineRule="auto"/>
              <w:rPr>
                <w:rFonts w:ascii="Calibri" w:hAnsi="Calibri" w:cs="Calibri"/>
                <w:b/>
                <w:bCs/>
                <w:sz w:val="22"/>
                <w:szCs w:val="22"/>
              </w:rPr>
            </w:pPr>
            <w:r w:rsidRPr="00395B94">
              <w:rPr>
                <w:rFonts w:ascii="Calibri" w:hAnsi="Calibri" w:cs="Calibri"/>
                <w:b/>
                <w:bCs/>
                <w:sz w:val="22"/>
                <w:szCs w:val="22"/>
              </w:rPr>
              <w:t>D</w:t>
            </w:r>
          </w:p>
        </w:tc>
        <w:tc>
          <w:tcPr>
            <w:tcW w:w="1134" w:type="dxa"/>
          </w:tcPr>
          <w:p w:rsidRPr="00395B94" w:rsidR="00395B94" w:rsidP="00266248" w:rsidRDefault="00395B94" w14:paraId="6950E9B5" w14:textId="5443C46A">
            <w:pPr>
              <w:spacing w:after="160" w:line="259" w:lineRule="auto"/>
              <w:rPr>
                <w:rFonts w:ascii="Calibri" w:hAnsi="Calibri" w:cs="Calibri"/>
                <w:b/>
                <w:bCs/>
                <w:sz w:val="22"/>
                <w:szCs w:val="22"/>
              </w:rPr>
            </w:pPr>
            <w:r w:rsidRPr="00395B94">
              <w:rPr>
                <w:rFonts w:ascii="Calibri" w:hAnsi="Calibri" w:cs="Calibri"/>
                <w:b/>
                <w:bCs/>
                <w:sz w:val="22"/>
                <w:szCs w:val="22"/>
              </w:rPr>
              <w:t>D</w:t>
            </w:r>
          </w:p>
        </w:tc>
        <w:tc>
          <w:tcPr>
            <w:tcW w:w="1276" w:type="dxa"/>
            <w:shd w:val="clear" w:color="auto" w:fill="DAE9F7" w:themeFill="text2" w:themeFillTint="1A"/>
          </w:tcPr>
          <w:p w:rsidRPr="00B00D72" w:rsidR="00395B94" w:rsidP="00266248" w:rsidRDefault="00395B94" w14:paraId="6022BD50" w14:textId="06FFDE15">
            <w:pPr>
              <w:spacing w:after="160" w:line="259" w:lineRule="auto"/>
              <w:rPr>
                <w:rFonts w:ascii="Calibri" w:hAnsi="Calibri"/>
                <w:b/>
                <w:bCs/>
                <w:sz w:val="22"/>
                <w:szCs w:val="22"/>
              </w:rPr>
            </w:pPr>
            <w:r w:rsidRPr="00B00D72">
              <w:rPr>
                <w:rFonts w:ascii="Calibri" w:hAnsi="Calibri"/>
                <w:b/>
                <w:bCs/>
                <w:sz w:val="22"/>
                <w:szCs w:val="22"/>
              </w:rPr>
              <w:t>E</w:t>
            </w:r>
          </w:p>
        </w:tc>
      </w:tr>
      <w:tr w:rsidR="00395B94" w:rsidTr="48059BFD" w14:paraId="608546D3" w14:textId="77777777">
        <w:trPr>
          <w:trHeight w:val="916"/>
        </w:trPr>
        <w:tc>
          <w:tcPr>
            <w:tcW w:w="1619" w:type="dxa"/>
            <w:vMerge/>
          </w:tcPr>
          <w:p w:rsidRPr="00395B94" w:rsidR="00395B94" w:rsidP="00266248" w:rsidRDefault="00395B94" w14:paraId="0133B8A8" w14:textId="77777777">
            <w:pPr>
              <w:spacing w:after="160" w:line="259" w:lineRule="auto"/>
              <w:rPr>
                <w:rFonts w:ascii="Calibri" w:hAnsi="Calibri" w:cs="Calibri"/>
                <w:b/>
                <w:bCs/>
                <w:sz w:val="22"/>
                <w:szCs w:val="22"/>
              </w:rPr>
            </w:pPr>
          </w:p>
        </w:tc>
        <w:tc>
          <w:tcPr>
            <w:tcW w:w="4897" w:type="dxa"/>
            <w:tcBorders>
              <w:bottom w:val="single" w:color="auto" w:sz="4" w:space="0"/>
            </w:tcBorders>
          </w:tcPr>
          <w:p w:rsidRPr="00BB03DA" w:rsidR="00395B94" w:rsidP="00BB03DA" w:rsidRDefault="00395B94" w14:paraId="383FAC4B" w14:textId="2BC235D7">
            <w:pPr>
              <w:rPr>
                <w:rFonts w:ascii="Calibri" w:hAnsi="Calibri" w:cs="Calibri"/>
                <w:sz w:val="22"/>
                <w:szCs w:val="22"/>
              </w:rPr>
            </w:pPr>
            <w:r w:rsidRPr="00BB03DA">
              <w:rPr>
                <w:rFonts w:ascii="Calibri" w:hAnsi="Calibri" w:cs="Calibri"/>
                <w:sz w:val="22"/>
                <w:szCs w:val="22"/>
              </w:rPr>
              <w:t xml:space="preserve">Postgraduate qualification(s) in Environmental Health or an Environmental Protection related subject, such as the Diploma in Acoustics </w:t>
            </w:r>
          </w:p>
        </w:tc>
        <w:tc>
          <w:tcPr>
            <w:tcW w:w="1134" w:type="dxa"/>
            <w:tcBorders>
              <w:bottom w:val="single" w:color="auto" w:sz="4" w:space="0"/>
            </w:tcBorders>
          </w:tcPr>
          <w:p w:rsidRPr="00395B94" w:rsidR="00395B94" w:rsidP="00266248" w:rsidRDefault="00395B94" w14:paraId="7DC199FA" w14:textId="49A447C0">
            <w:pPr>
              <w:spacing w:after="160" w:line="259" w:lineRule="auto"/>
              <w:rPr>
                <w:rFonts w:ascii="Calibri" w:hAnsi="Calibri" w:cs="Calibri"/>
                <w:b/>
                <w:bCs/>
                <w:sz w:val="22"/>
                <w:szCs w:val="22"/>
              </w:rPr>
            </w:pPr>
            <w:r w:rsidRPr="00395B94">
              <w:rPr>
                <w:rFonts w:ascii="Calibri" w:hAnsi="Calibri" w:cs="Calibri"/>
                <w:b/>
                <w:bCs/>
                <w:sz w:val="22"/>
                <w:szCs w:val="22"/>
              </w:rPr>
              <w:t>D</w:t>
            </w:r>
          </w:p>
        </w:tc>
        <w:tc>
          <w:tcPr>
            <w:tcW w:w="1134" w:type="dxa"/>
            <w:tcBorders>
              <w:bottom w:val="single" w:color="auto" w:sz="4" w:space="0"/>
            </w:tcBorders>
          </w:tcPr>
          <w:p w:rsidRPr="00395B94" w:rsidR="00395B94" w:rsidP="00266248" w:rsidRDefault="00395B94" w14:paraId="073D043C" w14:textId="3E6163EC">
            <w:pPr>
              <w:spacing w:after="160" w:line="259" w:lineRule="auto"/>
              <w:rPr>
                <w:rFonts w:ascii="Calibri" w:hAnsi="Calibri" w:cs="Calibri"/>
                <w:b/>
                <w:bCs/>
                <w:sz w:val="22"/>
                <w:szCs w:val="22"/>
              </w:rPr>
            </w:pPr>
            <w:r w:rsidRPr="00395B94">
              <w:rPr>
                <w:rFonts w:ascii="Calibri" w:hAnsi="Calibri" w:cs="Calibri"/>
                <w:b/>
                <w:bCs/>
                <w:sz w:val="22"/>
                <w:szCs w:val="22"/>
              </w:rPr>
              <w:t>D</w:t>
            </w:r>
          </w:p>
        </w:tc>
        <w:tc>
          <w:tcPr>
            <w:tcW w:w="1276" w:type="dxa"/>
            <w:tcBorders>
              <w:bottom w:val="single" w:color="auto" w:sz="4" w:space="0"/>
            </w:tcBorders>
            <w:shd w:val="clear" w:color="auto" w:fill="DAE9F7" w:themeFill="text2" w:themeFillTint="1A"/>
          </w:tcPr>
          <w:p w:rsidRPr="00B00D72" w:rsidR="00395B94" w:rsidP="00266248" w:rsidRDefault="00395B94" w14:paraId="4AD82160" w14:textId="34DE27A9">
            <w:pPr>
              <w:spacing w:after="160" w:line="259" w:lineRule="auto"/>
              <w:rPr>
                <w:rFonts w:ascii="Calibri" w:hAnsi="Calibri"/>
                <w:b/>
                <w:bCs/>
                <w:sz w:val="22"/>
                <w:szCs w:val="22"/>
              </w:rPr>
            </w:pPr>
            <w:r w:rsidRPr="00B00D72">
              <w:rPr>
                <w:rFonts w:ascii="Calibri" w:hAnsi="Calibri"/>
                <w:b/>
                <w:bCs/>
                <w:sz w:val="22"/>
                <w:szCs w:val="22"/>
              </w:rPr>
              <w:t>E</w:t>
            </w:r>
          </w:p>
        </w:tc>
      </w:tr>
      <w:tr w:rsidR="009E04AA" w:rsidTr="48059BFD" w14:paraId="6D38D929" w14:textId="77777777">
        <w:trPr>
          <w:trHeight w:val="1128"/>
        </w:trPr>
        <w:tc>
          <w:tcPr>
            <w:tcW w:w="1619" w:type="dxa"/>
            <w:vMerge w:val="restart"/>
          </w:tcPr>
          <w:p w:rsidRPr="00395B94" w:rsidR="009E04AA" w:rsidP="00266248" w:rsidRDefault="009E04AA" w14:paraId="3C63A3DF" w14:textId="25C75B4C">
            <w:pPr>
              <w:spacing w:after="160" w:line="259" w:lineRule="auto"/>
              <w:rPr>
                <w:rFonts w:ascii="Calibri" w:hAnsi="Calibri" w:cs="Calibri"/>
                <w:b/>
                <w:bCs/>
                <w:sz w:val="22"/>
                <w:szCs w:val="22"/>
              </w:rPr>
            </w:pPr>
            <w:r w:rsidRPr="00395B94">
              <w:rPr>
                <w:rFonts w:ascii="Calibri" w:hAnsi="Calibri" w:cs="Calibri"/>
                <w:b/>
                <w:bCs/>
                <w:sz w:val="22"/>
                <w:szCs w:val="22"/>
              </w:rPr>
              <w:t>Knowledge and Experience</w:t>
            </w:r>
          </w:p>
        </w:tc>
        <w:tc>
          <w:tcPr>
            <w:tcW w:w="4897" w:type="dxa"/>
            <w:tcBorders>
              <w:bottom w:val="dashed" w:color="auto" w:sz="4" w:space="0"/>
            </w:tcBorders>
          </w:tcPr>
          <w:p w:rsidRPr="004D1853" w:rsidR="00931443" w:rsidP="006879F4" w:rsidRDefault="00F63D91" w14:paraId="559280A5" w14:textId="1A524B75">
            <w:pPr>
              <w:rPr>
                <w:rFonts w:ascii="Calibri" w:hAnsi="Calibri" w:cs="Arial"/>
                <w:bCs/>
                <w:sz w:val="22"/>
                <w:szCs w:val="22"/>
              </w:rPr>
            </w:pPr>
            <w:r w:rsidRPr="004D1853">
              <w:rPr>
                <w:rFonts w:ascii="Calibri" w:hAnsi="Calibri" w:cs="Calibri"/>
                <w:sz w:val="22"/>
                <w:szCs w:val="22"/>
              </w:rPr>
              <w:t>Comprehensive a</w:t>
            </w:r>
            <w:r w:rsidRPr="004D1853" w:rsidR="009E04AA">
              <w:rPr>
                <w:rFonts w:ascii="Calibri" w:hAnsi="Calibri" w:cs="Calibri"/>
                <w:sz w:val="22"/>
                <w:szCs w:val="22"/>
              </w:rPr>
              <w:t xml:space="preserve">wareness and understanding of </w:t>
            </w:r>
            <w:r w:rsidRPr="004D1853" w:rsidR="007E1342">
              <w:rPr>
                <w:rFonts w:ascii="Calibri" w:hAnsi="Calibri" w:cs="Calibri"/>
                <w:sz w:val="22"/>
                <w:szCs w:val="22"/>
              </w:rPr>
              <w:t xml:space="preserve">principles of Environmental Protection and Regulation, </w:t>
            </w:r>
            <w:r w:rsidRPr="004D1853" w:rsidR="009E04AA">
              <w:rPr>
                <w:rFonts w:ascii="Calibri" w:hAnsi="Calibri" w:cs="Calibri"/>
                <w:sz w:val="22"/>
                <w:szCs w:val="22"/>
              </w:rPr>
              <w:t>across a broad range of Environmental Protection matters</w:t>
            </w:r>
            <w:r w:rsidRPr="004D1853" w:rsidR="00CE3524">
              <w:rPr>
                <w:rFonts w:ascii="Calibri" w:hAnsi="Calibri" w:cs="Calibri"/>
                <w:sz w:val="22"/>
                <w:szCs w:val="22"/>
              </w:rPr>
              <w:t>, with some</w:t>
            </w:r>
            <w:r w:rsidRPr="004D1853" w:rsidR="00DA6B1B">
              <w:rPr>
                <w:rFonts w:ascii="Calibri" w:hAnsi="Calibri" w:cs="Calibri"/>
                <w:sz w:val="22"/>
                <w:szCs w:val="22"/>
              </w:rPr>
              <w:t>/limited</w:t>
            </w:r>
            <w:r w:rsidRPr="004D1853" w:rsidR="00CE3524">
              <w:rPr>
                <w:rFonts w:ascii="Calibri" w:hAnsi="Calibri" w:cs="Calibri"/>
                <w:sz w:val="22"/>
                <w:szCs w:val="22"/>
              </w:rPr>
              <w:t xml:space="preserve"> experience</w:t>
            </w:r>
            <w:r w:rsidR="00CC2E6F">
              <w:rPr>
                <w:rFonts w:ascii="Calibri" w:hAnsi="Calibri" w:cs="Calibri"/>
                <w:sz w:val="22"/>
                <w:szCs w:val="22"/>
              </w:rPr>
              <w:t xml:space="preserve"> of working in an Environmental Protection related field.</w:t>
            </w:r>
          </w:p>
        </w:tc>
        <w:tc>
          <w:tcPr>
            <w:tcW w:w="1134" w:type="dxa"/>
            <w:tcBorders>
              <w:bottom w:val="dashed" w:color="auto" w:sz="4" w:space="0"/>
            </w:tcBorders>
            <w:shd w:val="clear" w:color="auto" w:fill="DAE9F7" w:themeFill="text2" w:themeFillTint="1A"/>
          </w:tcPr>
          <w:p w:rsidRPr="004D1853" w:rsidR="009E04AA" w:rsidP="00266248" w:rsidRDefault="009E04AA" w14:paraId="705E2396" w14:textId="6D21118D">
            <w:pPr>
              <w:spacing w:after="160" w:line="259" w:lineRule="auto"/>
              <w:rPr>
                <w:rFonts w:ascii="Calibri" w:hAnsi="Calibri" w:cs="Calibri"/>
                <w:b/>
                <w:bCs/>
                <w:sz w:val="22"/>
                <w:szCs w:val="22"/>
              </w:rPr>
            </w:pPr>
            <w:r w:rsidRPr="004D1853">
              <w:rPr>
                <w:rFonts w:ascii="Calibri" w:hAnsi="Calibri" w:cs="Calibri"/>
                <w:b/>
                <w:bCs/>
                <w:sz w:val="22"/>
                <w:szCs w:val="22"/>
              </w:rPr>
              <w:t>E</w:t>
            </w:r>
          </w:p>
        </w:tc>
        <w:tc>
          <w:tcPr>
            <w:tcW w:w="1134" w:type="dxa"/>
            <w:tcBorders>
              <w:bottom w:val="dashed" w:color="auto" w:sz="4" w:space="0"/>
            </w:tcBorders>
            <w:shd w:val="clear" w:color="auto" w:fill="DAE9F7" w:themeFill="text2" w:themeFillTint="1A"/>
          </w:tcPr>
          <w:p w:rsidRPr="004D1853" w:rsidR="009E04AA" w:rsidP="00266248" w:rsidRDefault="009E04AA" w14:paraId="6688360A" w14:textId="28AB3D91">
            <w:pPr>
              <w:spacing w:after="160" w:line="259" w:lineRule="auto"/>
              <w:rPr>
                <w:rFonts w:ascii="Calibri" w:hAnsi="Calibri" w:cs="Calibri"/>
                <w:b/>
                <w:bCs/>
                <w:sz w:val="22"/>
                <w:szCs w:val="22"/>
              </w:rPr>
            </w:pPr>
            <w:r w:rsidRPr="004D1853">
              <w:rPr>
                <w:rFonts w:ascii="Calibri" w:hAnsi="Calibri" w:cs="Calibri"/>
                <w:b/>
                <w:bCs/>
                <w:sz w:val="22"/>
                <w:szCs w:val="22"/>
              </w:rPr>
              <w:t>E</w:t>
            </w:r>
          </w:p>
        </w:tc>
        <w:tc>
          <w:tcPr>
            <w:tcW w:w="1276" w:type="dxa"/>
            <w:tcBorders>
              <w:bottom w:val="dashed" w:color="auto" w:sz="4" w:space="0"/>
            </w:tcBorders>
            <w:shd w:val="clear" w:color="auto" w:fill="DAE9F7" w:themeFill="text2" w:themeFillTint="1A"/>
          </w:tcPr>
          <w:p w:rsidRPr="004D1853" w:rsidR="009E04AA" w:rsidP="00266248" w:rsidRDefault="009E04AA" w14:paraId="128E03EA" w14:textId="4C65BA84">
            <w:pPr>
              <w:spacing w:after="160" w:line="259" w:lineRule="auto"/>
              <w:rPr>
                <w:rFonts w:ascii="Calibri" w:hAnsi="Calibri"/>
                <w:b/>
                <w:bCs/>
                <w:sz w:val="22"/>
                <w:szCs w:val="22"/>
              </w:rPr>
            </w:pPr>
            <w:r w:rsidRPr="004D1853">
              <w:rPr>
                <w:rFonts w:ascii="Calibri" w:hAnsi="Calibri"/>
                <w:b/>
                <w:bCs/>
                <w:sz w:val="22"/>
                <w:szCs w:val="22"/>
              </w:rPr>
              <w:t>E</w:t>
            </w:r>
          </w:p>
        </w:tc>
      </w:tr>
      <w:tr w:rsidR="00355782" w:rsidTr="48059BFD" w14:paraId="4B600CD8" w14:textId="77777777">
        <w:tc>
          <w:tcPr>
            <w:tcW w:w="1619" w:type="dxa"/>
            <w:vMerge/>
          </w:tcPr>
          <w:p w:rsidRPr="00395B94" w:rsidR="00355782" w:rsidP="00266248" w:rsidRDefault="00355782" w14:paraId="1021630E" w14:textId="77777777">
            <w:pPr>
              <w:spacing w:after="160" w:line="259" w:lineRule="auto"/>
              <w:rPr>
                <w:rFonts w:ascii="Calibri" w:hAnsi="Calibri" w:cs="Calibri"/>
                <w:b/>
                <w:bCs/>
                <w:sz w:val="22"/>
                <w:szCs w:val="22"/>
              </w:rPr>
            </w:pPr>
          </w:p>
        </w:tc>
        <w:tc>
          <w:tcPr>
            <w:tcW w:w="4897" w:type="dxa"/>
            <w:tcBorders>
              <w:top w:val="dashed" w:color="auto" w:sz="4" w:space="0"/>
              <w:bottom w:val="dashed" w:color="auto" w:sz="4" w:space="0"/>
            </w:tcBorders>
          </w:tcPr>
          <w:p w:rsidRPr="004D1853" w:rsidR="00355782" w:rsidP="00BB03DA" w:rsidRDefault="00470121" w14:paraId="6BE1D252" w14:textId="59129126">
            <w:pPr>
              <w:rPr>
                <w:rFonts w:ascii="Calibri" w:hAnsi="Calibri" w:cs="Calibri"/>
                <w:sz w:val="22"/>
                <w:szCs w:val="22"/>
              </w:rPr>
            </w:pPr>
            <w:r>
              <w:rPr>
                <w:rFonts w:ascii="Calibri" w:hAnsi="Calibri" w:cs="Arial"/>
                <w:bCs/>
                <w:sz w:val="22"/>
                <w:szCs w:val="22"/>
              </w:rPr>
              <w:t>D</w:t>
            </w:r>
            <w:r w:rsidRPr="004743B2" w:rsidR="00CE3524">
              <w:rPr>
                <w:rFonts w:ascii="Calibri" w:hAnsi="Calibri" w:cs="Arial"/>
                <w:bCs/>
                <w:sz w:val="22"/>
                <w:szCs w:val="22"/>
              </w:rPr>
              <w:t xml:space="preserve">etailed understanding of </w:t>
            </w:r>
            <w:r w:rsidR="00C600CB">
              <w:rPr>
                <w:rFonts w:ascii="Calibri" w:hAnsi="Calibri" w:cs="Arial"/>
                <w:bCs/>
                <w:sz w:val="22"/>
                <w:szCs w:val="22"/>
              </w:rPr>
              <w:t>complex regulatory controls</w:t>
            </w:r>
            <w:r w:rsidR="00C249FF">
              <w:rPr>
                <w:rFonts w:ascii="Calibri" w:hAnsi="Calibri" w:cs="Arial"/>
                <w:bCs/>
                <w:sz w:val="22"/>
                <w:szCs w:val="22"/>
              </w:rPr>
              <w:t xml:space="preserve">, </w:t>
            </w:r>
            <w:r w:rsidRPr="004743B2" w:rsidR="008C2D5D">
              <w:rPr>
                <w:rFonts w:ascii="Calibri" w:hAnsi="Calibri" w:cs="Arial"/>
                <w:bCs/>
                <w:sz w:val="22"/>
                <w:szCs w:val="22"/>
              </w:rPr>
              <w:t>with significant experience</w:t>
            </w:r>
            <w:r w:rsidRPr="004D1853" w:rsidR="00703601">
              <w:rPr>
                <w:rFonts w:ascii="Calibri" w:hAnsi="Calibri" w:cs="Arial"/>
                <w:bCs/>
                <w:sz w:val="22"/>
                <w:szCs w:val="22"/>
              </w:rPr>
              <w:t xml:space="preserve"> across a broad range of Environmental Protection matters.</w:t>
            </w:r>
          </w:p>
        </w:tc>
        <w:tc>
          <w:tcPr>
            <w:tcW w:w="1134" w:type="dxa"/>
            <w:tcBorders>
              <w:top w:val="dashed" w:color="auto" w:sz="4" w:space="0"/>
              <w:bottom w:val="dashed" w:color="auto" w:sz="4" w:space="0"/>
            </w:tcBorders>
          </w:tcPr>
          <w:p w:rsidRPr="004D1853" w:rsidR="00355782" w:rsidP="00266248" w:rsidRDefault="0001069F" w14:paraId="514E8382" w14:textId="3B6F756D">
            <w:pPr>
              <w:spacing w:after="160" w:line="259" w:lineRule="auto"/>
              <w:rPr>
                <w:rFonts w:ascii="Calibri" w:hAnsi="Calibri" w:cs="Calibri"/>
                <w:b/>
                <w:bCs/>
                <w:sz w:val="22"/>
                <w:szCs w:val="22"/>
              </w:rPr>
            </w:pPr>
            <w:r w:rsidRPr="004D1853">
              <w:rPr>
                <w:rFonts w:ascii="Calibri" w:hAnsi="Calibri" w:cs="Calibri"/>
                <w:b/>
                <w:bCs/>
                <w:sz w:val="22"/>
                <w:szCs w:val="22"/>
              </w:rPr>
              <w:t>D</w:t>
            </w:r>
          </w:p>
        </w:tc>
        <w:tc>
          <w:tcPr>
            <w:tcW w:w="1134" w:type="dxa"/>
            <w:tcBorders>
              <w:top w:val="dashed" w:color="auto" w:sz="4" w:space="0"/>
              <w:bottom w:val="dashed" w:color="auto" w:sz="4" w:space="0"/>
            </w:tcBorders>
            <w:shd w:val="clear" w:color="auto" w:fill="DAE9F7" w:themeFill="text2" w:themeFillTint="1A"/>
          </w:tcPr>
          <w:p w:rsidRPr="004D1853" w:rsidR="00355782" w:rsidP="00266248" w:rsidRDefault="00703601" w14:paraId="4C17E579" w14:textId="627B086E">
            <w:pPr>
              <w:spacing w:after="160" w:line="259" w:lineRule="auto"/>
              <w:rPr>
                <w:rFonts w:ascii="Calibri" w:hAnsi="Calibri" w:cs="Calibri"/>
                <w:b/>
                <w:bCs/>
                <w:sz w:val="22"/>
                <w:szCs w:val="22"/>
              </w:rPr>
            </w:pPr>
            <w:r w:rsidRPr="004D1853">
              <w:rPr>
                <w:rFonts w:ascii="Calibri" w:hAnsi="Calibri" w:cs="Calibri"/>
                <w:b/>
                <w:bCs/>
                <w:sz w:val="22"/>
                <w:szCs w:val="22"/>
              </w:rPr>
              <w:t>E</w:t>
            </w:r>
          </w:p>
        </w:tc>
        <w:tc>
          <w:tcPr>
            <w:tcW w:w="1276" w:type="dxa"/>
            <w:tcBorders>
              <w:top w:val="dashed" w:color="auto" w:sz="4" w:space="0"/>
              <w:bottom w:val="dashed" w:color="auto" w:sz="4" w:space="0"/>
            </w:tcBorders>
            <w:shd w:val="clear" w:color="auto" w:fill="DAE9F7" w:themeFill="text2" w:themeFillTint="1A"/>
          </w:tcPr>
          <w:p w:rsidRPr="004D1853" w:rsidR="00355782" w:rsidP="00266248" w:rsidRDefault="00703601" w14:paraId="4BCB253A" w14:textId="24FF3C01">
            <w:pPr>
              <w:spacing w:after="160" w:line="259" w:lineRule="auto"/>
              <w:rPr>
                <w:rFonts w:ascii="Calibri" w:hAnsi="Calibri"/>
                <w:b/>
                <w:bCs/>
                <w:sz w:val="22"/>
                <w:szCs w:val="22"/>
              </w:rPr>
            </w:pPr>
            <w:r w:rsidRPr="004D1853">
              <w:rPr>
                <w:rFonts w:ascii="Calibri" w:hAnsi="Calibri"/>
                <w:b/>
                <w:bCs/>
                <w:sz w:val="22"/>
                <w:szCs w:val="22"/>
              </w:rPr>
              <w:t>E</w:t>
            </w:r>
          </w:p>
        </w:tc>
      </w:tr>
      <w:tr w:rsidR="00355782" w:rsidTr="48059BFD" w14:paraId="1B9BD45C" w14:textId="77777777">
        <w:tc>
          <w:tcPr>
            <w:tcW w:w="1619" w:type="dxa"/>
            <w:vMerge/>
          </w:tcPr>
          <w:p w:rsidRPr="00395B94" w:rsidR="00355782" w:rsidP="00266248" w:rsidRDefault="00355782" w14:paraId="09D44611" w14:textId="77777777">
            <w:pPr>
              <w:spacing w:after="160" w:line="259" w:lineRule="auto"/>
              <w:rPr>
                <w:rFonts w:ascii="Calibri" w:hAnsi="Calibri" w:cs="Calibri"/>
                <w:b/>
                <w:bCs/>
                <w:sz w:val="22"/>
                <w:szCs w:val="22"/>
              </w:rPr>
            </w:pPr>
          </w:p>
        </w:tc>
        <w:tc>
          <w:tcPr>
            <w:tcW w:w="4897" w:type="dxa"/>
            <w:tcBorders>
              <w:top w:val="dashed" w:color="auto" w:sz="4" w:space="0"/>
            </w:tcBorders>
          </w:tcPr>
          <w:p w:rsidR="00355782" w:rsidP="00BB03DA" w:rsidRDefault="00470121" w14:paraId="5F6ECC03" w14:textId="77777777">
            <w:pPr>
              <w:rPr>
                <w:rFonts w:ascii="Calibri" w:hAnsi="Calibri" w:cs="Arial"/>
                <w:bCs/>
                <w:sz w:val="22"/>
                <w:szCs w:val="22"/>
              </w:rPr>
            </w:pPr>
            <w:r>
              <w:rPr>
                <w:rFonts w:ascii="Calibri" w:hAnsi="Calibri" w:cs="Arial"/>
                <w:bCs/>
                <w:sz w:val="22"/>
                <w:szCs w:val="22"/>
              </w:rPr>
              <w:t>E</w:t>
            </w:r>
            <w:r w:rsidRPr="004D1853" w:rsidR="008C2D5D">
              <w:rPr>
                <w:rFonts w:ascii="Calibri" w:hAnsi="Calibri" w:cs="Arial"/>
                <w:bCs/>
                <w:sz w:val="22"/>
                <w:szCs w:val="22"/>
              </w:rPr>
              <w:t>xtensive understanding</w:t>
            </w:r>
            <w:r w:rsidRPr="004D1853" w:rsidR="00703601">
              <w:rPr>
                <w:rFonts w:ascii="Calibri" w:hAnsi="Calibri" w:cs="Arial"/>
                <w:bCs/>
                <w:sz w:val="22"/>
                <w:szCs w:val="22"/>
              </w:rPr>
              <w:t xml:space="preserve"> of the principles </w:t>
            </w:r>
            <w:r w:rsidRPr="004D1853" w:rsidR="0001069F">
              <w:rPr>
                <w:rFonts w:ascii="Calibri" w:hAnsi="Calibri" w:cs="Arial"/>
                <w:bCs/>
                <w:sz w:val="22"/>
                <w:szCs w:val="22"/>
              </w:rPr>
              <w:t xml:space="preserve">of Environmental Protection and Regulation, </w:t>
            </w:r>
            <w:r w:rsidRPr="004D1853" w:rsidR="000E5E62">
              <w:rPr>
                <w:rFonts w:ascii="Calibri" w:hAnsi="Calibri" w:cs="Arial"/>
                <w:bCs/>
                <w:sz w:val="22"/>
                <w:szCs w:val="22"/>
              </w:rPr>
              <w:t>with e</w:t>
            </w:r>
            <w:r w:rsidRPr="004743B2" w:rsidR="00CE3524">
              <w:rPr>
                <w:rFonts w:ascii="Calibri" w:hAnsi="Calibri" w:cs="Arial"/>
                <w:bCs/>
                <w:sz w:val="22"/>
                <w:szCs w:val="22"/>
              </w:rPr>
              <w:t>xpert knowledge in a highly specialist area of environmental regulation</w:t>
            </w:r>
            <w:r w:rsidRPr="004D1853" w:rsidR="0001069F">
              <w:rPr>
                <w:rFonts w:ascii="Calibri" w:hAnsi="Calibri" w:cs="Arial"/>
                <w:bCs/>
                <w:sz w:val="22"/>
                <w:szCs w:val="22"/>
              </w:rPr>
              <w:t xml:space="preserve">. </w:t>
            </w:r>
            <w:r w:rsidRPr="004D1853" w:rsidR="004D1853">
              <w:rPr>
                <w:rFonts w:ascii="Calibri" w:hAnsi="Calibri" w:cs="Arial"/>
                <w:bCs/>
                <w:sz w:val="22"/>
                <w:szCs w:val="22"/>
              </w:rPr>
              <w:t>Extensive</w:t>
            </w:r>
            <w:r w:rsidRPr="004D1853" w:rsidR="007238B0">
              <w:rPr>
                <w:rFonts w:ascii="Calibri" w:hAnsi="Calibri" w:cs="Arial"/>
                <w:bCs/>
                <w:sz w:val="22"/>
                <w:szCs w:val="22"/>
              </w:rPr>
              <w:t xml:space="preserve"> experience </w:t>
            </w:r>
            <w:r w:rsidRPr="004743B2" w:rsidR="00CE3524">
              <w:rPr>
                <w:rFonts w:ascii="Calibri" w:hAnsi="Calibri" w:cs="Arial"/>
                <w:bCs/>
                <w:sz w:val="22"/>
                <w:szCs w:val="22"/>
              </w:rPr>
              <w:t>to mentor less experienced staff in the delivery of the service.</w:t>
            </w:r>
          </w:p>
          <w:p w:rsidRPr="004D1853" w:rsidR="00A620CC" w:rsidP="00BB03DA" w:rsidRDefault="00A620CC" w14:paraId="2F90C2A2" w14:textId="49A1CFE2">
            <w:pPr>
              <w:rPr>
                <w:rFonts w:ascii="Calibri" w:hAnsi="Calibri" w:cs="Calibri"/>
                <w:sz w:val="22"/>
                <w:szCs w:val="22"/>
              </w:rPr>
            </w:pPr>
          </w:p>
        </w:tc>
        <w:tc>
          <w:tcPr>
            <w:tcW w:w="1134" w:type="dxa"/>
            <w:tcBorders>
              <w:top w:val="dashed" w:color="auto" w:sz="4" w:space="0"/>
            </w:tcBorders>
          </w:tcPr>
          <w:p w:rsidRPr="004D1853" w:rsidR="00355782" w:rsidP="00266248" w:rsidRDefault="0001069F" w14:paraId="5F878D21" w14:textId="3DF8B083">
            <w:pPr>
              <w:spacing w:after="160" w:line="259" w:lineRule="auto"/>
              <w:rPr>
                <w:rFonts w:ascii="Calibri" w:hAnsi="Calibri" w:cs="Calibri"/>
                <w:b/>
                <w:bCs/>
                <w:sz w:val="22"/>
                <w:szCs w:val="22"/>
              </w:rPr>
            </w:pPr>
            <w:r w:rsidRPr="004D1853">
              <w:rPr>
                <w:rFonts w:ascii="Calibri" w:hAnsi="Calibri" w:cs="Calibri"/>
                <w:b/>
                <w:bCs/>
                <w:sz w:val="22"/>
                <w:szCs w:val="22"/>
              </w:rPr>
              <w:t>D</w:t>
            </w:r>
          </w:p>
        </w:tc>
        <w:tc>
          <w:tcPr>
            <w:tcW w:w="1134" w:type="dxa"/>
            <w:tcBorders>
              <w:top w:val="dashed" w:color="auto" w:sz="4" w:space="0"/>
            </w:tcBorders>
          </w:tcPr>
          <w:p w:rsidRPr="004D1853" w:rsidR="00355782" w:rsidP="00266248" w:rsidRDefault="0001069F" w14:paraId="6E3E0161" w14:textId="08986A3C">
            <w:pPr>
              <w:spacing w:after="160" w:line="259" w:lineRule="auto"/>
              <w:rPr>
                <w:rFonts w:ascii="Calibri" w:hAnsi="Calibri" w:cs="Calibri"/>
                <w:b/>
                <w:bCs/>
                <w:sz w:val="22"/>
                <w:szCs w:val="22"/>
              </w:rPr>
            </w:pPr>
            <w:r w:rsidRPr="004D1853">
              <w:rPr>
                <w:rFonts w:ascii="Calibri" w:hAnsi="Calibri" w:cs="Calibri"/>
                <w:b/>
                <w:bCs/>
                <w:sz w:val="22"/>
                <w:szCs w:val="22"/>
              </w:rPr>
              <w:t>D</w:t>
            </w:r>
          </w:p>
        </w:tc>
        <w:tc>
          <w:tcPr>
            <w:tcW w:w="1276" w:type="dxa"/>
            <w:tcBorders>
              <w:top w:val="dashed" w:color="auto" w:sz="4" w:space="0"/>
            </w:tcBorders>
            <w:shd w:val="clear" w:color="auto" w:fill="DAE9F7" w:themeFill="text2" w:themeFillTint="1A"/>
          </w:tcPr>
          <w:p w:rsidRPr="004D1853" w:rsidR="00355782" w:rsidP="00266248" w:rsidRDefault="0001069F" w14:paraId="5BC7D0A3" w14:textId="1B8AEB3E">
            <w:pPr>
              <w:spacing w:after="160" w:line="259" w:lineRule="auto"/>
              <w:rPr>
                <w:rFonts w:ascii="Calibri" w:hAnsi="Calibri"/>
                <w:b/>
                <w:bCs/>
                <w:sz w:val="22"/>
                <w:szCs w:val="22"/>
              </w:rPr>
            </w:pPr>
            <w:r w:rsidRPr="004D1853">
              <w:rPr>
                <w:rFonts w:ascii="Calibri" w:hAnsi="Calibri"/>
                <w:b/>
                <w:bCs/>
                <w:sz w:val="22"/>
                <w:szCs w:val="22"/>
              </w:rPr>
              <w:t>E</w:t>
            </w:r>
          </w:p>
        </w:tc>
      </w:tr>
      <w:tr w:rsidR="009E04AA" w:rsidTr="48059BFD" w14:paraId="7756B7FD" w14:textId="77777777">
        <w:tc>
          <w:tcPr>
            <w:tcW w:w="1619" w:type="dxa"/>
            <w:vMerge/>
          </w:tcPr>
          <w:p w:rsidRPr="00395B94" w:rsidR="009E04AA" w:rsidP="00266248" w:rsidRDefault="009E04AA" w14:paraId="7CC84CF7" w14:textId="77777777">
            <w:pPr>
              <w:spacing w:after="160" w:line="259" w:lineRule="auto"/>
              <w:rPr>
                <w:rFonts w:ascii="Calibri" w:hAnsi="Calibri" w:cs="Calibri"/>
                <w:b/>
                <w:bCs/>
                <w:sz w:val="22"/>
                <w:szCs w:val="22"/>
              </w:rPr>
            </w:pPr>
          </w:p>
        </w:tc>
        <w:tc>
          <w:tcPr>
            <w:tcW w:w="4897" w:type="dxa"/>
          </w:tcPr>
          <w:p w:rsidRPr="00BB03DA" w:rsidR="009E04AA" w:rsidP="00BB03DA" w:rsidRDefault="009E04AA" w14:paraId="2B3DA9AD" w14:textId="0065DD9F">
            <w:pPr>
              <w:rPr>
                <w:rFonts w:ascii="Calibri" w:hAnsi="Calibri" w:cs="Calibri"/>
                <w:sz w:val="22"/>
                <w:szCs w:val="22"/>
              </w:rPr>
            </w:pPr>
            <w:r w:rsidRPr="00BB03DA">
              <w:rPr>
                <w:rFonts w:ascii="Calibri" w:hAnsi="Calibri" w:cs="Calibri"/>
                <w:sz w:val="22"/>
                <w:szCs w:val="22"/>
              </w:rPr>
              <w:t>Maintenance of professional CPD requirements</w:t>
            </w:r>
          </w:p>
        </w:tc>
        <w:tc>
          <w:tcPr>
            <w:tcW w:w="1134" w:type="dxa"/>
            <w:shd w:val="clear" w:color="auto" w:fill="DAE9F7" w:themeFill="text2" w:themeFillTint="1A"/>
          </w:tcPr>
          <w:p w:rsidRPr="00395B94" w:rsidR="009E04AA" w:rsidP="00266248" w:rsidRDefault="009E04AA" w14:paraId="77A314C1" w14:textId="68CFBFC9">
            <w:pPr>
              <w:spacing w:after="160" w:line="259" w:lineRule="auto"/>
              <w:rPr>
                <w:rFonts w:ascii="Calibri" w:hAnsi="Calibri" w:cs="Calibri"/>
                <w:b/>
                <w:bCs/>
                <w:sz w:val="22"/>
                <w:szCs w:val="22"/>
              </w:rPr>
            </w:pPr>
            <w:r w:rsidRPr="00395B94">
              <w:rPr>
                <w:rFonts w:ascii="Calibri" w:hAnsi="Calibri" w:cs="Calibri"/>
                <w:b/>
                <w:bCs/>
                <w:sz w:val="22"/>
                <w:szCs w:val="22"/>
              </w:rPr>
              <w:t>E</w:t>
            </w:r>
          </w:p>
        </w:tc>
        <w:tc>
          <w:tcPr>
            <w:tcW w:w="1134" w:type="dxa"/>
            <w:shd w:val="clear" w:color="auto" w:fill="DAE9F7" w:themeFill="text2" w:themeFillTint="1A"/>
          </w:tcPr>
          <w:p w:rsidRPr="00395B94" w:rsidR="009E04AA" w:rsidP="00266248" w:rsidRDefault="009E04AA" w14:paraId="4660382F" w14:textId="04FD756A">
            <w:pPr>
              <w:spacing w:after="160" w:line="259" w:lineRule="auto"/>
              <w:rPr>
                <w:rFonts w:ascii="Calibri" w:hAnsi="Calibri" w:cs="Calibri"/>
                <w:b/>
                <w:bCs/>
                <w:sz w:val="22"/>
                <w:szCs w:val="22"/>
              </w:rPr>
            </w:pPr>
            <w:r w:rsidRPr="00395B94">
              <w:rPr>
                <w:rFonts w:ascii="Calibri" w:hAnsi="Calibri" w:cs="Calibri"/>
                <w:b/>
                <w:bCs/>
                <w:sz w:val="22"/>
                <w:szCs w:val="22"/>
              </w:rPr>
              <w:t>E</w:t>
            </w:r>
          </w:p>
        </w:tc>
        <w:tc>
          <w:tcPr>
            <w:tcW w:w="1276" w:type="dxa"/>
            <w:shd w:val="clear" w:color="auto" w:fill="DAE9F7" w:themeFill="text2" w:themeFillTint="1A"/>
          </w:tcPr>
          <w:p w:rsidRPr="00B00D72" w:rsidR="009E04AA" w:rsidP="00266248" w:rsidRDefault="009E04AA" w14:paraId="74583784" w14:textId="0A8E0C7F">
            <w:pPr>
              <w:spacing w:after="160" w:line="259" w:lineRule="auto"/>
              <w:rPr>
                <w:rFonts w:ascii="Calibri" w:hAnsi="Calibri"/>
                <w:b/>
                <w:bCs/>
                <w:sz w:val="22"/>
                <w:szCs w:val="22"/>
              </w:rPr>
            </w:pPr>
            <w:r w:rsidRPr="00B00D72">
              <w:rPr>
                <w:rFonts w:ascii="Calibri" w:hAnsi="Calibri"/>
                <w:b/>
                <w:bCs/>
                <w:sz w:val="22"/>
                <w:szCs w:val="22"/>
              </w:rPr>
              <w:t>E</w:t>
            </w:r>
          </w:p>
        </w:tc>
      </w:tr>
      <w:tr w:rsidR="009E04AA" w:rsidTr="48059BFD" w14:paraId="7C5E41AC" w14:textId="77777777">
        <w:tc>
          <w:tcPr>
            <w:tcW w:w="1619" w:type="dxa"/>
            <w:vMerge/>
          </w:tcPr>
          <w:p w:rsidRPr="00395B94" w:rsidR="009E04AA" w:rsidP="00266248" w:rsidRDefault="009E04AA" w14:paraId="7F9516D8" w14:textId="77777777">
            <w:pPr>
              <w:spacing w:after="160" w:line="259" w:lineRule="auto"/>
              <w:rPr>
                <w:rFonts w:ascii="Calibri" w:hAnsi="Calibri" w:cs="Calibri"/>
                <w:b/>
                <w:bCs/>
                <w:sz w:val="22"/>
                <w:szCs w:val="22"/>
              </w:rPr>
            </w:pPr>
          </w:p>
        </w:tc>
        <w:tc>
          <w:tcPr>
            <w:tcW w:w="4897" w:type="dxa"/>
          </w:tcPr>
          <w:p w:rsidRPr="00395B94" w:rsidR="009E04AA" w:rsidP="00BB03DA" w:rsidRDefault="009E04AA" w14:paraId="72002166" w14:textId="1D084808">
            <w:pPr>
              <w:pStyle w:val="NoSpacing"/>
              <w:rPr>
                <w:rFonts w:ascii="Calibri" w:hAnsi="Calibri" w:cs="Calibri"/>
                <w:sz w:val="22"/>
                <w:szCs w:val="22"/>
              </w:rPr>
            </w:pPr>
            <w:r w:rsidRPr="00395B94">
              <w:rPr>
                <w:rFonts w:ascii="Calibri" w:hAnsi="Calibri" w:cs="Calibri"/>
                <w:sz w:val="22"/>
                <w:szCs w:val="22"/>
              </w:rPr>
              <w:t>Awareness of</w:t>
            </w:r>
            <w:r w:rsidR="006D4DE9">
              <w:rPr>
                <w:rFonts w:ascii="Calibri" w:hAnsi="Calibri" w:cs="Calibri"/>
                <w:sz w:val="22"/>
                <w:szCs w:val="22"/>
              </w:rPr>
              <w:t xml:space="preserve"> (and for Bands 8 and 9 a detailed knowledge of)</w:t>
            </w:r>
            <w:r w:rsidRPr="00395B94">
              <w:rPr>
                <w:rFonts w:ascii="Calibri" w:hAnsi="Calibri" w:cs="Calibri"/>
                <w:sz w:val="22"/>
                <w:szCs w:val="22"/>
              </w:rPr>
              <w:t xml:space="preserve">: </w:t>
            </w:r>
          </w:p>
          <w:p w:rsidRPr="00395B94" w:rsidR="009E04AA" w:rsidP="00BB03DA" w:rsidRDefault="009E04AA" w14:paraId="0A0E29CA" w14:textId="77777777">
            <w:pPr>
              <w:pStyle w:val="NoSpacing"/>
              <w:numPr>
                <w:ilvl w:val="0"/>
                <w:numId w:val="21"/>
              </w:numPr>
              <w:rPr>
                <w:rFonts w:ascii="Calibri" w:hAnsi="Calibri" w:cs="Calibri"/>
                <w:sz w:val="22"/>
                <w:szCs w:val="22"/>
              </w:rPr>
            </w:pPr>
            <w:r w:rsidRPr="00395B94">
              <w:rPr>
                <w:rFonts w:ascii="Calibri" w:hAnsi="Calibri" w:cs="Calibri"/>
                <w:sz w:val="22"/>
                <w:szCs w:val="22"/>
              </w:rPr>
              <w:t xml:space="preserve">PACE </w:t>
            </w:r>
            <w:proofErr w:type="gramStart"/>
            <w:r w:rsidRPr="00395B94">
              <w:rPr>
                <w:rFonts w:ascii="Calibri" w:hAnsi="Calibri" w:cs="Calibri"/>
                <w:sz w:val="22"/>
                <w:szCs w:val="22"/>
              </w:rPr>
              <w:t>1984;</w:t>
            </w:r>
            <w:proofErr w:type="gramEnd"/>
          </w:p>
          <w:p w:rsidRPr="00395B94" w:rsidR="009E04AA" w:rsidP="00BB03DA" w:rsidRDefault="009E04AA" w14:paraId="5C65D4DE" w14:textId="77777777">
            <w:pPr>
              <w:pStyle w:val="NoSpacing"/>
              <w:numPr>
                <w:ilvl w:val="0"/>
                <w:numId w:val="21"/>
              </w:numPr>
              <w:rPr>
                <w:rFonts w:ascii="Calibri" w:hAnsi="Calibri" w:cs="Calibri"/>
                <w:sz w:val="22"/>
                <w:szCs w:val="22"/>
              </w:rPr>
            </w:pPr>
            <w:r w:rsidRPr="00395B94">
              <w:rPr>
                <w:rFonts w:ascii="Calibri" w:hAnsi="Calibri" w:cs="Calibri"/>
                <w:sz w:val="22"/>
                <w:szCs w:val="22"/>
              </w:rPr>
              <w:t xml:space="preserve">CPIA </w:t>
            </w:r>
            <w:proofErr w:type="gramStart"/>
            <w:r w:rsidRPr="00395B94">
              <w:rPr>
                <w:rFonts w:ascii="Calibri" w:hAnsi="Calibri" w:cs="Calibri"/>
                <w:sz w:val="22"/>
                <w:szCs w:val="22"/>
              </w:rPr>
              <w:t>1996;</w:t>
            </w:r>
            <w:proofErr w:type="gramEnd"/>
          </w:p>
          <w:p w:rsidRPr="00395B94" w:rsidR="009E04AA" w:rsidP="00BB03DA" w:rsidRDefault="009E04AA" w14:paraId="49A4221D" w14:textId="77777777">
            <w:pPr>
              <w:pStyle w:val="NoSpacing"/>
              <w:numPr>
                <w:ilvl w:val="0"/>
                <w:numId w:val="21"/>
              </w:numPr>
              <w:rPr>
                <w:rFonts w:ascii="Calibri" w:hAnsi="Calibri" w:cs="Calibri"/>
                <w:sz w:val="22"/>
                <w:szCs w:val="22"/>
              </w:rPr>
            </w:pPr>
            <w:r w:rsidRPr="00395B94">
              <w:rPr>
                <w:rFonts w:ascii="Calibri" w:hAnsi="Calibri" w:cs="Calibri"/>
                <w:sz w:val="22"/>
                <w:szCs w:val="22"/>
              </w:rPr>
              <w:t xml:space="preserve">RIPA </w:t>
            </w:r>
            <w:proofErr w:type="gramStart"/>
            <w:r w:rsidRPr="00395B94">
              <w:rPr>
                <w:rFonts w:ascii="Calibri" w:hAnsi="Calibri" w:cs="Calibri"/>
                <w:sz w:val="22"/>
                <w:szCs w:val="22"/>
              </w:rPr>
              <w:t>2000;</w:t>
            </w:r>
            <w:proofErr w:type="gramEnd"/>
          </w:p>
          <w:p w:rsidRPr="00395B94" w:rsidR="009E04AA" w:rsidP="00BB03DA" w:rsidRDefault="009E04AA" w14:paraId="38BD87BB" w14:textId="77777777">
            <w:pPr>
              <w:pStyle w:val="NoSpacing"/>
              <w:numPr>
                <w:ilvl w:val="0"/>
                <w:numId w:val="21"/>
              </w:numPr>
              <w:rPr>
                <w:rFonts w:ascii="Calibri" w:hAnsi="Calibri" w:cs="Calibri"/>
                <w:sz w:val="22"/>
                <w:szCs w:val="22"/>
              </w:rPr>
            </w:pPr>
            <w:r w:rsidRPr="00395B94">
              <w:rPr>
                <w:rFonts w:ascii="Calibri" w:hAnsi="Calibri" w:cs="Calibri"/>
                <w:sz w:val="22"/>
                <w:szCs w:val="22"/>
              </w:rPr>
              <w:t xml:space="preserve">Human Rights Act </w:t>
            </w:r>
            <w:proofErr w:type="gramStart"/>
            <w:r w:rsidRPr="00395B94">
              <w:rPr>
                <w:rFonts w:ascii="Calibri" w:hAnsi="Calibri" w:cs="Calibri"/>
                <w:sz w:val="22"/>
                <w:szCs w:val="22"/>
              </w:rPr>
              <w:t>1998;</w:t>
            </w:r>
            <w:proofErr w:type="gramEnd"/>
          </w:p>
          <w:p w:rsidRPr="00395B94" w:rsidR="009E04AA" w:rsidP="00BB03DA" w:rsidRDefault="009E04AA" w14:paraId="5A0CD890" w14:textId="77777777">
            <w:pPr>
              <w:pStyle w:val="NoSpacing"/>
              <w:numPr>
                <w:ilvl w:val="0"/>
                <w:numId w:val="21"/>
              </w:numPr>
              <w:rPr>
                <w:rFonts w:ascii="Calibri" w:hAnsi="Calibri" w:cs="Calibri"/>
                <w:sz w:val="22"/>
                <w:szCs w:val="22"/>
              </w:rPr>
            </w:pPr>
            <w:r w:rsidRPr="00395B94">
              <w:rPr>
                <w:rFonts w:ascii="Calibri" w:hAnsi="Calibri" w:cs="Calibri"/>
                <w:sz w:val="22"/>
                <w:szCs w:val="22"/>
              </w:rPr>
              <w:t xml:space="preserve">Health and Safety at Work etc Act </w:t>
            </w:r>
            <w:proofErr w:type="gramStart"/>
            <w:r w:rsidRPr="00395B94">
              <w:rPr>
                <w:rFonts w:ascii="Calibri" w:hAnsi="Calibri" w:cs="Calibri"/>
                <w:sz w:val="22"/>
                <w:szCs w:val="22"/>
              </w:rPr>
              <w:t>1974;</w:t>
            </w:r>
            <w:proofErr w:type="gramEnd"/>
          </w:p>
          <w:p w:rsidRPr="00395B94" w:rsidR="009E04AA" w:rsidP="00BB03DA" w:rsidRDefault="009E04AA" w14:paraId="39DCFF07" w14:textId="77777777">
            <w:pPr>
              <w:pStyle w:val="NoSpacing"/>
              <w:numPr>
                <w:ilvl w:val="0"/>
                <w:numId w:val="21"/>
              </w:numPr>
              <w:rPr>
                <w:rFonts w:ascii="Calibri" w:hAnsi="Calibri" w:cs="Calibri"/>
                <w:sz w:val="22"/>
                <w:szCs w:val="22"/>
              </w:rPr>
            </w:pPr>
            <w:r w:rsidRPr="00395B94">
              <w:rPr>
                <w:rFonts w:ascii="Calibri" w:hAnsi="Calibri" w:cs="Calibri"/>
                <w:sz w:val="22"/>
                <w:szCs w:val="22"/>
              </w:rPr>
              <w:t xml:space="preserve">General Data Protection Regulation </w:t>
            </w:r>
            <w:proofErr w:type="gramStart"/>
            <w:r w:rsidRPr="00395B94">
              <w:rPr>
                <w:rFonts w:ascii="Calibri" w:hAnsi="Calibri" w:cs="Calibri"/>
                <w:sz w:val="22"/>
                <w:szCs w:val="22"/>
              </w:rPr>
              <w:t>2016;</w:t>
            </w:r>
            <w:proofErr w:type="gramEnd"/>
          </w:p>
          <w:p w:rsidRPr="00395B94" w:rsidR="009E04AA" w:rsidP="00BB03DA" w:rsidRDefault="009E04AA" w14:paraId="6E308CE7" w14:textId="77777777">
            <w:pPr>
              <w:pStyle w:val="NoSpacing"/>
              <w:numPr>
                <w:ilvl w:val="0"/>
                <w:numId w:val="21"/>
              </w:numPr>
              <w:rPr>
                <w:rFonts w:ascii="Calibri" w:hAnsi="Calibri" w:cs="Calibri"/>
                <w:sz w:val="22"/>
                <w:szCs w:val="22"/>
              </w:rPr>
            </w:pPr>
            <w:r w:rsidRPr="00395B94">
              <w:rPr>
                <w:rFonts w:ascii="Calibri" w:hAnsi="Calibri" w:cs="Calibri"/>
                <w:sz w:val="22"/>
                <w:szCs w:val="22"/>
              </w:rPr>
              <w:t>FOI 2000</w:t>
            </w:r>
          </w:p>
          <w:p w:rsidRPr="00395B94" w:rsidR="009E04AA" w:rsidP="00BB03DA" w:rsidRDefault="009E04AA" w14:paraId="579A6032" w14:textId="77777777">
            <w:pPr>
              <w:pStyle w:val="NoSpacing"/>
              <w:numPr>
                <w:ilvl w:val="0"/>
                <w:numId w:val="21"/>
              </w:numPr>
              <w:rPr>
                <w:rFonts w:ascii="Calibri" w:hAnsi="Calibri" w:cs="Calibri"/>
                <w:sz w:val="22"/>
                <w:szCs w:val="22"/>
              </w:rPr>
            </w:pPr>
            <w:r w:rsidRPr="00395B94">
              <w:rPr>
                <w:rFonts w:ascii="Calibri" w:hAnsi="Calibri" w:cs="Calibri"/>
                <w:sz w:val="22"/>
                <w:szCs w:val="22"/>
              </w:rPr>
              <w:t>EIR 2004</w:t>
            </w:r>
          </w:p>
          <w:p w:rsidR="00BB03DA" w:rsidP="00BB03DA" w:rsidRDefault="009E04AA" w14:paraId="3DD2C183" w14:textId="77777777">
            <w:pPr>
              <w:pStyle w:val="NoSpacing"/>
              <w:numPr>
                <w:ilvl w:val="0"/>
                <w:numId w:val="21"/>
              </w:numPr>
              <w:rPr>
                <w:rFonts w:ascii="Calibri" w:hAnsi="Calibri" w:cs="Calibri"/>
                <w:sz w:val="22"/>
                <w:szCs w:val="22"/>
              </w:rPr>
            </w:pPr>
            <w:r w:rsidRPr="00395B94">
              <w:rPr>
                <w:rFonts w:ascii="Calibri" w:hAnsi="Calibri" w:cs="Calibri"/>
                <w:sz w:val="22"/>
                <w:szCs w:val="22"/>
              </w:rPr>
              <w:t xml:space="preserve">equality, diversity and </w:t>
            </w:r>
            <w:proofErr w:type="gramStart"/>
            <w:r w:rsidRPr="00395B94">
              <w:rPr>
                <w:rFonts w:ascii="Calibri" w:hAnsi="Calibri" w:cs="Calibri"/>
                <w:sz w:val="22"/>
                <w:szCs w:val="22"/>
              </w:rPr>
              <w:t>inclusion;</w:t>
            </w:r>
            <w:proofErr w:type="gramEnd"/>
          </w:p>
          <w:p w:rsidRPr="006D4DE9" w:rsidR="00CB360E" w:rsidP="001519F8" w:rsidRDefault="009E04AA" w14:paraId="159A6298" w14:textId="069A3D6B">
            <w:pPr>
              <w:pStyle w:val="NoSpacing"/>
              <w:numPr>
                <w:ilvl w:val="0"/>
                <w:numId w:val="21"/>
              </w:numPr>
              <w:rPr>
                <w:rFonts w:ascii="Calibri" w:hAnsi="Calibri" w:cs="Calibri"/>
                <w:sz w:val="22"/>
                <w:szCs w:val="22"/>
              </w:rPr>
            </w:pPr>
            <w:r w:rsidRPr="00BB03DA">
              <w:rPr>
                <w:rFonts w:ascii="Calibri" w:hAnsi="Calibri" w:cs="Calibri"/>
                <w:sz w:val="22"/>
                <w:szCs w:val="22"/>
              </w:rPr>
              <w:t>Safeguarding;</w:t>
            </w:r>
          </w:p>
        </w:tc>
        <w:tc>
          <w:tcPr>
            <w:tcW w:w="1134" w:type="dxa"/>
            <w:shd w:val="clear" w:color="auto" w:fill="DAE9F7" w:themeFill="text2" w:themeFillTint="1A"/>
          </w:tcPr>
          <w:p w:rsidRPr="00395B94" w:rsidR="009E04AA" w:rsidP="00266248" w:rsidRDefault="009E04AA" w14:paraId="5EC51A16" w14:textId="4634DE9E">
            <w:pPr>
              <w:spacing w:after="160" w:line="259" w:lineRule="auto"/>
              <w:rPr>
                <w:rFonts w:ascii="Calibri" w:hAnsi="Calibri" w:cs="Calibri"/>
                <w:b/>
                <w:bCs/>
                <w:sz w:val="22"/>
                <w:szCs w:val="22"/>
              </w:rPr>
            </w:pPr>
            <w:r w:rsidRPr="00395B94">
              <w:rPr>
                <w:rFonts w:ascii="Calibri" w:hAnsi="Calibri" w:cs="Calibri"/>
                <w:b/>
                <w:bCs/>
                <w:sz w:val="22"/>
                <w:szCs w:val="22"/>
              </w:rPr>
              <w:t>E</w:t>
            </w:r>
          </w:p>
        </w:tc>
        <w:tc>
          <w:tcPr>
            <w:tcW w:w="1134" w:type="dxa"/>
            <w:shd w:val="clear" w:color="auto" w:fill="DAE9F7" w:themeFill="text2" w:themeFillTint="1A"/>
          </w:tcPr>
          <w:p w:rsidRPr="00395B94" w:rsidR="009E04AA" w:rsidP="00266248" w:rsidRDefault="009E04AA" w14:paraId="4A86B906" w14:textId="754D1FBF">
            <w:pPr>
              <w:spacing w:after="160" w:line="259" w:lineRule="auto"/>
              <w:rPr>
                <w:rFonts w:ascii="Calibri" w:hAnsi="Calibri" w:cs="Calibri"/>
                <w:b/>
                <w:bCs/>
                <w:sz w:val="22"/>
                <w:szCs w:val="22"/>
              </w:rPr>
            </w:pPr>
            <w:r w:rsidRPr="00395B94">
              <w:rPr>
                <w:rFonts w:ascii="Calibri" w:hAnsi="Calibri" w:cs="Calibri"/>
                <w:b/>
                <w:bCs/>
                <w:sz w:val="22"/>
                <w:szCs w:val="22"/>
              </w:rPr>
              <w:t>E</w:t>
            </w:r>
          </w:p>
        </w:tc>
        <w:tc>
          <w:tcPr>
            <w:tcW w:w="1276" w:type="dxa"/>
            <w:shd w:val="clear" w:color="auto" w:fill="DAE9F7" w:themeFill="text2" w:themeFillTint="1A"/>
          </w:tcPr>
          <w:p w:rsidRPr="00B00D72" w:rsidR="009E04AA" w:rsidP="00266248" w:rsidRDefault="009E04AA" w14:paraId="2D74FEC3" w14:textId="2AC7E61D">
            <w:pPr>
              <w:spacing w:after="160" w:line="259" w:lineRule="auto"/>
              <w:rPr>
                <w:rFonts w:ascii="Calibri" w:hAnsi="Calibri"/>
                <w:b/>
                <w:bCs/>
                <w:sz w:val="22"/>
                <w:szCs w:val="22"/>
              </w:rPr>
            </w:pPr>
            <w:r w:rsidRPr="00B00D72">
              <w:rPr>
                <w:rFonts w:ascii="Calibri" w:hAnsi="Calibri"/>
                <w:b/>
                <w:bCs/>
                <w:sz w:val="22"/>
                <w:szCs w:val="22"/>
              </w:rPr>
              <w:t>E</w:t>
            </w:r>
          </w:p>
        </w:tc>
      </w:tr>
      <w:tr w:rsidR="009E04AA" w:rsidTr="48059BFD" w14:paraId="66AB03B9" w14:textId="77777777">
        <w:tc>
          <w:tcPr>
            <w:tcW w:w="1619" w:type="dxa"/>
            <w:vMerge/>
          </w:tcPr>
          <w:p w:rsidRPr="00395B94" w:rsidR="009E04AA" w:rsidP="00266248" w:rsidRDefault="009E04AA" w14:paraId="48D276A5" w14:textId="77777777">
            <w:pPr>
              <w:spacing w:after="160" w:line="259" w:lineRule="auto"/>
              <w:rPr>
                <w:rFonts w:ascii="Calibri" w:hAnsi="Calibri" w:cs="Calibri"/>
                <w:b/>
                <w:bCs/>
                <w:sz w:val="22"/>
                <w:szCs w:val="22"/>
              </w:rPr>
            </w:pPr>
          </w:p>
        </w:tc>
        <w:tc>
          <w:tcPr>
            <w:tcW w:w="4897" w:type="dxa"/>
          </w:tcPr>
          <w:p w:rsidR="009E04AA" w:rsidP="00BB03DA" w:rsidRDefault="009E04AA" w14:paraId="4898E569" w14:textId="6717BFEA">
            <w:pPr>
              <w:rPr>
                <w:rFonts w:ascii="Calibri" w:hAnsi="Calibri" w:cs="Calibri"/>
                <w:sz w:val="22"/>
                <w:szCs w:val="22"/>
              </w:rPr>
            </w:pPr>
            <w:r w:rsidRPr="00BB03DA">
              <w:rPr>
                <w:rFonts w:ascii="Calibri" w:hAnsi="Calibri" w:cs="Calibri"/>
                <w:sz w:val="22"/>
                <w:szCs w:val="22"/>
              </w:rPr>
              <w:t xml:space="preserve">Three years post qualification experience in a </w:t>
            </w:r>
            <w:r w:rsidR="00173F0A">
              <w:rPr>
                <w:rFonts w:ascii="Calibri" w:hAnsi="Calibri" w:cs="Calibri"/>
                <w:sz w:val="22"/>
                <w:szCs w:val="22"/>
              </w:rPr>
              <w:t xml:space="preserve">closely related </w:t>
            </w:r>
            <w:r w:rsidRPr="00BB03DA">
              <w:rPr>
                <w:rFonts w:ascii="Calibri" w:hAnsi="Calibri" w:cs="Calibri"/>
                <w:sz w:val="22"/>
                <w:szCs w:val="22"/>
              </w:rPr>
              <w:t>Environmental Protection role</w:t>
            </w:r>
            <w:r w:rsidR="00511452">
              <w:rPr>
                <w:rFonts w:ascii="Calibri" w:hAnsi="Calibri" w:cs="Calibri"/>
                <w:sz w:val="22"/>
                <w:szCs w:val="22"/>
              </w:rPr>
              <w:t>.</w:t>
            </w:r>
          </w:p>
          <w:p w:rsidRPr="00BB03DA" w:rsidR="00C15BC7" w:rsidP="00BB03DA" w:rsidRDefault="00C15BC7" w14:paraId="4D1E6558" w14:textId="043573ED">
            <w:pPr>
              <w:rPr>
                <w:rFonts w:ascii="Calibri" w:hAnsi="Calibri" w:cs="Calibri"/>
                <w:sz w:val="22"/>
                <w:szCs w:val="22"/>
              </w:rPr>
            </w:pPr>
            <w:r>
              <w:rPr>
                <w:rFonts w:ascii="Calibri" w:hAnsi="Calibri" w:cs="Calibri"/>
                <w:sz w:val="22"/>
                <w:szCs w:val="22"/>
              </w:rPr>
              <w:t>At Band 9 level, significant/extensive post qualification experience</w:t>
            </w:r>
            <w:r w:rsidR="00173F0A">
              <w:rPr>
                <w:rFonts w:ascii="Calibri" w:hAnsi="Calibri" w:cs="Calibri"/>
                <w:sz w:val="22"/>
                <w:szCs w:val="22"/>
              </w:rPr>
              <w:t xml:space="preserve"> across </w:t>
            </w:r>
            <w:r w:rsidR="000E2D4E">
              <w:rPr>
                <w:rFonts w:ascii="Calibri" w:hAnsi="Calibri" w:cs="Calibri"/>
                <w:sz w:val="22"/>
                <w:szCs w:val="22"/>
              </w:rPr>
              <w:t>a broad range of Environmental Protection fields.</w:t>
            </w:r>
          </w:p>
        </w:tc>
        <w:tc>
          <w:tcPr>
            <w:tcW w:w="1134" w:type="dxa"/>
          </w:tcPr>
          <w:p w:rsidRPr="00395B94" w:rsidR="009E04AA" w:rsidP="00266248" w:rsidRDefault="009E04AA" w14:paraId="2222ACCC" w14:textId="5C8DA409">
            <w:pPr>
              <w:spacing w:after="160" w:line="259" w:lineRule="auto"/>
              <w:rPr>
                <w:rFonts w:ascii="Calibri" w:hAnsi="Calibri" w:cs="Calibri"/>
                <w:b/>
                <w:bCs/>
                <w:sz w:val="22"/>
                <w:szCs w:val="22"/>
              </w:rPr>
            </w:pPr>
            <w:r w:rsidRPr="00395B94">
              <w:rPr>
                <w:rFonts w:ascii="Calibri" w:hAnsi="Calibri" w:cs="Calibri"/>
                <w:b/>
                <w:bCs/>
                <w:sz w:val="22"/>
                <w:szCs w:val="22"/>
              </w:rPr>
              <w:t>D</w:t>
            </w:r>
          </w:p>
        </w:tc>
        <w:tc>
          <w:tcPr>
            <w:tcW w:w="1134" w:type="dxa"/>
            <w:shd w:val="clear" w:color="auto" w:fill="DAE9F7" w:themeFill="text2" w:themeFillTint="1A"/>
          </w:tcPr>
          <w:p w:rsidRPr="00395B94" w:rsidR="009E04AA" w:rsidP="00266248" w:rsidRDefault="009E04AA" w14:paraId="274BE10F" w14:textId="40DACB3B">
            <w:pPr>
              <w:spacing w:after="160" w:line="259" w:lineRule="auto"/>
              <w:rPr>
                <w:rFonts w:ascii="Calibri" w:hAnsi="Calibri" w:cs="Calibri"/>
                <w:b/>
                <w:bCs/>
                <w:sz w:val="22"/>
                <w:szCs w:val="22"/>
              </w:rPr>
            </w:pPr>
            <w:r w:rsidRPr="00395B94">
              <w:rPr>
                <w:rFonts w:ascii="Calibri" w:hAnsi="Calibri" w:cs="Calibri"/>
                <w:b/>
                <w:bCs/>
                <w:sz w:val="22"/>
                <w:szCs w:val="22"/>
              </w:rPr>
              <w:t>E</w:t>
            </w:r>
          </w:p>
        </w:tc>
        <w:tc>
          <w:tcPr>
            <w:tcW w:w="1276" w:type="dxa"/>
            <w:shd w:val="clear" w:color="auto" w:fill="DAE9F7" w:themeFill="text2" w:themeFillTint="1A"/>
          </w:tcPr>
          <w:p w:rsidRPr="00B00D72" w:rsidR="009E04AA" w:rsidP="00266248" w:rsidRDefault="009E04AA" w14:paraId="2505B2D9" w14:textId="24B367BC">
            <w:pPr>
              <w:spacing w:after="160" w:line="259" w:lineRule="auto"/>
              <w:rPr>
                <w:rFonts w:ascii="Calibri" w:hAnsi="Calibri"/>
                <w:b/>
                <w:bCs/>
                <w:sz w:val="22"/>
                <w:szCs w:val="22"/>
              </w:rPr>
            </w:pPr>
            <w:r w:rsidRPr="00B00D72">
              <w:rPr>
                <w:rFonts w:ascii="Calibri" w:hAnsi="Calibri"/>
                <w:b/>
                <w:bCs/>
                <w:sz w:val="22"/>
                <w:szCs w:val="22"/>
              </w:rPr>
              <w:t>E</w:t>
            </w:r>
          </w:p>
        </w:tc>
      </w:tr>
      <w:tr w:rsidR="009E04AA" w:rsidTr="48059BFD" w14:paraId="5A77A352" w14:textId="77777777">
        <w:tc>
          <w:tcPr>
            <w:tcW w:w="1619" w:type="dxa"/>
            <w:vMerge/>
          </w:tcPr>
          <w:p w:rsidRPr="00395B94" w:rsidR="009E04AA" w:rsidP="00266248" w:rsidRDefault="009E04AA" w14:paraId="687078CC" w14:textId="77777777">
            <w:pPr>
              <w:spacing w:after="160" w:line="259" w:lineRule="auto"/>
              <w:rPr>
                <w:rFonts w:ascii="Calibri" w:hAnsi="Calibri" w:cs="Calibri"/>
                <w:b/>
                <w:bCs/>
                <w:sz w:val="22"/>
                <w:szCs w:val="22"/>
              </w:rPr>
            </w:pPr>
          </w:p>
        </w:tc>
        <w:tc>
          <w:tcPr>
            <w:tcW w:w="4897" w:type="dxa"/>
          </w:tcPr>
          <w:p w:rsidRPr="00BB03DA" w:rsidR="009E04AA" w:rsidP="00BB03DA" w:rsidRDefault="7C4A13C9" w14:paraId="3DD71542" w14:textId="26666719">
            <w:pPr>
              <w:rPr>
                <w:rFonts w:ascii="Calibri" w:hAnsi="Calibri" w:cs="Calibri"/>
                <w:sz w:val="22"/>
                <w:szCs w:val="22"/>
              </w:rPr>
            </w:pPr>
            <w:r w:rsidRPr="48059BFD">
              <w:rPr>
                <w:rFonts w:ascii="Calibri" w:hAnsi="Calibri" w:cs="Calibri"/>
                <w:sz w:val="22"/>
                <w:szCs w:val="22"/>
              </w:rPr>
              <w:t xml:space="preserve">Detailed and in-depth knowledge and understanding in a specialist Environmental Protection field. </w:t>
            </w:r>
          </w:p>
        </w:tc>
        <w:tc>
          <w:tcPr>
            <w:tcW w:w="1134" w:type="dxa"/>
          </w:tcPr>
          <w:p w:rsidRPr="00395B94" w:rsidR="009E04AA" w:rsidP="00266248" w:rsidRDefault="009E04AA" w14:paraId="7F575512" w14:textId="666B4D49">
            <w:pPr>
              <w:spacing w:after="160" w:line="259" w:lineRule="auto"/>
              <w:rPr>
                <w:rFonts w:ascii="Calibri" w:hAnsi="Calibri" w:cs="Calibri"/>
                <w:b/>
                <w:bCs/>
                <w:sz w:val="22"/>
                <w:szCs w:val="22"/>
              </w:rPr>
            </w:pPr>
            <w:r w:rsidRPr="00395B94">
              <w:rPr>
                <w:rFonts w:ascii="Calibri" w:hAnsi="Calibri" w:cs="Calibri"/>
                <w:b/>
                <w:bCs/>
                <w:sz w:val="22"/>
                <w:szCs w:val="22"/>
              </w:rPr>
              <w:t>D</w:t>
            </w:r>
          </w:p>
        </w:tc>
        <w:tc>
          <w:tcPr>
            <w:tcW w:w="1134" w:type="dxa"/>
            <w:shd w:val="clear" w:color="auto" w:fill="DAE9F7" w:themeFill="text2" w:themeFillTint="1A"/>
          </w:tcPr>
          <w:p w:rsidRPr="00395B94" w:rsidR="009E04AA" w:rsidP="00266248" w:rsidRDefault="009E04AA" w14:paraId="54679A69" w14:textId="3D80CA8D">
            <w:pPr>
              <w:spacing w:after="160" w:line="259" w:lineRule="auto"/>
              <w:rPr>
                <w:rFonts w:ascii="Calibri" w:hAnsi="Calibri" w:cs="Calibri"/>
                <w:b/>
                <w:bCs/>
                <w:sz w:val="22"/>
                <w:szCs w:val="22"/>
              </w:rPr>
            </w:pPr>
            <w:r w:rsidRPr="00395B94">
              <w:rPr>
                <w:rFonts w:ascii="Calibri" w:hAnsi="Calibri" w:cs="Calibri"/>
                <w:b/>
                <w:bCs/>
                <w:sz w:val="22"/>
                <w:szCs w:val="22"/>
              </w:rPr>
              <w:t>E</w:t>
            </w:r>
          </w:p>
        </w:tc>
        <w:tc>
          <w:tcPr>
            <w:tcW w:w="1276" w:type="dxa"/>
            <w:shd w:val="clear" w:color="auto" w:fill="DAE9F7" w:themeFill="text2" w:themeFillTint="1A"/>
          </w:tcPr>
          <w:p w:rsidRPr="00B00D72" w:rsidR="009E04AA" w:rsidP="00266248" w:rsidRDefault="009E04AA" w14:paraId="259B8630" w14:textId="10E765AE">
            <w:pPr>
              <w:spacing w:after="160" w:line="259" w:lineRule="auto"/>
              <w:rPr>
                <w:rFonts w:ascii="Calibri" w:hAnsi="Calibri"/>
                <w:b/>
                <w:bCs/>
                <w:sz w:val="22"/>
                <w:szCs w:val="22"/>
              </w:rPr>
            </w:pPr>
            <w:r w:rsidRPr="00B00D72">
              <w:rPr>
                <w:rFonts w:ascii="Calibri" w:hAnsi="Calibri"/>
                <w:b/>
                <w:bCs/>
                <w:sz w:val="22"/>
                <w:szCs w:val="22"/>
              </w:rPr>
              <w:t>E</w:t>
            </w:r>
          </w:p>
        </w:tc>
      </w:tr>
      <w:tr w:rsidR="009E04AA" w:rsidTr="48059BFD" w14:paraId="4DBDFD86" w14:textId="77777777">
        <w:tc>
          <w:tcPr>
            <w:tcW w:w="1619" w:type="dxa"/>
            <w:vMerge/>
          </w:tcPr>
          <w:p w:rsidRPr="00395B94" w:rsidR="009E04AA" w:rsidP="00266248" w:rsidRDefault="009E04AA" w14:paraId="3F30E2EC" w14:textId="77777777">
            <w:pPr>
              <w:spacing w:after="160" w:line="259" w:lineRule="auto"/>
              <w:rPr>
                <w:rFonts w:ascii="Calibri" w:hAnsi="Calibri" w:cs="Calibri"/>
                <w:b/>
                <w:bCs/>
                <w:sz w:val="22"/>
                <w:szCs w:val="22"/>
              </w:rPr>
            </w:pPr>
          </w:p>
        </w:tc>
        <w:tc>
          <w:tcPr>
            <w:tcW w:w="4897" w:type="dxa"/>
          </w:tcPr>
          <w:p w:rsidRPr="00BB03DA" w:rsidR="009E04AA" w:rsidP="00BB03DA" w:rsidRDefault="009E04AA" w14:paraId="517E5EC3" w14:textId="2240FD4D">
            <w:pPr>
              <w:rPr>
                <w:rFonts w:ascii="Calibri" w:hAnsi="Calibri" w:cs="Calibri"/>
                <w:sz w:val="22"/>
                <w:szCs w:val="22"/>
              </w:rPr>
            </w:pPr>
            <w:r w:rsidRPr="00BB03DA">
              <w:rPr>
                <w:rFonts w:ascii="Calibri" w:hAnsi="Calibri" w:cs="Calibri"/>
                <w:sz w:val="22"/>
                <w:szCs w:val="22"/>
              </w:rPr>
              <w:t xml:space="preserve">Competent to undertake measurements or sampling in relevant fields (and in accordance with complex technical standards and guidance) including noise, air quality, private water supplies and contaminated land </w:t>
            </w:r>
          </w:p>
        </w:tc>
        <w:tc>
          <w:tcPr>
            <w:tcW w:w="1134" w:type="dxa"/>
          </w:tcPr>
          <w:p w:rsidRPr="00395B94" w:rsidR="009E04AA" w:rsidP="00266248" w:rsidRDefault="009E04AA" w14:paraId="78062F4F" w14:textId="31AA7092">
            <w:pPr>
              <w:spacing w:after="160" w:line="259" w:lineRule="auto"/>
              <w:rPr>
                <w:rFonts w:ascii="Calibri" w:hAnsi="Calibri" w:cs="Calibri"/>
                <w:b/>
                <w:bCs/>
                <w:sz w:val="22"/>
                <w:szCs w:val="22"/>
              </w:rPr>
            </w:pPr>
            <w:r w:rsidRPr="00395B94">
              <w:rPr>
                <w:rFonts w:ascii="Calibri" w:hAnsi="Calibri" w:cs="Calibri"/>
                <w:b/>
                <w:bCs/>
                <w:sz w:val="22"/>
                <w:szCs w:val="22"/>
              </w:rPr>
              <w:t>D</w:t>
            </w:r>
          </w:p>
        </w:tc>
        <w:tc>
          <w:tcPr>
            <w:tcW w:w="1134" w:type="dxa"/>
            <w:shd w:val="clear" w:color="auto" w:fill="DAE9F7" w:themeFill="text2" w:themeFillTint="1A"/>
          </w:tcPr>
          <w:p w:rsidRPr="00395B94" w:rsidR="009E04AA" w:rsidP="00266248" w:rsidRDefault="009E04AA" w14:paraId="2051ED0D" w14:textId="72AD6DDF">
            <w:pPr>
              <w:spacing w:after="160" w:line="259" w:lineRule="auto"/>
              <w:rPr>
                <w:rFonts w:ascii="Calibri" w:hAnsi="Calibri" w:cs="Calibri"/>
                <w:b/>
                <w:bCs/>
                <w:sz w:val="22"/>
                <w:szCs w:val="22"/>
              </w:rPr>
            </w:pPr>
            <w:r w:rsidRPr="00395B94">
              <w:rPr>
                <w:rFonts w:ascii="Calibri" w:hAnsi="Calibri" w:cs="Calibri"/>
                <w:b/>
                <w:bCs/>
                <w:sz w:val="22"/>
                <w:szCs w:val="22"/>
              </w:rPr>
              <w:t>E</w:t>
            </w:r>
          </w:p>
        </w:tc>
        <w:tc>
          <w:tcPr>
            <w:tcW w:w="1276" w:type="dxa"/>
            <w:shd w:val="clear" w:color="auto" w:fill="DAE9F7" w:themeFill="text2" w:themeFillTint="1A"/>
          </w:tcPr>
          <w:p w:rsidRPr="00B00D72" w:rsidR="009E04AA" w:rsidP="00266248" w:rsidRDefault="009E04AA" w14:paraId="01FFCF3D" w14:textId="025D063E">
            <w:pPr>
              <w:spacing w:after="160" w:line="259" w:lineRule="auto"/>
              <w:rPr>
                <w:rFonts w:ascii="Calibri" w:hAnsi="Calibri"/>
                <w:b/>
                <w:bCs/>
                <w:sz w:val="22"/>
                <w:szCs w:val="22"/>
              </w:rPr>
            </w:pPr>
            <w:r w:rsidRPr="00B00D72">
              <w:rPr>
                <w:rFonts w:ascii="Calibri" w:hAnsi="Calibri"/>
                <w:b/>
                <w:bCs/>
                <w:sz w:val="22"/>
                <w:szCs w:val="22"/>
              </w:rPr>
              <w:t>E</w:t>
            </w:r>
          </w:p>
        </w:tc>
      </w:tr>
      <w:tr w:rsidR="009E04AA" w:rsidTr="48059BFD" w14:paraId="206B43E4" w14:textId="77777777">
        <w:tc>
          <w:tcPr>
            <w:tcW w:w="1619" w:type="dxa"/>
            <w:vMerge/>
          </w:tcPr>
          <w:p w:rsidRPr="00395B94" w:rsidR="009E04AA" w:rsidP="00460A8A" w:rsidRDefault="009E04AA" w14:paraId="74275814" w14:textId="77777777">
            <w:pPr>
              <w:spacing w:after="160" w:line="259" w:lineRule="auto"/>
              <w:rPr>
                <w:rFonts w:ascii="Calibri" w:hAnsi="Calibri" w:cs="Calibri"/>
                <w:b/>
                <w:bCs/>
                <w:sz w:val="22"/>
                <w:szCs w:val="22"/>
              </w:rPr>
            </w:pPr>
          </w:p>
        </w:tc>
        <w:tc>
          <w:tcPr>
            <w:tcW w:w="4897" w:type="dxa"/>
          </w:tcPr>
          <w:p w:rsidRPr="008C58EC" w:rsidR="009E04AA" w:rsidP="008C58EC" w:rsidRDefault="009E04AA" w14:paraId="246ADE4B" w14:textId="7496761C">
            <w:pPr>
              <w:rPr>
                <w:rFonts w:ascii="Calibri" w:hAnsi="Calibri" w:cs="Calibri"/>
                <w:sz w:val="22"/>
                <w:szCs w:val="22"/>
              </w:rPr>
            </w:pPr>
            <w:r w:rsidRPr="008C58EC">
              <w:rPr>
                <w:rFonts w:ascii="Calibri" w:hAnsi="Calibri" w:cs="Calibri"/>
                <w:sz w:val="22"/>
                <w:szCs w:val="22"/>
              </w:rPr>
              <w:t>Substantial experience and significant comprehensive knowledge, understanding and technical competence within a specialist Environmental Protection field</w:t>
            </w:r>
          </w:p>
        </w:tc>
        <w:tc>
          <w:tcPr>
            <w:tcW w:w="1134" w:type="dxa"/>
          </w:tcPr>
          <w:p w:rsidRPr="00395B94" w:rsidR="009E04AA" w:rsidP="00460A8A" w:rsidRDefault="009E04AA" w14:paraId="32DEB3CC" w14:textId="770350F8">
            <w:pPr>
              <w:spacing w:after="160" w:line="259" w:lineRule="auto"/>
              <w:rPr>
                <w:rFonts w:ascii="Calibri" w:hAnsi="Calibri" w:cs="Calibri"/>
                <w:b/>
                <w:bCs/>
                <w:sz w:val="22"/>
                <w:szCs w:val="22"/>
              </w:rPr>
            </w:pPr>
            <w:r w:rsidRPr="00395B94">
              <w:rPr>
                <w:rFonts w:ascii="Calibri" w:hAnsi="Calibri" w:cs="Calibri"/>
                <w:b/>
                <w:bCs/>
                <w:sz w:val="22"/>
                <w:szCs w:val="22"/>
              </w:rPr>
              <w:t>D</w:t>
            </w:r>
          </w:p>
        </w:tc>
        <w:tc>
          <w:tcPr>
            <w:tcW w:w="1134" w:type="dxa"/>
          </w:tcPr>
          <w:p w:rsidRPr="00395B94" w:rsidR="009E04AA" w:rsidP="00460A8A" w:rsidRDefault="009E04AA" w14:paraId="24A456B4" w14:textId="55463A25">
            <w:pPr>
              <w:spacing w:after="160" w:line="259" w:lineRule="auto"/>
              <w:rPr>
                <w:rFonts w:ascii="Calibri" w:hAnsi="Calibri" w:cs="Calibri"/>
                <w:b/>
                <w:bCs/>
                <w:sz w:val="22"/>
                <w:szCs w:val="22"/>
              </w:rPr>
            </w:pPr>
            <w:r w:rsidRPr="00395B94">
              <w:rPr>
                <w:rFonts w:ascii="Calibri" w:hAnsi="Calibri" w:cs="Calibri"/>
                <w:b/>
                <w:bCs/>
                <w:sz w:val="22"/>
                <w:szCs w:val="22"/>
              </w:rPr>
              <w:t>D</w:t>
            </w:r>
          </w:p>
        </w:tc>
        <w:tc>
          <w:tcPr>
            <w:tcW w:w="1276" w:type="dxa"/>
            <w:shd w:val="clear" w:color="auto" w:fill="DAE9F7" w:themeFill="text2" w:themeFillTint="1A"/>
          </w:tcPr>
          <w:p w:rsidRPr="00B00D72" w:rsidR="009E04AA" w:rsidP="00460A8A" w:rsidRDefault="009E04AA" w14:paraId="4F9EF6B4" w14:textId="0231879E">
            <w:pPr>
              <w:spacing w:after="160" w:line="259" w:lineRule="auto"/>
              <w:rPr>
                <w:rFonts w:ascii="Calibri" w:hAnsi="Calibri"/>
                <w:b/>
                <w:bCs/>
                <w:sz w:val="22"/>
                <w:szCs w:val="22"/>
              </w:rPr>
            </w:pPr>
            <w:r w:rsidRPr="00B00D72">
              <w:rPr>
                <w:rFonts w:ascii="Calibri" w:hAnsi="Calibri"/>
                <w:b/>
                <w:bCs/>
                <w:sz w:val="22"/>
                <w:szCs w:val="22"/>
              </w:rPr>
              <w:t>E</w:t>
            </w:r>
          </w:p>
        </w:tc>
      </w:tr>
      <w:tr w:rsidR="009E04AA" w:rsidTr="48059BFD" w14:paraId="56C9BAFA" w14:textId="77777777">
        <w:tc>
          <w:tcPr>
            <w:tcW w:w="1619" w:type="dxa"/>
            <w:vMerge/>
          </w:tcPr>
          <w:p w:rsidRPr="00395B94" w:rsidR="009E04AA" w:rsidP="00460A8A" w:rsidRDefault="009E04AA" w14:paraId="0758ABAC" w14:textId="77777777">
            <w:pPr>
              <w:spacing w:after="160" w:line="259" w:lineRule="auto"/>
              <w:rPr>
                <w:rFonts w:ascii="Calibri" w:hAnsi="Calibri" w:cs="Calibri"/>
                <w:b/>
                <w:bCs/>
                <w:sz w:val="22"/>
                <w:szCs w:val="22"/>
              </w:rPr>
            </w:pPr>
          </w:p>
        </w:tc>
        <w:tc>
          <w:tcPr>
            <w:tcW w:w="4897" w:type="dxa"/>
          </w:tcPr>
          <w:p w:rsidRPr="008C58EC" w:rsidR="009E04AA" w:rsidP="008C58EC" w:rsidRDefault="009E04AA" w14:paraId="6FBEA805" w14:textId="3B30BDED">
            <w:pPr>
              <w:rPr>
                <w:rFonts w:ascii="Calibri" w:hAnsi="Calibri" w:cs="Calibri"/>
                <w:sz w:val="22"/>
                <w:szCs w:val="22"/>
              </w:rPr>
            </w:pPr>
            <w:r w:rsidRPr="008C58EC">
              <w:rPr>
                <w:rFonts w:ascii="Calibri" w:hAnsi="Calibri" w:cs="Calibri"/>
                <w:sz w:val="22"/>
                <w:szCs w:val="22"/>
              </w:rPr>
              <w:t>Thorough understanding of IT systems and emerging technologies</w:t>
            </w:r>
          </w:p>
        </w:tc>
        <w:tc>
          <w:tcPr>
            <w:tcW w:w="1134" w:type="dxa"/>
          </w:tcPr>
          <w:p w:rsidRPr="00395B94" w:rsidR="009E04AA" w:rsidP="00460A8A" w:rsidRDefault="009E04AA" w14:paraId="0040AD0C" w14:textId="79923E58">
            <w:pPr>
              <w:spacing w:after="160" w:line="259" w:lineRule="auto"/>
              <w:rPr>
                <w:rFonts w:ascii="Calibri" w:hAnsi="Calibri" w:cs="Calibri"/>
                <w:b/>
                <w:bCs/>
                <w:sz w:val="22"/>
                <w:szCs w:val="22"/>
              </w:rPr>
            </w:pPr>
            <w:r w:rsidRPr="00395B94">
              <w:rPr>
                <w:rFonts w:ascii="Calibri" w:hAnsi="Calibri" w:cs="Calibri"/>
                <w:b/>
                <w:bCs/>
                <w:sz w:val="22"/>
                <w:szCs w:val="22"/>
              </w:rPr>
              <w:t>D</w:t>
            </w:r>
          </w:p>
        </w:tc>
        <w:tc>
          <w:tcPr>
            <w:tcW w:w="1134" w:type="dxa"/>
          </w:tcPr>
          <w:p w:rsidRPr="00395B94" w:rsidR="009E04AA" w:rsidP="00460A8A" w:rsidRDefault="009E04AA" w14:paraId="4C3B681F" w14:textId="7A6EA516">
            <w:pPr>
              <w:spacing w:after="160" w:line="259" w:lineRule="auto"/>
              <w:rPr>
                <w:rFonts w:ascii="Calibri" w:hAnsi="Calibri" w:cs="Calibri"/>
                <w:b/>
                <w:bCs/>
                <w:sz w:val="22"/>
                <w:szCs w:val="22"/>
              </w:rPr>
            </w:pPr>
            <w:r w:rsidRPr="00395B94">
              <w:rPr>
                <w:rFonts w:ascii="Calibri" w:hAnsi="Calibri" w:cs="Calibri"/>
                <w:b/>
                <w:bCs/>
                <w:sz w:val="22"/>
                <w:szCs w:val="22"/>
              </w:rPr>
              <w:t>D</w:t>
            </w:r>
          </w:p>
        </w:tc>
        <w:tc>
          <w:tcPr>
            <w:tcW w:w="1276" w:type="dxa"/>
            <w:shd w:val="clear" w:color="auto" w:fill="DAE9F7" w:themeFill="text2" w:themeFillTint="1A"/>
          </w:tcPr>
          <w:p w:rsidRPr="00B00D72" w:rsidR="009E04AA" w:rsidP="00460A8A" w:rsidRDefault="009E04AA" w14:paraId="1E164109" w14:textId="01C02539">
            <w:pPr>
              <w:spacing w:after="160" w:line="259" w:lineRule="auto"/>
              <w:rPr>
                <w:rFonts w:ascii="Calibri" w:hAnsi="Calibri"/>
                <w:b/>
                <w:bCs/>
                <w:sz w:val="22"/>
                <w:szCs w:val="22"/>
              </w:rPr>
            </w:pPr>
            <w:r w:rsidRPr="00B00D72">
              <w:rPr>
                <w:rFonts w:ascii="Calibri" w:hAnsi="Calibri"/>
                <w:b/>
                <w:bCs/>
                <w:sz w:val="22"/>
                <w:szCs w:val="22"/>
              </w:rPr>
              <w:t>E</w:t>
            </w:r>
          </w:p>
        </w:tc>
      </w:tr>
      <w:tr w:rsidR="009E04AA" w:rsidTr="48059BFD" w14:paraId="18882993" w14:textId="77777777">
        <w:tc>
          <w:tcPr>
            <w:tcW w:w="1619" w:type="dxa"/>
            <w:vMerge/>
          </w:tcPr>
          <w:p w:rsidRPr="00395B94" w:rsidR="009E04AA" w:rsidP="00460A8A" w:rsidRDefault="009E04AA" w14:paraId="41984069" w14:textId="77777777">
            <w:pPr>
              <w:spacing w:after="160" w:line="259" w:lineRule="auto"/>
              <w:rPr>
                <w:rFonts w:ascii="Calibri" w:hAnsi="Calibri" w:cs="Calibri"/>
                <w:b/>
                <w:bCs/>
                <w:sz w:val="22"/>
                <w:szCs w:val="22"/>
              </w:rPr>
            </w:pPr>
          </w:p>
        </w:tc>
        <w:tc>
          <w:tcPr>
            <w:tcW w:w="4897" w:type="dxa"/>
          </w:tcPr>
          <w:p w:rsidRPr="008C58EC" w:rsidR="009E04AA" w:rsidP="008C58EC" w:rsidRDefault="009E04AA" w14:paraId="08EBCBCD" w14:textId="00B412E7">
            <w:pPr>
              <w:rPr>
                <w:rFonts w:ascii="Calibri" w:hAnsi="Calibri" w:cs="Calibri"/>
                <w:sz w:val="22"/>
                <w:szCs w:val="22"/>
              </w:rPr>
            </w:pPr>
            <w:r w:rsidRPr="008C58EC">
              <w:rPr>
                <w:rFonts w:ascii="Calibri" w:hAnsi="Calibri" w:cs="Calibri"/>
                <w:sz w:val="22"/>
                <w:szCs w:val="22"/>
              </w:rPr>
              <w:t>Detailed understanding of environmental risk assessment across a broad range of Environmental Protection fields</w:t>
            </w:r>
          </w:p>
        </w:tc>
        <w:tc>
          <w:tcPr>
            <w:tcW w:w="1134" w:type="dxa"/>
          </w:tcPr>
          <w:p w:rsidRPr="00395B94" w:rsidR="009E04AA" w:rsidP="00460A8A" w:rsidRDefault="009E04AA" w14:paraId="58F61ECF" w14:textId="3D9DE146">
            <w:pPr>
              <w:spacing w:after="160" w:line="259" w:lineRule="auto"/>
              <w:rPr>
                <w:rFonts w:ascii="Calibri" w:hAnsi="Calibri" w:cs="Calibri"/>
                <w:b/>
                <w:bCs/>
                <w:sz w:val="22"/>
                <w:szCs w:val="22"/>
              </w:rPr>
            </w:pPr>
            <w:r w:rsidRPr="00395B94">
              <w:rPr>
                <w:rFonts w:ascii="Calibri" w:hAnsi="Calibri" w:cs="Calibri"/>
                <w:b/>
                <w:bCs/>
                <w:sz w:val="22"/>
                <w:szCs w:val="22"/>
              </w:rPr>
              <w:t>D</w:t>
            </w:r>
          </w:p>
        </w:tc>
        <w:tc>
          <w:tcPr>
            <w:tcW w:w="1134" w:type="dxa"/>
          </w:tcPr>
          <w:p w:rsidRPr="00395B94" w:rsidR="009E04AA" w:rsidP="00460A8A" w:rsidRDefault="009E04AA" w14:paraId="7508D2E6" w14:textId="6CD80AC0">
            <w:pPr>
              <w:spacing w:after="160" w:line="259" w:lineRule="auto"/>
              <w:rPr>
                <w:rFonts w:ascii="Calibri" w:hAnsi="Calibri" w:cs="Calibri"/>
                <w:b/>
                <w:bCs/>
                <w:sz w:val="22"/>
                <w:szCs w:val="22"/>
              </w:rPr>
            </w:pPr>
            <w:r w:rsidRPr="00395B94">
              <w:rPr>
                <w:rFonts w:ascii="Calibri" w:hAnsi="Calibri" w:cs="Calibri"/>
                <w:b/>
                <w:bCs/>
                <w:sz w:val="22"/>
                <w:szCs w:val="22"/>
              </w:rPr>
              <w:t>D</w:t>
            </w:r>
          </w:p>
        </w:tc>
        <w:tc>
          <w:tcPr>
            <w:tcW w:w="1276" w:type="dxa"/>
            <w:shd w:val="clear" w:color="auto" w:fill="DAE9F7" w:themeFill="text2" w:themeFillTint="1A"/>
          </w:tcPr>
          <w:p w:rsidRPr="00B00D72" w:rsidR="009E04AA" w:rsidP="00460A8A" w:rsidRDefault="009E04AA" w14:paraId="6E8FAA60" w14:textId="37215D2A">
            <w:pPr>
              <w:spacing w:after="160" w:line="259" w:lineRule="auto"/>
              <w:rPr>
                <w:rFonts w:ascii="Calibri" w:hAnsi="Calibri"/>
                <w:b/>
                <w:bCs/>
                <w:sz w:val="22"/>
                <w:szCs w:val="22"/>
              </w:rPr>
            </w:pPr>
            <w:r w:rsidRPr="00B00D72">
              <w:rPr>
                <w:rFonts w:ascii="Calibri" w:hAnsi="Calibri"/>
                <w:b/>
                <w:bCs/>
                <w:sz w:val="22"/>
                <w:szCs w:val="22"/>
              </w:rPr>
              <w:t>E</w:t>
            </w:r>
          </w:p>
        </w:tc>
      </w:tr>
      <w:tr w:rsidR="009E04AA" w:rsidTr="48059BFD" w14:paraId="74771D37" w14:textId="77777777">
        <w:tc>
          <w:tcPr>
            <w:tcW w:w="1619" w:type="dxa"/>
            <w:vMerge/>
          </w:tcPr>
          <w:p w:rsidRPr="00395B94" w:rsidR="009E04AA" w:rsidP="00460A8A" w:rsidRDefault="009E04AA" w14:paraId="342679BE" w14:textId="77777777">
            <w:pPr>
              <w:spacing w:after="160" w:line="259" w:lineRule="auto"/>
              <w:rPr>
                <w:rFonts w:ascii="Calibri" w:hAnsi="Calibri" w:cs="Calibri"/>
                <w:b/>
                <w:bCs/>
                <w:sz w:val="22"/>
                <w:szCs w:val="22"/>
              </w:rPr>
            </w:pPr>
          </w:p>
        </w:tc>
        <w:tc>
          <w:tcPr>
            <w:tcW w:w="4897" w:type="dxa"/>
          </w:tcPr>
          <w:p w:rsidRPr="008C58EC" w:rsidR="009E04AA" w:rsidP="008C58EC" w:rsidRDefault="009E04AA" w14:paraId="431938A7" w14:textId="50450160">
            <w:pPr>
              <w:rPr>
                <w:rFonts w:ascii="Calibri" w:hAnsi="Calibri" w:cs="Calibri"/>
                <w:sz w:val="22"/>
                <w:szCs w:val="22"/>
              </w:rPr>
            </w:pPr>
            <w:r w:rsidRPr="008C58EC">
              <w:rPr>
                <w:rFonts w:ascii="Calibri" w:hAnsi="Calibri" w:cs="Calibri"/>
                <w:sz w:val="22"/>
                <w:szCs w:val="22"/>
              </w:rPr>
              <w:t xml:space="preserve">Detailed understanding of contaminant fate and transport mechanisms including proficient use and interpretation of relevant software and models e.g. CLEA, ADMS, ISO 9613. </w:t>
            </w:r>
          </w:p>
        </w:tc>
        <w:tc>
          <w:tcPr>
            <w:tcW w:w="1134" w:type="dxa"/>
          </w:tcPr>
          <w:p w:rsidRPr="00395B94" w:rsidR="009E04AA" w:rsidP="00460A8A" w:rsidRDefault="009E04AA" w14:paraId="399F3536" w14:textId="215A2C7E">
            <w:pPr>
              <w:spacing w:after="160" w:line="259" w:lineRule="auto"/>
              <w:rPr>
                <w:rFonts w:ascii="Calibri" w:hAnsi="Calibri" w:cs="Calibri"/>
                <w:b/>
                <w:bCs/>
                <w:sz w:val="22"/>
                <w:szCs w:val="22"/>
              </w:rPr>
            </w:pPr>
            <w:r w:rsidRPr="00395B94">
              <w:rPr>
                <w:rFonts w:ascii="Calibri" w:hAnsi="Calibri" w:cs="Calibri"/>
                <w:b/>
                <w:bCs/>
                <w:sz w:val="22"/>
                <w:szCs w:val="22"/>
              </w:rPr>
              <w:t>D</w:t>
            </w:r>
          </w:p>
        </w:tc>
        <w:tc>
          <w:tcPr>
            <w:tcW w:w="1134" w:type="dxa"/>
          </w:tcPr>
          <w:p w:rsidRPr="00395B94" w:rsidR="009E04AA" w:rsidP="00460A8A" w:rsidRDefault="009E04AA" w14:paraId="2BC92A97" w14:textId="1B699ED0">
            <w:pPr>
              <w:spacing w:after="160" w:line="259" w:lineRule="auto"/>
              <w:rPr>
                <w:rFonts w:ascii="Calibri" w:hAnsi="Calibri" w:cs="Calibri"/>
                <w:b/>
                <w:bCs/>
                <w:sz w:val="22"/>
                <w:szCs w:val="22"/>
              </w:rPr>
            </w:pPr>
            <w:r w:rsidRPr="00395B94">
              <w:rPr>
                <w:rFonts w:ascii="Calibri" w:hAnsi="Calibri" w:cs="Calibri"/>
                <w:b/>
                <w:bCs/>
                <w:sz w:val="22"/>
                <w:szCs w:val="22"/>
              </w:rPr>
              <w:t>D</w:t>
            </w:r>
          </w:p>
        </w:tc>
        <w:tc>
          <w:tcPr>
            <w:tcW w:w="1276" w:type="dxa"/>
            <w:shd w:val="clear" w:color="auto" w:fill="DAE9F7" w:themeFill="text2" w:themeFillTint="1A"/>
          </w:tcPr>
          <w:p w:rsidRPr="00B00D72" w:rsidR="009E04AA" w:rsidP="00460A8A" w:rsidRDefault="009E04AA" w14:paraId="5F73B1C1" w14:textId="3DFE5E84">
            <w:pPr>
              <w:spacing w:after="160" w:line="259" w:lineRule="auto"/>
              <w:rPr>
                <w:rFonts w:ascii="Calibri" w:hAnsi="Calibri"/>
                <w:b/>
                <w:bCs/>
                <w:sz w:val="22"/>
                <w:szCs w:val="22"/>
              </w:rPr>
            </w:pPr>
            <w:r w:rsidRPr="00B00D72">
              <w:rPr>
                <w:rFonts w:ascii="Calibri" w:hAnsi="Calibri"/>
                <w:b/>
                <w:bCs/>
                <w:sz w:val="22"/>
                <w:szCs w:val="22"/>
              </w:rPr>
              <w:t>E</w:t>
            </w:r>
          </w:p>
        </w:tc>
      </w:tr>
      <w:tr w:rsidR="009E04AA" w:rsidTr="48059BFD" w14:paraId="0BBE7B45" w14:textId="77777777">
        <w:tc>
          <w:tcPr>
            <w:tcW w:w="1619" w:type="dxa"/>
            <w:vMerge/>
          </w:tcPr>
          <w:p w:rsidRPr="00395B94" w:rsidR="009E04AA" w:rsidP="00460A8A" w:rsidRDefault="009E04AA" w14:paraId="63BFD2BC" w14:textId="77777777">
            <w:pPr>
              <w:spacing w:after="160" w:line="259" w:lineRule="auto"/>
              <w:rPr>
                <w:rFonts w:ascii="Calibri" w:hAnsi="Calibri" w:cs="Calibri"/>
                <w:b/>
                <w:bCs/>
                <w:sz w:val="22"/>
                <w:szCs w:val="22"/>
              </w:rPr>
            </w:pPr>
          </w:p>
        </w:tc>
        <w:tc>
          <w:tcPr>
            <w:tcW w:w="4897" w:type="dxa"/>
          </w:tcPr>
          <w:p w:rsidRPr="00395B94" w:rsidR="009E04AA" w:rsidP="00460A8A" w:rsidRDefault="009E04AA" w14:paraId="5104566E" w14:textId="6D9D8261">
            <w:pPr>
              <w:spacing w:after="160" w:line="259" w:lineRule="auto"/>
              <w:rPr>
                <w:rFonts w:ascii="Calibri" w:hAnsi="Calibri" w:cs="Calibri"/>
                <w:b/>
                <w:bCs/>
                <w:sz w:val="22"/>
                <w:szCs w:val="22"/>
              </w:rPr>
            </w:pPr>
            <w:r w:rsidRPr="00395B94">
              <w:rPr>
                <w:rFonts w:ascii="Calibri" w:hAnsi="Calibri" w:cs="Calibri"/>
                <w:sz w:val="22"/>
                <w:szCs w:val="22"/>
              </w:rPr>
              <w:t>Awareness of public sector procurement</w:t>
            </w:r>
          </w:p>
        </w:tc>
        <w:tc>
          <w:tcPr>
            <w:tcW w:w="1134" w:type="dxa"/>
          </w:tcPr>
          <w:p w:rsidRPr="00395B94" w:rsidR="009E04AA" w:rsidP="00460A8A" w:rsidRDefault="009E04AA" w14:paraId="2E749586" w14:textId="58CAEA44">
            <w:pPr>
              <w:spacing w:after="160" w:line="259" w:lineRule="auto"/>
              <w:rPr>
                <w:rFonts w:ascii="Calibri" w:hAnsi="Calibri" w:cs="Calibri"/>
                <w:b/>
                <w:bCs/>
                <w:sz w:val="22"/>
                <w:szCs w:val="22"/>
              </w:rPr>
            </w:pPr>
            <w:r w:rsidRPr="00395B94">
              <w:rPr>
                <w:rFonts w:ascii="Calibri" w:hAnsi="Calibri" w:cs="Calibri"/>
                <w:b/>
                <w:bCs/>
                <w:sz w:val="22"/>
                <w:szCs w:val="22"/>
              </w:rPr>
              <w:t>D</w:t>
            </w:r>
          </w:p>
        </w:tc>
        <w:tc>
          <w:tcPr>
            <w:tcW w:w="1134" w:type="dxa"/>
          </w:tcPr>
          <w:p w:rsidRPr="00395B94" w:rsidR="009E04AA" w:rsidP="00460A8A" w:rsidRDefault="009E04AA" w14:paraId="49990E2B" w14:textId="7B8A1AC6">
            <w:pPr>
              <w:spacing w:after="160" w:line="259" w:lineRule="auto"/>
              <w:rPr>
                <w:rFonts w:ascii="Calibri" w:hAnsi="Calibri" w:cs="Calibri"/>
                <w:b/>
                <w:bCs/>
                <w:sz w:val="22"/>
                <w:szCs w:val="22"/>
              </w:rPr>
            </w:pPr>
            <w:r w:rsidRPr="00395B94">
              <w:rPr>
                <w:rFonts w:ascii="Calibri" w:hAnsi="Calibri" w:cs="Calibri"/>
                <w:b/>
                <w:bCs/>
                <w:sz w:val="22"/>
                <w:szCs w:val="22"/>
              </w:rPr>
              <w:t>D</w:t>
            </w:r>
          </w:p>
        </w:tc>
        <w:tc>
          <w:tcPr>
            <w:tcW w:w="1276" w:type="dxa"/>
            <w:shd w:val="clear" w:color="auto" w:fill="DAE9F7" w:themeFill="text2" w:themeFillTint="1A"/>
          </w:tcPr>
          <w:p w:rsidRPr="00B00D72" w:rsidR="009E04AA" w:rsidP="00460A8A" w:rsidRDefault="009E04AA" w14:paraId="0FC17552" w14:textId="2B729C3D">
            <w:pPr>
              <w:spacing w:after="160" w:line="259" w:lineRule="auto"/>
              <w:rPr>
                <w:rFonts w:ascii="Calibri" w:hAnsi="Calibri"/>
                <w:b/>
                <w:bCs/>
                <w:sz w:val="22"/>
                <w:szCs w:val="22"/>
              </w:rPr>
            </w:pPr>
            <w:r w:rsidRPr="00B00D72">
              <w:rPr>
                <w:rFonts w:ascii="Calibri" w:hAnsi="Calibri"/>
                <w:b/>
                <w:bCs/>
                <w:sz w:val="22"/>
                <w:szCs w:val="22"/>
              </w:rPr>
              <w:t>E</w:t>
            </w:r>
          </w:p>
        </w:tc>
      </w:tr>
      <w:tr w:rsidR="00DD50A4" w:rsidTr="48059BFD" w14:paraId="1338D78F" w14:textId="77777777">
        <w:tc>
          <w:tcPr>
            <w:tcW w:w="1619" w:type="dxa"/>
            <w:vMerge w:val="restart"/>
          </w:tcPr>
          <w:p w:rsidRPr="00395B94" w:rsidR="00DD50A4" w:rsidP="006A271C" w:rsidRDefault="00DD50A4" w14:paraId="5780ED11" w14:textId="0388AA4C">
            <w:pPr>
              <w:spacing w:after="160" w:line="259" w:lineRule="auto"/>
              <w:rPr>
                <w:rFonts w:ascii="Calibri" w:hAnsi="Calibri" w:cs="Calibri"/>
                <w:b/>
                <w:bCs/>
                <w:sz w:val="22"/>
                <w:szCs w:val="22"/>
              </w:rPr>
            </w:pPr>
            <w:r w:rsidRPr="00395B94">
              <w:rPr>
                <w:rFonts w:ascii="Calibri" w:hAnsi="Calibri" w:cs="Calibri"/>
                <w:b/>
                <w:bCs/>
                <w:sz w:val="22"/>
                <w:szCs w:val="22"/>
              </w:rPr>
              <w:t>Skills and Abilities</w:t>
            </w:r>
          </w:p>
        </w:tc>
        <w:tc>
          <w:tcPr>
            <w:tcW w:w="4897" w:type="dxa"/>
            <w:tcBorders>
              <w:bottom w:val="dashed" w:color="auto" w:sz="4" w:space="0"/>
            </w:tcBorders>
          </w:tcPr>
          <w:p w:rsidRPr="00553907" w:rsidR="00107E43" w:rsidP="001236A7" w:rsidRDefault="00107E43" w14:paraId="3B649DDD" w14:textId="77777777">
            <w:pPr>
              <w:tabs>
                <w:tab w:val="left" w:pos="273"/>
              </w:tabs>
              <w:rPr>
                <w:rFonts w:ascii="Calibri" w:hAnsi="Calibri" w:cs="Arial"/>
                <w:bCs/>
                <w:sz w:val="22"/>
                <w:szCs w:val="22"/>
              </w:rPr>
            </w:pPr>
            <w:r w:rsidRPr="00553907">
              <w:rPr>
                <w:rFonts w:ascii="Calibri" w:hAnsi="Calibri" w:cs="Arial"/>
                <w:bCs/>
                <w:sz w:val="22"/>
                <w:szCs w:val="22"/>
              </w:rPr>
              <w:t>With minimal supervision:</w:t>
            </w:r>
          </w:p>
          <w:p w:rsidRPr="00553907" w:rsidR="00107E43" w:rsidP="00107E43" w:rsidRDefault="00107E43" w14:paraId="68BA898E" w14:textId="1A325B44">
            <w:pPr>
              <w:pStyle w:val="ListParagraph"/>
              <w:numPr>
                <w:ilvl w:val="0"/>
                <w:numId w:val="23"/>
              </w:numPr>
              <w:tabs>
                <w:tab w:val="left" w:pos="273"/>
              </w:tabs>
              <w:rPr>
                <w:rFonts w:ascii="Calibri" w:hAnsi="Calibri" w:cs="Arial"/>
                <w:bCs/>
                <w:sz w:val="22"/>
                <w:szCs w:val="22"/>
              </w:rPr>
            </w:pPr>
            <w:r w:rsidRPr="00553907">
              <w:rPr>
                <w:rFonts w:ascii="Calibri" w:hAnsi="Calibri" w:cs="Arial"/>
                <w:bCs/>
                <w:sz w:val="22"/>
                <w:szCs w:val="22"/>
              </w:rPr>
              <w:t xml:space="preserve"> </w:t>
            </w:r>
            <w:r w:rsidRPr="00553907" w:rsidR="00DD50A4">
              <w:rPr>
                <w:rFonts w:ascii="Calibri" w:hAnsi="Calibri" w:cs="Arial"/>
                <w:bCs/>
                <w:sz w:val="22"/>
                <w:szCs w:val="22"/>
              </w:rPr>
              <w:t xml:space="preserve">Ability to carry out routine inspections and investigations across a broad spectrum of service areas </w:t>
            </w:r>
          </w:p>
          <w:p w:rsidR="00A620CC" w:rsidP="00107E43" w:rsidRDefault="00107E43" w14:paraId="261F6D8B" w14:textId="77777777">
            <w:pPr>
              <w:pStyle w:val="ListParagraph"/>
              <w:numPr>
                <w:ilvl w:val="0"/>
                <w:numId w:val="23"/>
              </w:numPr>
              <w:tabs>
                <w:tab w:val="left" w:pos="273"/>
              </w:tabs>
              <w:rPr>
                <w:rFonts w:ascii="Calibri" w:hAnsi="Calibri" w:cs="Arial"/>
                <w:bCs/>
                <w:sz w:val="22"/>
                <w:szCs w:val="22"/>
              </w:rPr>
            </w:pPr>
            <w:r w:rsidRPr="00553907">
              <w:rPr>
                <w:rFonts w:ascii="Calibri" w:hAnsi="Calibri" w:cs="Arial"/>
                <w:bCs/>
                <w:sz w:val="22"/>
                <w:szCs w:val="22"/>
              </w:rPr>
              <w:t xml:space="preserve"> Ab</w:t>
            </w:r>
            <w:r w:rsidR="00553907">
              <w:rPr>
                <w:rFonts w:ascii="Calibri" w:hAnsi="Calibri" w:cs="Arial"/>
                <w:bCs/>
                <w:sz w:val="22"/>
                <w:szCs w:val="22"/>
              </w:rPr>
              <w:t xml:space="preserve">le </w:t>
            </w:r>
            <w:r w:rsidRPr="00553907">
              <w:rPr>
                <w:rFonts w:ascii="Calibri" w:hAnsi="Calibri" w:cs="Arial"/>
                <w:bCs/>
                <w:sz w:val="22"/>
                <w:szCs w:val="22"/>
              </w:rPr>
              <w:t xml:space="preserve">to prepare </w:t>
            </w:r>
            <w:r w:rsidRPr="00553907" w:rsidR="00A620CC">
              <w:rPr>
                <w:rFonts w:ascii="Calibri" w:hAnsi="Calibri" w:cs="Arial"/>
                <w:bCs/>
                <w:sz w:val="22"/>
                <w:szCs w:val="22"/>
              </w:rPr>
              <w:t>formal reports, licenses, investigations, prosecution files</w:t>
            </w:r>
            <w:r w:rsidRPr="00553907">
              <w:rPr>
                <w:rFonts w:ascii="Calibri" w:hAnsi="Calibri" w:cs="Arial"/>
                <w:bCs/>
                <w:sz w:val="22"/>
                <w:szCs w:val="22"/>
              </w:rPr>
              <w:t>.</w:t>
            </w:r>
          </w:p>
          <w:p w:rsidRPr="00553907" w:rsidR="00115197" w:rsidP="00107E43" w:rsidRDefault="00115197" w14:paraId="08139858" w14:textId="40791098">
            <w:pPr>
              <w:pStyle w:val="ListParagraph"/>
              <w:numPr>
                <w:ilvl w:val="0"/>
                <w:numId w:val="23"/>
              </w:numPr>
              <w:tabs>
                <w:tab w:val="left" w:pos="273"/>
              </w:tabs>
              <w:rPr>
                <w:rFonts w:ascii="Calibri" w:hAnsi="Calibri" w:cs="Arial"/>
                <w:bCs/>
                <w:sz w:val="22"/>
                <w:szCs w:val="22"/>
              </w:rPr>
            </w:pPr>
            <w:r>
              <w:rPr>
                <w:rFonts w:ascii="Calibri" w:hAnsi="Calibri" w:cs="Arial"/>
                <w:bCs/>
                <w:sz w:val="22"/>
                <w:szCs w:val="22"/>
              </w:rPr>
              <w:t>Ability to</w:t>
            </w:r>
            <w:r w:rsidR="00B36B2F">
              <w:rPr>
                <w:rFonts w:ascii="Calibri" w:hAnsi="Calibri" w:cs="Arial"/>
                <w:bCs/>
                <w:sz w:val="22"/>
                <w:szCs w:val="22"/>
              </w:rPr>
              <w:t xml:space="preserve"> carry out more specialist work with minimal supervision.</w:t>
            </w:r>
          </w:p>
        </w:tc>
        <w:tc>
          <w:tcPr>
            <w:tcW w:w="1134" w:type="dxa"/>
            <w:tcBorders>
              <w:bottom w:val="dashed" w:color="auto" w:sz="4" w:space="0"/>
            </w:tcBorders>
            <w:shd w:val="clear" w:color="auto" w:fill="DAE9F7" w:themeFill="text2" w:themeFillTint="1A"/>
          </w:tcPr>
          <w:p w:rsidRPr="00395B94" w:rsidR="00DD50A4" w:rsidP="001236A7" w:rsidRDefault="00762785" w14:paraId="72C82269" w14:textId="5FA74135">
            <w:pPr>
              <w:spacing w:after="160" w:line="259" w:lineRule="auto"/>
              <w:rPr>
                <w:rFonts w:ascii="Calibri" w:hAnsi="Calibri" w:cs="Calibri"/>
                <w:b/>
                <w:bCs/>
                <w:sz w:val="22"/>
                <w:szCs w:val="22"/>
              </w:rPr>
            </w:pPr>
            <w:r>
              <w:rPr>
                <w:rFonts w:ascii="Calibri" w:hAnsi="Calibri" w:cs="Calibri"/>
                <w:b/>
                <w:bCs/>
                <w:sz w:val="22"/>
                <w:szCs w:val="22"/>
              </w:rPr>
              <w:t>E</w:t>
            </w:r>
          </w:p>
        </w:tc>
        <w:tc>
          <w:tcPr>
            <w:tcW w:w="1134" w:type="dxa"/>
            <w:tcBorders>
              <w:bottom w:val="dashed" w:color="auto" w:sz="4" w:space="0"/>
            </w:tcBorders>
            <w:shd w:val="clear" w:color="auto" w:fill="DAE9F7" w:themeFill="text2" w:themeFillTint="1A"/>
          </w:tcPr>
          <w:p w:rsidRPr="00395B94" w:rsidR="00DD50A4" w:rsidP="001236A7" w:rsidRDefault="00762785" w14:paraId="02DD0A10" w14:textId="759C1F28">
            <w:pPr>
              <w:spacing w:after="160" w:line="259" w:lineRule="auto"/>
              <w:rPr>
                <w:rFonts w:ascii="Calibri" w:hAnsi="Calibri" w:cs="Calibri"/>
                <w:b/>
                <w:bCs/>
                <w:sz w:val="22"/>
                <w:szCs w:val="22"/>
              </w:rPr>
            </w:pPr>
            <w:r>
              <w:rPr>
                <w:rFonts w:ascii="Calibri" w:hAnsi="Calibri" w:cs="Calibri"/>
                <w:b/>
                <w:bCs/>
                <w:sz w:val="22"/>
                <w:szCs w:val="22"/>
              </w:rPr>
              <w:t>E</w:t>
            </w:r>
          </w:p>
        </w:tc>
        <w:tc>
          <w:tcPr>
            <w:tcW w:w="1276" w:type="dxa"/>
            <w:tcBorders>
              <w:bottom w:val="dashed" w:color="auto" w:sz="4" w:space="0"/>
            </w:tcBorders>
            <w:shd w:val="clear" w:color="auto" w:fill="DAE9F7" w:themeFill="text2" w:themeFillTint="1A"/>
          </w:tcPr>
          <w:p w:rsidRPr="00B00D72" w:rsidR="00DD50A4" w:rsidP="001236A7" w:rsidRDefault="00762785" w14:paraId="74D7BB49" w14:textId="01643034">
            <w:pPr>
              <w:spacing w:after="160" w:line="259" w:lineRule="auto"/>
              <w:rPr>
                <w:rFonts w:ascii="Calibri" w:hAnsi="Calibri"/>
                <w:b/>
                <w:bCs/>
                <w:sz w:val="22"/>
                <w:szCs w:val="22"/>
              </w:rPr>
            </w:pPr>
            <w:r>
              <w:rPr>
                <w:rFonts w:ascii="Calibri" w:hAnsi="Calibri"/>
                <w:b/>
                <w:bCs/>
                <w:sz w:val="22"/>
                <w:szCs w:val="22"/>
              </w:rPr>
              <w:t>E</w:t>
            </w:r>
          </w:p>
        </w:tc>
      </w:tr>
      <w:tr w:rsidR="00762785" w:rsidTr="48059BFD" w14:paraId="248B8119" w14:textId="77777777">
        <w:tc>
          <w:tcPr>
            <w:tcW w:w="1619" w:type="dxa"/>
            <w:vMerge/>
          </w:tcPr>
          <w:p w:rsidRPr="00395B94" w:rsidR="00762785" w:rsidP="006A271C" w:rsidRDefault="00762785" w14:paraId="44624A97" w14:textId="77777777">
            <w:pPr>
              <w:spacing w:after="160" w:line="259" w:lineRule="auto"/>
              <w:rPr>
                <w:rFonts w:ascii="Calibri" w:hAnsi="Calibri" w:cs="Calibri"/>
                <w:b/>
                <w:bCs/>
                <w:sz w:val="22"/>
                <w:szCs w:val="22"/>
              </w:rPr>
            </w:pPr>
          </w:p>
        </w:tc>
        <w:tc>
          <w:tcPr>
            <w:tcW w:w="4897" w:type="dxa"/>
            <w:tcBorders>
              <w:top w:val="dashed" w:color="auto" w:sz="4" w:space="0"/>
              <w:left w:val="single" w:color="auto" w:sz="4" w:space="0"/>
              <w:bottom w:val="dashed" w:color="auto" w:sz="4" w:space="0"/>
              <w:right w:val="single" w:color="auto" w:sz="4" w:space="0"/>
            </w:tcBorders>
          </w:tcPr>
          <w:p w:rsidRPr="00134F1F" w:rsidR="00A620CC" w:rsidP="00190389" w:rsidRDefault="00762785" w14:paraId="09D4525C" w14:textId="64761C5B">
            <w:pPr>
              <w:tabs>
                <w:tab w:val="left" w:pos="273"/>
              </w:tabs>
              <w:rPr>
                <w:rFonts w:ascii="Calibri" w:hAnsi="Calibri" w:cs="Arial"/>
                <w:bCs/>
                <w:sz w:val="22"/>
                <w:szCs w:val="22"/>
              </w:rPr>
            </w:pPr>
            <w:r w:rsidRPr="004743B2">
              <w:rPr>
                <w:rFonts w:ascii="Calibri" w:hAnsi="Calibri" w:cs="Arial"/>
                <w:bCs/>
                <w:sz w:val="22"/>
                <w:szCs w:val="22"/>
              </w:rPr>
              <w:t xml:space="preserve">Ability to </w:t>
            </w:r>
            <w:r w:rsidR="002E7323">
              <w:rPr>
                <w:rFonts w:ascii="Calibri" w:hAnsi="Calibri" w:cs="Arial"/>
                <w:bCs/>
                <w:sz w:val="22"/>
                <w:szCs w:val="22"/>
              </w:rPr>
              <w:t>provide specialist advice</w:t>
            </w:r>
            <w:r w:rsidR="00202A02">
              <w:rPr>
                <w:rFonts w:ascii="Calibri" w:hAnsi="Calibri" w:cs="Arial"/>
                <w:bCs/>
                <w:sz w:val="22"/>
                <w:szCs w:val="22"/>
              </w:rPr>
              <w:t xml:space="preserve"> and support </w:t>
            </w:r>
            <w:r w:rsidR="00006CE1">
              <w:rPr>
                <w:rFonts w:ascii="Calibri" w:hAnsi="Calibri" w:cs="Arial"/>
                <w:bCs/>
                <w:sz w:val="22"/>
                <w:szCs w:val="22"/>
              </w:rPr>
              <w:t xml:space="preserve">to </w:t>
            </w:r>
            <w:r w:rsidR="00202A02">
              <w:rPr>
                <w:rFonts w:ascii="Calibri" w:hAnsi="Calibri" w:cs="Arial"/>
                <w:bCs/>
                <w:sz w:val="22"/>
                <w:szCs w:val="22"/>
              </w:rPr>
              <w:t>colleagues when dealing with complex regulatory functions</w:t>
            </w:r>
            <w:r w:rsidR="002058BF">
              <w:rPr>
                <w:rFonts w:ascii="Calibri" w:hAnsi="Calibri" w:cs="Arial"/>
                <w:bCs/>
                <w:sz w:val="22"/>
                <w:szCs w:val="22"/>
              </w:rPr>
              <w:t xml:space="preserve"> / able to </w:t>
            </w:r>
            <w:r w:rsidRPr="00B308D0">
              <w:rPr>
                <w:rFonts w:ascii="Calibri" w:hAnsi="Calibri" w:cs="Arial"/>
                <w:bCs/>
                <w:sz w:val="22"/>
                <w:szCs w:val="22"/>
              </w:rPr>
              <w:t>support colleagues with specialist investigatory and regulatory advice in two or more specialist area of regulation</w:t>
            </w:r>
            <w:r w:rsidRPr="00B308D0" w:rsidR="00D00ED5">
              <w:rPr>
                <w:rFonts w:ascii="Calibri" w:hAnsi="Calibri" w:cs="Arial"/>
                <w:bCs/>
                <w:sz w:val="22"/>
                <w:szCs w:val="22"/>
              </w:rPr>
              <w:t>; and</w:t>
            </w:r>
          </w:p>
        </w:tc>
        <w:tc>
          <w:tcPr>
            <w:tcW w:w="1134" w:type="dxa"/>
            <w:tcBorders>
              <w:top w:val="dashed" w:color="auto" w:sz="4" w:space="0"/>
              <w:left w:val="single" w:color="auto" w:sz="4" w:space="0"/>
              <w:bottom w:val="dashed" w:color="auto" w:sz="4" w:space="0"/>
              <w:right w:val="single" w:color="auto" w:sz="4" w:space="0"/>
            </w:tcBorders>
          </w:tcPr>
          <w:p w:rsidRPr="00395B94" w:rsidR="00762785" w:rsidP="006A271C" w:rsidRDefault="00762785" w14:paraId="31683C2F" w14:textId="3CF53F5C">
            <w:pPr>
              <w:spacing w:after="160" w:line="259" w:lineRule="auto"/>
              <w:rPr>
                <w:rFonts w:ascii="Calibri" w:hAnsi="Calibri" w:cs="Calibri"/>
                <w:b/>
                <w:bCs/>
                <w:sz w:val="22"/>
                <w:szCs w:val="22"/>
              </w:rPr>
            </w:pPr>
            <w:r>
              <w:rPr>
                <w:rFonts w:ascii="Calibri" w:hAnsi="Calibri" w:cs="Calibri"/>
                <w:b/>
                <w:bCs/>
                <w:sz w:val="22"/>
                <w:szCs w:val="22"/>
              </w:rPr>
              <w:t>D</w:t>
            </w:r>
          </w:p>
        </w:tc>
        <w:tc>
          <w:tcPr>
            <w:tcW w:w="1134" w:type="dxa"/>
            <w:tcBorders>
              <w:top w:val="dashed" w:color="auto" w:sz="4" w:space="0"/>
              <w:left w:val="single" w:color="auto" w:sz="4" w:space="0"/>
              <w:bottom w:val="dashed" w:color="auto" w:sz="4" w:space="0"/>
              <w:right w:val="single" w:color="auto" w:sz="4" w:space="0"/>
            </w:tcBorders>
            <w:shd w:val="clear" w:color="auto" w:fill="DAE9F7" w:themeFill="text2" w:themeFillTint="1A"/>
          </w:tcPr>
          <w:p w:rsidRPr="00395B94" w:rsidR="00762785" w:rsidP="006A271C" w:rsidRDefault="00762785" w14:paraId="06D9A9B9" w14:textId="1EBC4B00">
            <w:pPr>
              <w:spacing w:after="160" w:line="259" w:lineRule="auto"/>
              <w:rPr>
                <w:rFonts w:ascii="Calibri" w:hAnsi="Calibri" w:cs="Calibri"/>
                <w:b/>
                <w:bCs/>
                <w:sz w:val="22"/>
                <w:szCs w:val="22"/>
              </w:rPr>
            </w:pPr>
            <w:r>
              <w:rPr>
                <w:rFonts w:ascii="Calibri" w:hAnsi="Calibri" w:cs="Calibri"/>
                <w:b/>
                <w:bCs/>
                <w:sz w:val="22"/>
                <w:szCs w:val="22"/>
              </w:rPr>
              <w:t>E</w:t>
            </w:r>
          </w:p>
        </w:tc>
        <w:tc>
          <w:tcPr>
            <w:tcW w:w="1276" w:type="dxa"/>
            <w:tcBorders>
              <w:top w:val="dashed" w:color="auto" w:sz="4" w:space="0"/>
              <w:left w:val="single" w:color="auto" w:sz="4" w:space="0"/>
              <w:bottom w:val="dashed" w:color="auto" w:sz="4" w:space="0"/>
              <w:right w:val="single" w:color="auto" w:sz="4" w:space="0"/>
            </w:tcBorders>
            <w:shd w:val="clear" w:color="auto" w:fill="DAE9F7" w:themeFill="text2" w:themeFillTint="1A"/>
          </w:tcPr>
          <w:p w:rsidRPr="00B00D72" w:rsidR="00762785" w:rsidP="006A271C" w:rsidRDefault="00762785" w14:paraId="6750DF18" w14:textId="3895F94C">
            <w:pPr>
              <w:spacing w:after="160" w:line="259" w:lineRule="auto"/>
              <w:rPr>
                <w:rFonts w:ascii="Calibri" w:hAnsi="Calibri"/>
                <w:b/>
                <w:bCs/>
                <w:sz w:val="22"/>
                <w:szCs w:val="22"/>
              </w:rPr>
            </w:pPr>
            <w:r>
              <w:rPr>
                <w:rFonts w:ascii="Calibri" w:hAnsi="Calibri"/>
                <w:b/>
                <w:bCs/>
                <w:sz w:val="22"/>
                <w:szCs w:val="22"/>
              </w:rPr>
              <w:t>E</w:t>
            </w:r>
          </w:p>
        </w:tc>
      </w:tr>
      <w:tr w:rsidR="002058BF" w:rsidTr="48059BFD" w14:paraId="11337AFE" w14:textId="77777777">
        <w:tc>
          <w:tcPr>
            <w:tcW w:w="1619" w:type="dxa"/>
            <w:vMerge/>
          </w:tcPr>
          <w:p w:rsidRPr="00395B94" w:rsidR="002058BF" w:rsidP="006A271C" w:rsidRDefault="002058BF" w14:paraId="583713B8" w14:textId="77777777">
            <w:pPr>
              <w:spacing w:after="160" w:line="259" w:lineRule="auto"/>
              <w:rPr>
                <w:rFonts w:ascii="Calibri" w:hAnsi="Calibri" w:cs="Calibri"/>
                <w:b/>
                <w:bCs/>
                <w:sz w:val="22"/>
                <w:szCs w:val="22"/>
              </w:rPr>
            </w:pPr>
          </w:p>
        </w:tc>
        <w:tc>
          <w:tcPr>
            <w:tcW w:w="4897" w:type="dxa"/>
            <w:tcBorders>
              <w:top w:val="dashed" w:color="auto" w:sz="4" w:space="0"/>
              <w:bottom w:val="nil"/>
            </w:tcBorders>
          </w:tcPr>
          <w:p w:rsidRPr="004743B2" w:rsidR="002058BF" w:rsidP="00190389" w:rsidRDefault="002058BF" w14:paraId="53FC4CDD" w14:textId="1034050E">
            <w:pPr>
              <w:tabs>
                <w:tab w:val="left" w:pos="273"/>
              </w:tabs>
              <w:rPr>
                <w:rFonts w:ascii="Calibri" w:hAnsi="Calibri" w:cs="Arial"/>
                <w:bCs/>
                <w:sz w:val="22"/>
                <w:szCs w:val="22"/>
              </w:rPr>
            </w:pPr>
            <w:r w:rsidRPr="00553907">
              <w:rPr>
                <w:rFonts w:ascii="Calibri" w:hAnsi="Calibri" w:cs="Arial"/>
                <w:bCs/>
                <w:sz w:val="22"/>
                <w:szCs w:val="22"/>
              </w:rPr>
              <w:t>Able t</w:t>
            </w:r>
            <w:r w:rsidRPr="004743B2">
              <w:rPr>
                <w:rFonts w:ascii="Calibri" w:hAnsi="Calibri" w:cs="Arial"/>
                <w:bCs/>
                <w:sz w:val="22"/>
                <w:szCs w:val="22"/>
              </w:rPr>
              <w:t>o prepare complex formal reports, licenses, investigations, prosecution files</w:t>
            </w:r>
            <w:r w:rsidRPr="00553907">
              <w:rPr>
                <w:rFonts w:ascii="Calibri" w:hAnsi="Calibri" w:cs="Arial"/>
                <w:bCs/>
                <w:sz w:val="22"/>
                <w:szCs w:val="22"/>
              </w:rPr>
              <w:t>.</w:t>
            </w:r>
          </w:p>
        </w:tc>
        <w:tc>
          <w:tcPr>
            <w:tcW w:w="1134" w:type="dxa"/>
            <w:tcBorders>
              <w:top w:val="dashed" w:color="auto" w:sz="4" w:space="0"/>
              <w:bottom w:val="nil"/>
            </w:tcBorders>
          </w:tcPr>
          <w:p w:rsidR="002058BF" w:rsidP="006A271C" w:rsidRDefault="002058BF" w14:paraId="111D9E05" w14:textId="58D6A4B6">
            <w:pPr>
              <w:spacing w:after="160" w:line="259" w:lineRule="auto"/>
              <w:rPr>
                <w:rFonts w:ascii="Calibri" w:hAnsi="Calibri" w:cs="Calibri"/>
                <w:b/>
                <w:bCs/>
                <w:sz w:val="22"/>
                <w:szCs w:val="22"/>
              </w:rPr>
            </w:pPr>
            <w:r>
              <w:rPr>
                <w:rFonts w:ascii="Calibri" w:hAnsi="Calibri" w:cs="Calibri"/>
                <w:b/>
                <w:bCs/>
                <w:sz w:val="22"/>
                <w:szCs w:val="22"/>
              </w:rPr>
              <w:t>D</w:t>
            </w:r>
          </w:p>
        </w:tc>
        <w:tc>
          <w:tcPr>
            <w:tcW w:w="1134" w:type="dxa"/>
            <w:tcBorders>
              <w:top w:val="dashed" w:color="auto" w:sz="4" w:space="0"/>
              <w:bottom w:val="nil"/>
            </w:tcBorders>
            <w:shd w:val="clear" w:color="auto" w:fill="DAE9F7" w:themeFill="text2" w:themeFillTint="1A"/>
          </w:tcPr>
          <w:p w:rsidR="002058BF" w:rsidP="006A271C" w:rsidRDefault="002058BF" w14:paraId="3843D03A" w14:textId="3195F9DF">
            <w:pPr>
              <w:spacing w:after="160" w:line="259" w:lineRule="auto"/>
              <w:rPr>
                <w:rFonts w:ascii="Calibri" w:hAnsi="Calibri" w:cs="Calibri"/>
                <w:b/>
                <w:bCs/>
                <w:sz w:val="22"/>
                <w:szCs w:val="22"/>
              </w:rPr>
            </w:pPr>
            <w:r>
              <w:rPr>
                <w:rFonts w:ascii="Calibri" w:hAnsi="Calibri" w:cs="Calibri"/>
                <w:b/>
                <w:bCs/>
                <w:sz w:val="22"/>
                <w:szCs w:val="22"/>
              </w:rPr>
              <w:t>E</w:t>
            </w:r>
          </w:p>
        </w:tc>
        <w:tc>
          <w:tcPr>
            <w:tcW w:w="1276" w:type="dxa"/>
            <w:tcBorders>
              <w:top w:val="dashed" w:color="auto" w:sz="4" w:space="0"/>
              <w:bottom w:val="nil"/>
            </w:tcBorders>
            <w:shd w:val="clear" w:color="auto" w:fill="DAE9F7" w:themeFill="text2" w:themeFillTint="1A"/>
          </w:tcPr>
          <w:p w:rsidR="002058BF" w:rsidP="006A271C" w:rsidRDefault="002058BF" w14:paraId="1C981392" w14:textId="5BA6D3DD">
            <w:pPr>
              <w:spacing w:after="160" w:line="259" w:lineRule="auto"/>
              <w:rPr>
                <w:rFonts w:ascii="Calibri" w:hAnsi="Calibri"/>
                <w:b/>
                <w:bCs/>
                <w:sz w:val="22"/>
                <w:szCs w:val="22"/>
              </w:rPr>
            </w:pPr>
            <w:r>
              <w:rPr>
                <w:rFonts w:ascii="Calibri" w:hAnsi="Calibri"/>
                <w:b/>
                <w:bCs/>
                <w:sz w:val="22"/>
                <w:szCs w:val="22"/>
              </w:rPr>
              <w:t>E</w:t>
            </w:r>
          </w:p>
        </w:tc>
      </w:tr>
      <w:tr w:rsidR="00762785" w:rsidTr="48059BFD" w14:paraId="6C50995B" w14:textId="77777777">
        <w:tc>
          <w:tcPr>
            <w:tcW w:w="1619" w:type="dxa"/>
            <w:vMerge/>
          </w:tcPr>
          <w:p w:rsidRPr="00395B94" w:rsidR="00762785" w:rsidP="006A271C" w:rsidRDefault="00762785" w14:paraId="7E091197" w14:textId="77777777">
            <w:pPr>
              <w:spacing w:after="160" w:line="259" w:lineRule="auto"/>
              <w:rPr>
                <w:rFonts w:ascii="Calibri" w:hAnsi="Calibri" w:cs="Calibri"/>
                <w:b/>
                <w:bCs/>
                <w:sz w:val="22"/>
                <w:szCs w:val="22"/>
              </w:rPr>
            </w:pPr>
          </w:p>
        </w:tc>
        <w:tc>
          <w:tcPr>
            <w:tcW w:w="4897" w:type="dxa"/>
            <w:tcBorders>
              <w:top w:val="dashed" w:color="auto" w:sz="4" w:space="0"/>
              <w:bottom w:val="nil"/>
            </w:tcBorders>
          </w:tcPr>
          <w:p w:rsidRPr="00553907" w:rsidR="00762785" w:rsidP="00190389" w:rsidRDefault="00762785" w14:paraId="23D852B4" w14:textId="77777777">
            <w:pPr>
              <w:tabs>
                <w:tab w:val="left" w:pos="273"/>
              </w:tabs>
              <w:rPr>
                <w:rFonts w:ascii="Calibri" w:hAnsi="Calibri" w:cs="Arial"/>
                <w:bCs/>
                <w:sz w:val="22"/>
                <w:szCs w:val="22"/>
              </w:rPr>
            </w:pPr>
            <w:r w:rsidRPr="004743B2">
              <w:rPr>
                <w:rFonts w:ascii="Calibri" w:hAnsi="Calibri" w:cs="Arial"/>
                <w:bCs/>
                <w:sz w:val="22"/>
                <w:szCs w:val="22"/>
              </w:rPr>
              <w:t>To provide expert advice and evidence to internal and external stakeholder</w:t>
            </w:r>
            <w:r w:rsidRPr="00553907" w:rsidR="00D8645F">
              <w:rPr>
                <w:rFonts w:ascii="Calibri" w:hAnsi="Calibri" w:cs="Arial"/>
                <w:bCs/>
                <w:sz w:val="22"/>
                <w:szCs w:val="22"/>
              </w:rPr>
              <w:t>s</w:t>
            </w:r>
            <w:r w:rsidRPr="004743B2">
              <w:rPr>
                <w:rFonts w:ascii="Calibri" w:hAnsi="Calibri" w:cs="Arial"/>
                <w:bCs/>
                <w:sz w:val="22"/>
                <w:szCs w:val="22"/>
              </w:rPr>
              <w:t xml:space="preserve"> and to present such evidence in various legal processes.</w:t>
            </w:r>
          </w:p>
          <w:p w:rsidRPr="00553907" w:rsidR="00974E8F" w:rsidP="00190389" w:rsidRDefault="00D00ED5" w14:paraId="3CF4D4CD" w14:textId="5CB96F43">
            <w:pPr>
              <w:tabs>
                <w:tab w:val="left" w:pos="273"/>
              </w:tabs>
              <w:rPr>
                <w:rFonts w:ascii="Calibri" w:hAnsi="Calibri" w:cs="Calibri"/>
                <w:sz w:val="22"/>
                <w:szCs w:val="22"/>
              </w:rPr>
            </w:pPr>
            <w:r w:rsidRPr="00553907">
              <w:rPr>
                <w:rFonts w:ascii="Calibri" w:hAnsi="Calibri" w:cs="Arial"/>
                <w:bCs/>
                <w:sz w:val="22"/>
                <w:szCs w:val="22"/>
              </w:rPr>
              <w:t>Able to,</w:t>
            </w:r>
            <w:r w:rsidRPr="004743B2" w:rsidR="00974E8F">
              <w:rPr>
                <w:rFonts w:ascii="Calibri" w:hAnsi="Calibri" w:cs="Arial"/>
                <w:bCs/>
                <w:sz w:val="22"/>
                <w:szCs w:val="22"/>
              </w:rPr>
              <w:t xml:space="preserve"> under the direction of the EP manager, make application to the court for orders, warrant, seizures and approve work in default.</w:t>
            </w:r>
          </w:p>
        </w:tc>
        <w:tc>
          <w:tcPr>
            <w:tcW w:w="1134" w:type="dxa"/>
            <w:tcBorders>
              <w:top w:val="dashed" w:color="auto" w:sz="4" w:space="0"/>
              <w:bottom w:val="nil"/>
            </w:tcBorders>
          </w:tcPr>
          <w:p w:rsidRPr="00395B94" w:rsidR="00762785" w:rsidP="006A271C" w:rsidRDefault="00762785" w14:paraId="17949B8F" w14:textId="278C8DE8">
            <w:pPr>
              <w:spacing w:after="160" w:line="259" w:lineRule="auto"/>
              <w:rPr>
                <w:rFonts w:ascii="Calibri" w:hAnsi="Calibri" w:cs="Calibri"/>
                <w:b/>
                <w:bCs/>
                <w:sz w:val="22"/>
                <w:szCs w:val="22"/>
              </w:rPr>
            </w:pPr>
            <w:r>
              <w:rPr>
                <w:rFonts w:ascii="Calibri" w:hAnsi="Calibri" w:cs="Calibri"/>
                <w:b/>
                <w:bCs/>
                <w:sz w:val="22"/>
                <w:szCs w:val="22"/>
              </w:rPr>
              <w:t>D</w:t>
            </w:r>
          </w:p>
        </w:tc>
        <w:tc>
          <w:tcPr>
            <w:tcW w:w="1134" w:type="dxa"/>
            <w:tcBorders>
              <w:top w:val="dashed" w:color="auto" w:sz="4" w:space="0"/>
              <w:bottom w:val="nil"/>
            </w:tcBorders>
          </w:tcPr>
          <w:p w:rsidRPr="00395B94" w:rsidR="00762785" w:rsidP="006A271C" w:rsidRDefault="00762785" w14:paraId="3B2083AF" w14:textId="562CBCD2">
            <w:pPr>
              <w:spacing w:after="160" w:line="259" w:lineRule="auto"/>
              <w:rPr>
                <w:rFonts w:ascii="Calibri" w:hAnsi="Calibri" w:cs="Calibri"/>
                <w:b/>
                <w:bCs/>
                <w:sz w:val="22"/>
                <w:szCs w:val="22"/>
              </w:rPr>
            </w:pPr>
            <w:r>
              <w:rPr>
                <w:rFonts w:ascii="Calibri" w:hAnsi="Calibri" w:cs="Calibri"/>
                <w:b/>
                <w:bCs/>
                <w:sz w:val="22"/>
                <w:szCs w:val="22"/>
              </w:rPr>
              <w:t>D</w:t>
            </w:r>
          </w:p>
        </w:tc>
        <w:tc>
          <w:tcPr>
            <w:tcW w:w="1276" w:type="dxa"/>
            <w:tcBorders>
              <w:top w:val="dashed" w:color="auto" w:sz="4" w:space="0"/>
              <w:bottom w:val="nil"/>
            </w:tcBorders>
            <w:shd w:val="clear" w:color="auto" w:fill="DAE9F7" w:themeFill="text2" w:themeFillTint="1A"/>
          </w:tcPr>
          <w:p w:rsidRPr="00B00D72" w:rsidR="00762785" w:rsidP="006A271C" w:rsidRDefault="00762785" w14:paraId="69689608" w14:textId="7EBAE8F3">
            <w:pPr>
              <w:spacing w:after="160" w:line="259" w:lineRule="auto"/>
              <w:rPr>
                <w:rFonts w:ascii="Calibri" w:hAnsi="Calibri"/>
                <w:b/>
                <w:bCs/>
                <w:sz w:val="22"/>
                <w:szCs w:val="22"/>
              </w:rPr>
            </w:pPr>
            <w:r>
              <w:rPr>
                <w:rFonts w:ascii="Calibri" w:hAnsi="Calibri"/>
                <w:b/>
                <w:bCs/>
                <w:sz w:val="22"/>
                <w:szCs w:val="22"/>
              </w:rPr>
              <w:t>E</w:t>
            </w:r>
          </w:p>
        </w:tc>
      </w:tr>
      <w:tr w:rsidR="00A00025" w:rsidTr="48059BFD" w14:paraId="78428D0B" w14:textId="77777777">
        <w:tc>
          <w:tcPr>
            <w:tcW w:w="1619" w:type="dxa"/>
            <w:vMerge/>
          </w:tcPr>
          <w:p w:rsidRPr="00395B94" w:rsidR="00A00025" w:rsidP="006A271C" w:rsidRDefault="00A00025" w14:paraId="4BD37549" w14:textId="77777777">
            <w:pPr>
              <w:spacing w:after="160" w:line="259" w:lineRule="auto"/>
              <w:rPr>
                <w:rFonts w:ascii="Calibri" w:hAnsi="Calibri" w:cs="Calibri"/>
                <w:b/>
                <w:bCs/>
                <w:sz w:val="22"/>
                <w:szCs w:val="22"/>
              </w:rPr>
            </w:pPr>
          </w:p>
        </w:tc>
        <w:tc>
          <w:tcPr>
            <w:tcW w:w="4897" w:type="dxa"/>
          </w:tcPr>
          <w:p w:rsidRPr="00395B94" w:rsidR="00A00025" w:rsidP="00190389" w:rsidRDefault="00A00025" w14:paraId="0A475FBE" w14:textId="167BA1A4">
            <w:pPr>
              <w:tabs>
                <w:tab w:val="left" w:pos="273"/>
              </w:tabs>
              <w:rPr>
                <w:rFonts w:ascii="Calibri" w:hAnsi="Calibri" w:cs="Calibri"/>
                <w:sz w:val="22"/>
                <w:szCs w:val="22"/>
              </w:rPr>
            </w:pPr>
            <w:r w:rsidRPr="00395B94">
              <w:rPr>
                <w:rFonts w:ascii="Calibri" w:hAnsi="Calibri" w:cs="Calibri"/>
                <w:sz w:val="22"/>
                <w:szCs w:val="22"/>
              </w:rPr>
              <w:t xml:space="preserve">Analytical and judgemental skills to interpret complex situations, </w:t>
            </w:r>
            <w:r w:rsidR="00756CCD">
              <w:rPr>
                <w:rFonts w:ascii="Calibri" w:hAnsi="Calibri" w:cs="Calibri"/>
                <w:sz w:val="22"/>
                <w:szCs w:val="22"/>
              </w:rPr>
              <w:t xml:space="preserve">technical </w:t>
            </w:r>
            <w:r w:rsidRPr="00395B94">
              <w:rPr>
                <w:rFonts w:ascii="Calibri" w:hAnsi="Calibri" w:cs="Calibri"/>
                <w:sz w:val="22"/>
                <w:szCs w:val="22"/>
              </w:rPr>
              <w:t>information or data</w:t>
            </w:r>
          </w:p>
        </w:tc>
        <w:tc>
          <w:tcPr>
            <w:tcW w:w="1134" w:type="dxa"/>
            <w:shd w:val="clear" w:color="auto" w:fill="DAE9F7" w:themeFill="text2" w:themeFillTint="1A"/>
          </w:tcPr>
          <w:p w:rsidRPr="00395B94" w:rsidR="00A00025" w:rsidP="006A271C" w:rsidRDefault="00A00025" w14:paraId="6F30B6EA" w14:textId="13D7DC8F">
            <w:pPr>
              <w:spacing w:after="160" w:line="259" w:lineRule="auto"/>
              <w:rPr>
                <w:rFonts w:ascii="Calibri" w:hAnsi="Calibri" w:cs="Calibri"/>
                <w:b/>
                <w:bCs/>
                <w:sz w:val="22"/>
                <w:szCs w:val="22"/>
              </w:rPr>
            </w:pPr>
            <w:r>
              <w:rPr>
                <w:rFonts w:ascii="Calibri" w:hAnsi="Calibri" w:cs="Calibri"/>
                <w:b/>
                <w:bCs/>
                <w:sz w:val="22"/>
                <w:szCs w:val="22"/>
              </w:rPr>
              <w:t>E</w:t>
            </w:r>
          </w:p>
        </w:tc>
        <w:tc>
          <w:tcPr>
            <w:tcW w:w="1134" w:type="dxa"/>
            <w:shd w:val="clear" w:color="auto" w:fill="DAE9F7" w:themeFill="text2" w:themeFillTint="1A"/>
          </w:tcPr>
          <w:p w:rsidRPr="00395B94" w:rsidR="00A00025" w:rsidP="006A271C" w:rsidRDefault="00A00025" w14:paraId="3AE6265F" w14:textId="5B3527F3">
            <w:pPr>
              <w:spacing w:after="160" w:line="259" w:lineRule="auto"/>
              <w:rPr>
                <w:rFonts w:ascii="Calibri" w:hAnsi="Calibri" w:cs="Calibri"/>
                <w:b/>
                <w:bCs/>
                <w:sz w:val="22"/>
                <w:szCs w:val="22"/>
              </w:rPr>
            </w:pPr>
            <w:r>
              <w:rPr>
                <w:rFonts w:ascii="Calibri" w:hAnsi="Calibri" w:cs="Calibri"/>
                <w:b/>
                <w:bCs/>
                <w:sz w:val="22"/>
                <w:szCs w:val="22"/>
              </w:rPr>
              <w:t>E</w:t>
            </w:r>
          </w:p>
        </w:tc>
        <w:tc>
          <w:tcPr>
            <w:tcW w:w="1276" w:type="dxa"/>
            <w:shd w:val="clear" w:color="auto" w:fill="DAE9F7" w:themeFill="text2" w:themeFillTint="1A"/>
          </w:tcPr>
          <w:p w:rsidRPr="00B00D72" w:rsidR="00A00025" w:rsidP="006A271C" w:rsidRDefault="00A00025" w14:paraId="2A5ACBA0" w14:textId="214A727E">
            <w:pPr>
              <w:spacing w:after="160" w:line="259" w:lineRule="auto"/>
              <w:rPr>
                <w:rFonts w:ascii="Calibri" w:hAnsi="Calibri"/>
                <w:b/>
                <w:bCs/>
                <w:sz w:val="22"/>
                <w:szCs w:val="22"/>
              </w:rPr>
            </w:pPr>
            <w:r>
              <w:rPr>
                <w:rFonts w:ascii="Calibri" w:hAnsi="Calibri"/>
                <w:b/>
                <w:bCs/>
                <w:sz w:val="22"/>
                <w:szCs w:val="22"/>
              </w:rPr>
              <w:t>E</w:t>
            </w:r>
          </w:p>
        </w:tc>
      </w:tr>
      <w:tr w:rsidR="00DD50A4" w:rsidTr="48059BFD" w14:paraId="73AEDE32" w14:textId="77777777">
        <w:tc>
          <w:tcPr>
            <w:tcW w:w="1619" w:type="dxa"/>
            <w:vMerge/>
          </w:tcPr>
          <w:p w:rsidRPr="00395B94" w:rsidR="00DD50A4" w:rsidP="006A271C" w:rsidRDefault="00DD50A4" w14:paraId="3777E9E1" w14:textId="77777777">
            <w:pPr>
              <w:spacing w:after="160" w:line="259" w:lineRule="auto"/>
              <w:rPr>
                <w:rFonts w:ascii="Calibri" w:hAnsi="Calibri" w:cs="Calibri"/>
                <w:b/>
                <w:bCs/>
                <w:sz w:val="22"/>
                <w:szCs w:val="22"/>
              </w:rPr>
            </w:pPr>
          </w:p>
        </w:tc>
        <w:tc>
          <w:tcPr>
            <w:tcW w:w="4897" w:type="dxa"/>
          </w:tcPr>
          <w:p w:rsidR="00DD50A4" w:rsidP="00190389" w:rsidRDefault="00DD50A4" w14:paraId="3AD9FAF1" w14:textId="77777777">
            <w:pPr>
              <w:tabs>
                <w:tab w:val="left" w:pos="273"/>
              </w:tabs>
              <w:rPr>
                <w:rFonts w:ascii="Calibri" w:hAnsi="Calibri" w:cs="Calibri"/>
                <w:sz w:val="22"/>
                <w:szCs w:val="22"/>
              </w:rPr>
            </w:pPr>
            <w:r w:rsidRPr="00395B94">
              <w:rPr>
                <w:rFonts w:ascii="Calibri" w:hAnsi="Calibri" w:cs="Calibri"/>
                <w:sz w:val="22"/>
                <w:szCs w:val="22"/>
              </w:rPr>
              <w:t>Problem solving skills</w:t>
            </w:r>
          </w:p>
          <w:p w:rsidRPr="00190389" w:rsidR="00876B8A" w:rsidP="00190389" w:rsidRDefault="00876B8A" w14:paraId="0E54202D" w14:textId="0E1AAF45">
            <w:pPr>
              <w:tabs>
                <w:tab w:val="left" w:pos="273"/>
              </w:tabs>
              <w:rPr>
                <w:rFonts w:ascii="Calibri" w:hAnsi="Calibri" w:cs="Calibri"/>
                <w:sz w:val="22"/>
                <w:szCs w:val="22"/>
              </w:rPr>
            </w:pPr>
            <w:r>
              <w:rPr>
                <w:rFonts w:ascii="Calibri" w:hAnsi="Calibri" w:cs="Calibri"/>
                <w:sz w:val="22"/>
                <w:szCs w:val="22"/>
              </w:rPr>
              <w:t>At Band 8 level, ability to solve difficult and complex problems, and at Band 9 level the ability to find innovative solutions</w:t>
            </w:r>
            <w:r w:rsidR="001D4F8B">
              <w:rPr>
                <w:rFonts w:ascii="Calibri" w:hAnsi="Calibri" w:cs="Calibri"/>
                <w:sz w:val="22"/>
                <w:szCs w:val="22"/>
              </w:rPr>
              <w:t>/developing strategies and plans over the longer term.</w:t>
            </w:r>
          </w:p>
        </w:tc>
        <w:tc>
          <w:tcPr>
            <w:tcW w:w="1134" w:type="dxa"/>
            <w:shd w:val="clear" w:color="auto" w:fill="DAE9F7" w:themeFill="text2" w:themeFillTint="1A"/>
          </w:tcPr>
          <w:p w:rsidRPr="00395B94" w:rsidR="00DD50A4" w:rsidP="006A271C" w:rsidRDefault="00DD50A4" w14:paraId="4C63241B" w14:textId="2E687ECB">
            <w:pPr>
              <w:spacing w:after="160" w:line="259" w:lineRule="auto"/>
              <w:rPr>
                <w:rFonts w:ascii="Calibri" w:hAnsi="Calibri" w:cs="Calibri"/>
                <w:b/>
                <w:bCs/>
                <w:sz w:val="22"/>
                <w:szCs w:val="22"/>
              </w:rPr>
            </w:pPr>
            <w:r w:rsidRPr="00395B94">
              <w:rPr>
                <w:rFonts w:ascii="Calibri" w:hAnsi="Calibri" w:cs="Calibri"/>
                <w:b/>
                <w:bCs/>
                <w:sz w:val="22"/>
                <w:szCs w:val="22"/>
              </w:rPr>
              <w:t>E</w:t>
            </w:r>
          </w:p>
        </w:tc>
        <w:tc>
          <w:tcPr>
            <w:tcW w:w="1134" w:type="dxa"/>
            <w:shd w:val="clear" w:color="auto" w:fill="DAE9F7" w:themeFill="text2" w:themeFillTint="1A"/>
          </w:tcPr>
          <w:p w:rsidRPr="00395B94" w:rsidR="00DD50A4" w:rsidP="006A271C" w:rsidRDefault="00DD50A4" w14:paraId="126CFDC6" w14:textId="79D4F939">
            <w:pPr>
              <w:spacing w:after="160" w:line="259" w:lineRule="auto"/>
              <w:rPr>
                <w:rFonts w:ascii="Calibri" w:hAnsi="Calibri" w:cs="Calibri"/>
                <w:b/>
                <w:bCs/>
                <w:sz w:val="22"/>
                <w:szCs w:val="22"/>
              </w:rPr>
            </w:pPr>
            <w:r w:rsidRPr="00395B94">
              <w:rPr>
                <w:rFonts w:ascii="Calibri" w:hAnsi="Calibri" w:cs="Calibri"/>
                <w:b/>
                <w:bCs/>
                <w:sz w:val="22"/>
                <w:szCs w:val="22"/>
              </w:rPr>
              <w:t>E</w:t>
            </w:r>
          </w:p>
        </w:tc>
        <w:tc>
          <w:tcPr>
            <w:tcW w:w="1276" w:type="dxa"/>
            <w:shd w:val="clear" w:color="auto" w:fill="DAE9F7" w:themeFill="text2" w:themeFillTint="1A"/>
          </w:tcPr>
          <w:p w:rsidRPr="00B00D72" w:rsidR="00DD50A4" w:rsidP="006A271C" w:rsidRDefault="00DD50A4" w14:paraId="7A503FDC" w14:textId="7A6A0AD8">
            <w:pPr>
              <w:spacing w:after="160" w:line="259" w:lineRule="auto"/>
              <w:rPr>
                <w:rFonts w:ascii="Calibri" w:hAnsi="Calibri"/>
                <w:b/>
                <w:bCs/>
                <w:sz w:val="22"/>
                <w:szCs w:val="22"/>
              </w:rPr>
            </w:pPr>
            <w:r w:rsidRPr="00B00D72">
              <w:rPr>
                <w:rFonts w:ascii="Calibri" w:hAnsi="Calibri"/>
                <w:b/>
                <w:bCs/>
                <w:sz w:val="22"/>
                <w:szCs w:val="22"/>
              </w:rPr>
              <w:t>E</w:t>
            </w:r>
          </w:p>
        </w:tc>
      </w:tr>
      <w:tr w:rsidR="00DD50A4" w:rsidTr="48059BFD" w14:paraId="6807D8FB" w14:textId="77777777">
        <w:tc>
          <w:tcPr>
            <w:tcW w:w="1619" w:type="dxa"/>
            <w:vMerge/>
          </w:tcPr>
          <w:p w:rsidRPr="00395B94" w:rsidR="00DD50A4" w:rsidP="006A271C" w:rsidRDefault="00DD50A4" w14:paraId="7BB12924" w14:textId="77777777">
            <w:pPr>
              <w:spacing w:after="160" w:line="259" w:lineRule="auto"/>
              <w:rPr>
                <w:rFonts w:ascii="Calibri" w:hAnsi="Calibri" w:cs="Calibri"/>
                <w:b/>
                <w:bCs/>
                <w:sz w:val="22"/>
                <w:szCs w:val="22"/>
              </w:rPr>
            </w:pPr>
          </w:p>
        </w:tc>
        <w:tc>
          <w:tcPr>
            <w:tcW w:w="4897" w:type="dxa"/>
          </w:tcPr>
          <w:p w:rsidRPr="00190389" w:rsidR="00DD50A4" w:rsidP="00190389" w:rsidRDefault="00DD50A4" w14:paraId="568433CD" w14:textId="0F2B397B">
            <w:pPr>
              <w:pStyle w:val="NoSpacing"/>
              <w:rPr>
                <w:rFonts w:ascii="Calibri" w:hAnsi="Calibri" w:cs="Calibri"/>
                <w:sz w:val="22"/>
                <w:szCs w:val="22"/>
              </w:rPr>
            </w:pPr>
            <w:r w:rsidRPr="00395B94">
              <w:rPr>
                <w:rFonts w:ascii="Calibri" w:hAnsi="Calibri" w:cs="Calibri"/>
                <w:sz w:val="22"/>
                <w:szCs w:val="22"/>
              </w:rPr>
              <w:t>Ability to communicate effectively at all levels</w:t>
            </w:r>
            <w:r w:rsidR="00F46310">
              <w:rPr>
                <w:rFonts w:ascii="Calibri" w:hAnsi="Calibri" w:cs="Calibri"/>
                <w:sz w:val="22"/>
                <w:szCs w:val="22"/>
              </w:rPr>
              <w:t xml:space="preserve"> with a range of audiences</w:t>
            </w:r>
          </w:p>
        </w:tc>
        <w:tc>
          <w:tcPr>
            <w:tcW w:w="1134" w:type="dxa"/>
            <w:shd w:val="clear" w:color="auto" w:fill="DAE9F7" w:themeFill="text2" w:themeFillTint="1A"/>
          </w:tcPr>
          <w:p w:rsidRPr="00395B94" w:rsidR="00DD50A4" w:rsidP="006A271C" w:rsidRDefault="00DD50A4" w14:paraId="28C424B4" w14:textId="1843850A">
            <w:pPr>
              <w:spacing w:after="160" w:line="259" w:lineRule="auto"/>
              <w:rPr>
                <w:rFonts w:ascii="Calibri" w:hAnsi="Calibri" w:cs="Calibri"/>
                <w:b/>
                <w:bCs/>
                <w:sz w:val="22"/>
                <w:szCs w:val="22"/>
              </w:rPr>
            </w:pPr>
            <w:r w:rsidRPr="00395B94">
              <w:rPr>
                <w:rFonts w:ascii="Calibri" w:hAnsi="Calibri" w:cs="Calibri"/>
                <w:b/>
                <w:bCs/>
                <w:sz w:val="22"/>
                <w:szCs w:val="22"/>
              </w:rPr>
              <w:t>E</w:t>
            </w:r>
          </w:p>
        </w:tc>
        <w:tc>
          <w:tcPr>
            <w:tcW w:w="1134" w:type="dxa"/>
            <w:shd w:val="clear" w:color="auto" w:fill="DAE9F7" w:themeFill="text2" w:themeFillTint="1A"/>
          </w:tcPr>
          <w:p w:rsidRPr="00395B94" w:rsidR="00DD50A4" w:rsidP="006A271C" w:rsidRDefault="00DD50A4" w14:paraId="07C0D015" w14:textId="71538CCC">
            <w:pPr>
              <w:spacing w:after="160" w:line="259" w:lineRule="auto"/>
              <w:rPr>
                <w:rFonts w:ascii="Calibri" w:hAnsi="Calibri" w:cs="Calibri"/>
                <w:b/>
                <w:bCs/>
                <w:sz w:val="22"/>
                <w:szCs w:val="22"/>
              </w:rPr>
            </w:pPr>
            <w:r w:rsidRPr="00395B94">
              <w:rPr>
                <w:rFonts w:ascii="Calibri" w:hAnsi="Calibri" w:cs="Calibri"/>
                <w:b/>
                <w:bCs/>
                <w:sz w:val="22"/>
                <w:szCs w:val="22"/>
              </w:rPr>
              <w:t>E</w:t>
            </w:r>
          </w:p>
        </w:tc>
        <w:tc>
          <w:tcPr>
            <w:tcW w:w="1276" w:type="dxa"/>
            <w:shd w:val="clear" w:color="auto" w:fill="DAE9F7" w:themeFill="text2" w:themeFillTint="1A"/>
          </w:tcPr>
          <w:p w:rsidRPr="00B00D72" w:rsidR="00DD50A4" w:rsidP="006A271C" w:rsidRDefault="00DD50A4" w14:paraId="0AFB5C12" w14:textId="2D4D68D8">
            <w:pPr>
              <w:spacing w:after="160" w:line="259" w:lineRule="auto"/>
              <w:rPr>
                <w:rFonts w:ascii="Calibri" w:hAnsi="Calibri"/>
                <w:b/>
                <w:bCs/>
                <w:sz w:val="22"/>
                <w:szCs w:val="22"/>
              </w:rPr>
            </w:pPr>
            <w:r w:rsidRPr="00B00D72">
              <w:rPr>
                <w:rFonts w:ascii="Calibri" w:hAnsi="Calibri"/>
                <w:b/>
                <w:bCs/>
                <w:sz w:val="22"/>
                <w:szCs w:val="22"/>
              </w:rPr>
              <w:t>E</w:t>
            </w:r>
          </w:p>
        </w:tc>
      </w:tr>
      <w:tr w:rsidR="00BF2F73" w:rsidTr="48059BFD" w14:paraId="4C5E331B" w14:textId="77777777">
        <w:tc>
          <w:tcPr>
            <w:tcW w:w="1619" w:type="dxa"/>
            <w:vMerge/>
          </w:tcPr>
          <w:p w:rsidRPr="00395B94" w:rsidR="00BF2F73" w:rsidP="00BF2F73" w:rsidRDefault="00BF2F73" w14:paraId="15403653" w14:textId="77777777">
            <w:pPr>
              <w:spacing w:after="160" w:line="259" w:lineRule="auto"/>
              <w:rPr>
                <w:rFonts w:ascii="Calibri" w:hAnsi="Calibri" w:cs="Calibri"/>
                <w:b/>
                <w:bCs/>
                <w:sz w:val="22"/>
                <w:szCs w:val="22"/>
              </w:rPr>
            </w:pPr>
          </w:p>
        </w:tc>
        <w:tc>
          <w:tcPr>
            <w:tcW w:w="4897" w:type="dxa"/>
          </w:tcPr>
          <w:p w:rsidR="00BF2F73" w:rsidP="00BF2F73" w:rsidRDefault="00BF2F73" w14:paraId="3A4032D2" w14:textId="77777777">
            <w:pPr>
              <w:tabs>
                <w:tab w:val="left" w:pos="273"/>
              </w:tabs>
              <w:rPr>
                <w:rFonts w:ascii="Calibri" w:hAnsi="Calibri" w:cs="Calibri"/>
                <w:sz w:val="22"/>
                <w:szCs w:val="22"/>
              </w:rPr>
            </w:pPr>
            <w:r w:rsidRPr="00395B94">
              <w:rPr>
                <w:rFonts w:ascii="Calibri" w:hAnsi="Calibri" w:cs="Calibri"/>
                <w:sz w:val="22"/>
                <w:szCs w:val="22"/>
              </w:rPr>
              <w:t>Negotiation skills and an ability to persuade and influence others.</w:t>
            </w:r>
          </w:p>
          <w:p w:rsidRPr="00395B94" w:rsidR="00BF2F73" w:rsidP="00BF2F73" w:rsidRDefault="00BF2F73" w14:paraId="5B70D1A9" w14:textId="4BEA7576">
            <w:pPr>
              <w:rPr>
                <w:rFonts w:ascii="Calibri" w:hAnsi="Calibri" w:cs="Calibri"/>
                <w:sz w:val="22"/>
                <w:szCs w:val="22"/>
              </w:rPr>
            </w:pPr>
            <w:r>
              <w:rPr>
                <w:rFonts w:ascii="Calibri" w:hAnsi="Calibri" w:cs="Calibri"/>
                <w:sz w:val="22"/>
                <w:szCs w:val="22"/>
              </w:rPr>
              <w:t>At Band 9, more developed influencing skills.</w:t>
            </w:r>
          </w:p>
        </w:tc>
        <w:tc>
          <w:tcPr>
            <w:tcW w:w="1134" w:type="dxa"/>
          </w:tcPr>
          <w:p w:rsidRPr="00395B94" w:rsidR="00BF2F73" w:rsidP="00BF2F73" w:rsidRDefault="00BF2F73" w14:paraId="1228337D" w14:textId="7CA8FB2B">
            <w:pPr>
              <w:spacing w:after="160" w:line="259" w:lineRule="auto"/>
              <w:rPr>
                <w:rFonts w:ascii="Calibri" w:hAnsi="Calibri" w:cs="Calibri"/>
                <w:b/>
                <w:bCs/>
                <w:sz w:val="22"/>
                <w:szCs w:val="22"/>
              </w:rPr>
            </w:pPr>
            <w:r w:rsidRPr="00395B94">
              <w:rPr>
                <w:rFonts w:ascii="Calibri" w:hAnsi="Calibri" w:cs="Calibri"/>
                <w:b/>
                <w:bCs/>
                <w:sz w:val="22"/>
                <w:szCs w:val="22"/>
              </w:rPr>
              <w:t>D</w:t>
            </w:r>
          </w:p>
        </w:tc>
        <w:tc>
          <w:tcPr>
            <w:tcW w:w="1134" w:type="dxa"/>
            <w:shd w:val="clear" w:color="auto" w:fill="DAE9F7" w:themeFill="text2" w:themeFillTint="1A"/>
          </w:tcPr>
          <w:p w:rsidRPr="00395B94" w:rsidR="00BF2F73" w:rsidP="00BF2F73" w:rsidRDefault="00BF2F73" w14:paraId="2B4BF5E3" w14:textId="79B88F83">
            <w:pPr>
              <w:spacing w:after="160" w:line="259" w:lineRule="auto"/>
              <w:rPr>
                <w:rFonts w:ascii="Calibri" w:hAnsi="Calibri" w:cs="Calibri"/>
                <w:b/>
                <w:bCs/>
                <w:sz w:val="22"/>
                <w:szCs w:val="22"/>
              </w:rPr>
            </w:pPr>
            <w:r w:rsidRPr="00395B94">
              <w:rPr>
                <w:rFonts w:ascii="Calibri" w:hAnsi="Calibri" w:cs="Calibri"/>
                <w:b/>
                <w:bCs/>
                <w:sz w:val="22"/>
                <w:szCs w:val="22"/>
              </w:rPr>
              <w:t>E</w:t>
            </w:r>
          </w:p>
        </w:tc>
        <w:tc>
          <w:tcPr>
            <w:tcW w:w="1276" w:type="dxa"/>
            <w:shd w:val="clear" w:color="auto" w:fill="DAE9F7" w:themeFill="text2" w:themeFillTint="1A"/>
          </w:tcPr>
          <w:p w:rsidRPr="00B00D72" w:rsidR="00BF2F73" w:rsidP="00BF2F73" w:rsidRDefault="00BF2F73" w14:paraId="1C24D724" w14:textId="38668E33">
            <w:pPr>
              <w:spacing w:after="160" w:line="259" w:lineRule="auto"/>
              <w:rPr>
                <w:rFonts w:ascii="Calibri" w:hAnsi="Calibri"/>
                <w:b/>
                <w:bCs/>
                <w:sz w:val="22"/>
                <w:szCs w:val="22"/>
              </w:rPr>
            </w:pPr>
            <w:r w:rsidRPr="00B00D72">
              <w:rPr>
                <w:rFonts w:ascii="Calibri" w:hAnsi="Calibri"/>
                <w:b/>
                <w:bCs/>
                <w:sz w:val="22"/>
                <w:szCs w:val="22"/>
              </w:rPr>
              <w:t>E</w:t>
            </w:r>
          </w:p>
        </w:tc>
      </w:tr>
      <w:tr w:rsidR="00BF2F73" w:rsidTr="48059BFD" w14:paraId="7F3EC9EF" w14:textId="77777777">
        <w:tc>
          <w:tcPr>
            <w:tcW w:w="1619" w:type="dxa"/>
            <w:vMerge/>
          </w:tcPr>
          <w:p w:rsidRPr="00395B94" w:rsidR="00BF2F73" w:rsidP="00BF2F73" w:rsidRDefault="00BF2F73" w14:paraId="38EFD9BB" w14:textId="6057200B">
            <w:pPr>
              <w:spacing w:after="160" w:line="259" w:lineRule="auto"/>
              <w:rPr>
                <w:rFonts w:ascii="Calibri" w:hAnsi="Calibri" w:cs="Calibri"/>
                <w:b/>
                <w:bCs/>
                <w:sz w:val="22"/>
                <w:szCs w:val="22"/>
              </w:rPr>
            </w:pPr>
          </w:p>
        </w:tc>
        <w:tc>
          <w:tcPr>
            <w:tcW w:w="4897" w:type="dxa"/>
          </w:tcPr>
          <w:p w:rsidRPr="009A1B0D" w:rsidR="00BF2F73" w:rsidP="00BF2F73" w:rsidRDefault="00BF2F73" w14:paraId="64809AB2" w14:textId="5FA6B158">
            <w:pPr>
              <w:rPr>
                <w:rFonts w:ascii="Calibri" w:hAnsi="Calibri" w:cs="Calibri"/>
                <w:sz w:val="22"/>
                <w:szCs w:val="22"/>
              </w:rPr>
            </w:pPr>
            <w:r w:rsidRPr="00395B94">
              <w:rPr>
                <w:rFonts w:ascii="Calibri" w:hAnsi="Calibri" w:cs="Calibri"/>
                <w:sz w:val="22"/>
                <w:szCs w:val="22"/>
              </w:rPr>
              <w:t xml:space="preserve">Ability to remain calm under pressure and deal with challenging behaviour </w:t>
            </w:r>
          </w:p>
        </w:tc>
        <w:tc>
          <w:tcPr>
            <w:tcW w:w="1134" w:type="dxa"/>
            <w:shd w:val="clear" w:color="auto" w:fill="DAE9F7" w:themeFill="text2" w:themeFillTint="1A"/>
          </w:tcPr>
          <w:p w:rsidRPr="00395B94" w:rsidR="00BF2F73" w:rsidP="00BF2F73" w:rsidRDefault="00BF2F73" w14:paraId="34BB8E9C" w14:textId="099F79A5">
            <w:pPr>
              <w:spacing w:after="160" w:line="259" w:lineRule="auto"/>
              <w:rPr>
                <w:rFonts w:ascii="Calibri" w:hAnsi="Calibri" w:cs="Calibri"/>
                <w:b/>
                <w:bCs/>
                <w:sz w:val="22"/>
                <w:szCs w:val="22"/>
              </w:rPr>
            </w:pPr>
            <w:r w:rsidRPr="00395B94">
              <w:rPr>
                <w:rFonts w:ascii="Calibri" w:hAnsi="Calibri" w:cs="Calibri"/>
                <w:b/>
                <w:bCs/>
                <w:sz w:val="22"/>
                <w:szCs w:val="22"/>
              </w:rPr>
              <w:t>E</w:t>
            </w:r>
          </w:p>
        </w:tc>
        <w:tc>
          <w:tcPr>
            <w:tcW w:w="1134" w:type="dxa"/>
            <w:shd w:val="clear" w:color="auto" w:fill="DAE9F7" w:themeFill="text2" w:themeFillTint="1A"/>
          </w:tcPr>
          <w:p w:rsidRPr="00395B94" w:rsidR="00BF2F73" w:rsidP="00BF2F73" w:rsidRDefault="00BF2F73" w14:paraId="1A5AB863" w14:textId="460A5C33">
            <w:pPr>
              <w:spacing w:after="160" w:line="259" w:lineRule="auto"/>
              <w:rPr>
                <w:rFonts w:ascii="Calibri" w:hAnsi="Calibri" w:cs="Calibri"/>
                <w:b/>
                <w:bCs/>
                <w:sz w:val="22"/>
                <w:szCs w:val="22"/>
              </w:rPr>
            </w:pPr>
            <w:r w:rsidRPr="00395B94">
              <w:rPr>
                <w:rFonts w:ascii="Calibri" w:hAnsi="Calibri" w:cs="Calibri"/>
                <w:b/>
                <w:bCs/>
                <w:sz w:val="22"/>
                <w:szCs w:val="22"/>
              </w:rPr>
              <w:t>E</w:t>
            </w:r>
          </w:p>
        </w:tc>
        <w:tc>
          <w:tcPr>
            <w:tcW w:w="1276" w:type="dxa"/>
            <w:shd w:val="clear" w:color="auto" w:fill="DAE9F7" w:themeFill="text2" w:themeFillTint="1A"/>
          </w:tcPr>
          <w:p w:rsidRPr="00B00D72" w:rsidR="00BF2F73" w:rsidP="00BF2F73" w:rsidRDefault="00BF2F73" w14:paraId="25606CE8" w14:textId="167FDF48">
            <w:pPr>
              <w:spacing w:after="160" w:line="259" w:lineRule="auto"/>
              <w:rPr>
                <w:rFonts w:ascii="Calibri" w:hAnsi="Calibri"/>
                <w:b/>
                <w:bCs/>
                <w:sz w:val="22"/>
                <w:szCs w:val="22"/>
              </w:rPr>
            </w:pPr>
            <w:r w:rsidRPr="00B00D72">
              <w:rPr>
                <w:rFonts w:ascii="Calibri" w:hAnsi="Calibri"/>
                <w:b/>
                <w:bCs/>
                <w:sz w:val="22"/>
                <w:szCs w:val="22"/>
              </w:rPr>
              <w:t>E</w:t>
            </w:r>
          </w:p>
        </w:tc>
      </w:tr>
      <w:tr w:rsidR="00BF2F73" w:rsidTr="48059BFD" w14:paraId="63E9F175" w14:textId="77777777">
        <w:tc>
          <w:tcPr>
            <w:tcW w:w="1619" w:type="dxa"/>
            <w:vMerge/>
          </w:tcPr>
          <w:p w:rsidRPr="00395B94" w:rsidR="00BF2F73" w:rsidP="00BF2F73" w:rsidRDefault="00BF2F73" w14:paraId="1E840C13" w14:textId="77777777">
            <w:pPr>
              <w:spacing w:after="160" w:line="259" w:lineRule="auto"/>
              <w:rPr>
                <w:rFonts w:ascii="Calibri" w:hAnsi="Calibri" w:cs="Calibri"/>
                <w:b/>
                <w:bCs/>
                <w:sz w:val="22"/>
                <w:szCs w:val="22"/>
              </w:rPr>
            </w:pPr>
          </w:p>
        </w:tc>
        <w:tc>
          <w:tcPr>
            <w:tcW w:w="4897" w:type="dxa"/>
          </w:tcPr>
          <w:p w:rsidRPr="009A1B0D" w:rsidR="00BF2F73" w:rsidP="00BF2F73" w:rsidRDefault="00BF2F73" w14:paraId="4ACFFBC9" w14:textId="4D6D45F4">
            <w:pPr>
              <w:tabs>
                <w:tab w:val="left" w:pos="273"/>
              </w:tabs>
              <w:rPr>
                <w:rFonts w:ascii="Calibri" w:hAnsi="Calibri" w:cs="Calibri"/>
                <w:sz w:val="22"/>
                <w:szCs w:val="22"/>
              </w:rPr>
            </w:pPr>
            <w:r w:rsidRPr="00395B94">
              <w:rPr>
                <w:rFonts w:ascii="Calibri" w:hAnsi="Calibri" w:cs="Calibri"/>
                <w:sz w:val="22"/>
                <w:szCs w:val="22"/>
              </w:rPr>
              <w:t>Ability to mentor, provide on the job training, guidance, and support to less qualified or experienced colleagues</w:t>
            </w:r>
          </w:p>
        </w:tc>
        <w:tc>
          <w:tcPr>
            <w:tcW w:w="1134" w:type="dxa"/>
            <w:shd w:val="clear" w:color="auto" w:fill="DAE9F7" w:themeFill="text2" w:themeFillTint="1A"/>
          </w:tcPr>
          <w:p w:rsidRPr="00395B94" w:rsidR="00BF2F73" w:rsidP="00BF2F73" w:rsidRDefault="00BF2F73" w14:paraId="27FB216B" w14:textId="3EF2DDB3">
            <w:pPr>
              <w:spacing w:after="160" w:line="259" w:lineRule="auto"/>
              <w:rPr>
                <w:rFonts w:ascii="Calibri" w:hAnsi="Calibri" w:cs="Calibri"/>
                <w:b/>
                <w:bCs/>
                <w:sz w:val="22"/>
                <w:szCs w:val="22"/>
              </w:rPr>
            </w:pPr>
            <w:r w:rsidRPr="00395B94">
              <w:rPr>
                <w:rFonts w:ascii="Calibri" w:hAnsi="Calibri" w:cs="Calibri"/>
                <w:b/>
                <w:bCs/>
                <w:sz w:val="22"/>
                <w:szCs w:val="22"/>
              </w:rPr>
              <w:t>E</w:t>
            </w:r>
          </w:p>
        </w:tc>
        <w:tc>
          <w:tcPr>
            <w:tcW w:w="1134" w:type="dxa"/>
            <w:shd w:val="clear" w:color="auto" w:fill="DAE9F7" w:themeFill="text2" w:themeFillTint="1A"/>
          </w:tcPr>
          <w:p w:rsidRPr="00395B94" w:rsidR="00BF2F73" w:rsidP="00BF2F73" w:rsidRDefault="00BF2F73" w14:paraId="683DBFB7" w14:textId="062FE995">
            <w:pPr>
              <w:spacing w:after="160" w:line="259" w:lineRule="auto"/>
              <w:rPr>
                <w:rFonts w:ascii="Calibri" w:hAnsi="Calibri" w:cs="Calibri"/>
                <w:b/>
                <w:bCs/>
                <w:sz w:val="22"/>
                <w:szCs w:val="22"/>
              </w:rPr>
            </w:pPr>
            <w:r w:rsidRPr="00395B94">
              <w:rPr>
                <w:rFonts w:ascii="Calibri" w:hAnsi="Calibri" w:cs="Calibri"/>
                <w:b/>
                <w:bCs/>
                <w:sz w:val="22"/>
                <w:szCs w:val="22"/>
              </w:rPr>
              <w:t>E</w:t>
            </w:r>
          </w:p>
        </w:tc>
        <w:tc>
          <w:tcPr>
            <w:tcW w:w="1276" w:type="dxa"/>
            <w:shd w:val="clear" w:color="auto" w:fill="DAE9F7" w:themeFill="text2" w:themeFillTint="1A"/>
          </w:tcPr>
          <w:p w:rsidRPr="00B00D72" w:rsidR="00BF2F73" w:rsidP="00BF2F73" w:rsidRDefault="00BF2F73" w14:paraId="23F0B203" w14:textId="7720AC87">
            <w:pPr>
              <w:spacing w:after="160" w:line="259" w:lineRule="auto"/>
              <w:rPr>
                <w:rFonts w:ascii="Calibri" w:hAnsi="Calibri"/>
                <w:b/>
                <w:bCs/>
                <w:sz w:val="22"/>
                <w:szCs w:val="22"/>
              </w:rPr>
            </w:pPr>
            <w:r w:rsidRPr="00B00D72">
              <w:rPr>
                <w:rFonts w:ascii="Calibri" w:hAnsi="Calibri"/>
                <w:b/>
                <w:bCs/>
                <w:sz w:val="22"/>
                <w:szCs w:val="22"/>
              </w:rPr>
              <w:t>E</w:t>
            </w:r>
          </w:p>
        </w:tc>
      </w:tr>
      <w:tr w:rsidR="00BF2F73" w:rsidTr="48059BFD" w14:paraId="71D6D445" w14:textId="77777777">
        <w:tc>
          <w:tcPr>
            <w:tcW w:w="1619" w:type="dxa"/>
            <w:vMerge/>
          </w:tcPr>
          <w:p w:rsidRPr="00395B94" w:rsidR="00BF2F73" w:rsidP="00BF2F73" w:rsidRDefault="00BF2F73" w14:paraId="4D4F241A" w14:textId="77777777">
            <w:pPr>
              <w:spacing w:after="160" w:line="259" w:lineRule="auto"/>
              <w:rPr>
                <w:rFonts w:ascii="Calibri" w:hAnsi="Calibri" w:cs="Calibri"/>
                <w:b/>
                <w:bCs/>
                <w:sz w:val="22"/>
                <w:szCs w:val="22"/>
              </w:rPr>
            </w:pPr>
          </w:p>
        </w:tc>
        <w:tc>
          <w:tcPr>
            <w:tcW w:w="4897" w:type="dxa"/>
          </w:tcPr>
          <w:p w:rsidR="00BF2F73" w:rsidP="00BF2F73" w:rsidRDefault="00BF2F73" w14:paraId="0BB093FF" w14:textId="77777777">
            <w:pPr>
              <w:rPr>
                <w:rFonts w:ascii="Calibri" w:hAnsi="Calibri" w:cs="Calibri"/>
                <w:sz w:val="22"/>
                <w:szCs w:val="22"/>
              </w:rPr>
            </w:pPr>
            <w:r w:rsidRPr="009A1B0D">
              <w:rPr>
                <w:rFonts w:ascii="Calibri" w:hAnsi="Calibri" w:cs="Calibri"/>
                <w:sz w:val="22"/>
                <w:szCs w:val="22"/>
              </w:rPr>
              <w:t>Able to organise and prioritise own workload.</w:t>
            </w:r>
          </w:p>
          <w:p w:rsidRPr="009A1B0D" w:rsidR="00BF2F73" w:rsidP="00BF2F73" w:rsidRDefault="00BF2F73" w14:paraId="7028E1BE" w14:textId="66BBB11C">
            <w:pPr>
              <w:rPr>
                <w:rFonts w:ascii="Calibri" w:hAnsi="Calibri" w:cs="Calibri"/>
                <w:sz w:val="22"/>
                <w:szCs w:val="22"/>
              </w:rPr>
            </w:pPr>
            <w:r>
              <w:rPr>
                <w:rFonts w:ascii="Calibri" w:hAnsi="Calibri" w:cs="Calibri"/>
                <w:sz w:val="22"/>
                <w:szCs w:val="22"/>
              </w:rPr>
              <w:t>At Band 8 and 9, in relation to more challenging and complex workloads.</w:t>
            </w:r>
          </w:p>
        </w:tc>
        <w:tc>
          <w:tcPr>
            <w:tcW w:w="1134" w:type="dxa"/>
            <w:shd w:val="clear" w:color="auto" w:fill="DAE9F7" w:themeFill="text2" w:themeFillTint="1A"/>
          </w:tcPr>
          <w:p w:rsidRPr="00395B94" w:rsidR="00BF2F73" w:rsidP="00BF2F73" w:rsidRDefault="00BF2F73" w14:paraId="6B69303B" w14:textId="73A557F9">
            <w:pPr>
              <w:spacing w:after="160" w:line="259" w:lineRule="auto"/>
              <w:rPr>
                <w:rFonts w:ascii="Calibri" w:hAnsi="Calibri" w:cs="Calibri"/>
                <w:b/>
                <w:bCs/>
                <w:sz w:val="22"/>
                <w:szCs w:val="22"/>
              </w:rPr>
            </w:pPr>
            <w:r w:rsidRPr="00395B94">
              <w:rPr>
                <w:rFonts w:ascii="Calibri" w:hAnsi="Calibri" w:cs="Calibri"/>
                <w:b/>
                <w:bCs/>
                <w:sz w:val="22"/>
                <w:szCs w:val="22"/>
              </w:rPr>
              <w:t>E</w:t>
            </w:r>
          </w:p>
        </w:tc>
        <w:tc>
          <w:tcPr>
            <w:tcW w:w="1134" w:type="dxa"/>
            <w:shd w:val="clear" w:color="auto" w:fill="DAE9F7" w:themeFill="text2" w:themeFillTint="1A"/>
          </w:tcPr>
          <w:p w:rsidRPr="00395B94" w:rsidR="00BF2F73" w:rsidP="00BF2F73" w:rsidRDefault="00BF2F73" w14:paraId="3D6C2B2A" w14:textId="292CEBD0">
            <w:pPr>
              <w:spacing w:after="160" w:line="259" w:lineRule="auto"/>
              <w:rPr>
                <w:rFonts w:ascii="Calibri" w:hAnsi="Calibri" w:cs="Calibri"/>
                <w:b/>
                <w:bCs/>
                <w:sz w:val="22"/>
                <w:szCs w:val="22"/>
              </w:rPr>
            </w:pPr>
            <w:r w:rsidRPr="00395B94">
              <w:rPr>
                <w:rFonts w:ascii="Calibri" w:hAnsi="Calibri" w:cs="Calibri"/>
                <w:b/>
                <w:bCs/>
                <w:sz w:val="22"/>
                <w:szCs w:val="22"/>
              </w:rPr>
              <w:t>E</w:t>
            </w:r>
          </w:p>
        </w:tc>
        <w:tc>
          <w:tcPr>
            <w:tcW w:w="1276" w:type="dxa"/>
            <w:shd w:val="clear" w:color="auto" w:fill="DAE9F7" w:themeFill="text2" w:themeFillTint="1A"/>
          </w:tcPr>
          <w:p w:rsidRPr="00B00D72" w:rsidR="00BF2F73" w:rsidP="00BF2F73" w:rsidRDefault="00BF2F73" w14:paraId="79C0BB1A" w14:textId="3B5F43E2">
            <w:pPr>
              <w:spacing w:after="160" w:line="259" w:lineRule="auto"/>
              <w:rPr>
                <w:rFonts w:ascii="Calibri" w:hAnsi="Calibri"/>
                <w:b/>
                <w:bCs/>
                <w:sz w:val="22"/>
                <w:szCs w:val="22"/>
              </w:rPr>
            </w:pPr>
            <w:r w:rsidRPr="00B00D72">
              <w:rPr>
                <w:rFonts w:ascii="Calibri" w:hAnsi="Calibri"/>
                <w:b/>
                <w:bCs/>
                <w:sz w:val="22"/>
                <w:szCs w:val="22"/>
              </w:rPr>
              <w:t>E</w:t>
            </w:r>
          </w:p>
        </w:tc>
      </w:tr>
      <w:tr w:rsidR="009B3F18" w:rsidTr="48059BFD" w14:paraId="40006F51" w14:textId="77777777">
        <w:tc>
          <w:tcPr>
            <w:tcW w:w="1619" w:type="dxa"/>
            <w:vMerge/>
          </w:tcPr>
          <w:p w:rsidRPr="00395B94" w:rsidR="009B3F18" w:rsidP="00BF2F73" w:rsidRDefault="009B3F18" w14:paraId="0FF37349" w14:textId="77777777">
            <w:pPr>
              <w:spacing w:after="160" w:line="259" w:lineRule="auto"/>
              <w:rPr>
                <w:rFonts w:ascii="Calibri" w:hAnsi="Calibri" w:cs="Calibri"/>
                <w:b/>
                <w:bCs/>
                <w:sz w:val="22"/>
                <w:szCs w:val="22"/>
              </w:rPr>
            </w:pPr>
          </w:p>
        </w:tc>
        <w:tc>
          <w:tcPr>
            <w:tcW w:w="4897" w:type="dxa"/>
          </w:tcPr>
          <w:p w:rsidR="009B3F18" w:rsidP="00BF2F73" w:rsidRDefault="009B3F18" w14:paraId="099A77A9" w14:textId="52A983C7">
            <w:pPr>
              <w:rPr>
                <w:rFonts w:ascii="Calibri" w:hAnsi="Calibri" w:cs="Calibri"/>
                <w:sz w:val="22"/>
                <w:szCs w:val="22"/>
              </w:rPr>
            </w:pPr>
            <w:r>
              <w:rPr>
                <w:rFonts w:ascii="Calibri" w:hAnsi="Calibri" w:cs="Calibri"/>
                <w:sz w:val="22"/>
                <w:szCs w:val="22"/>
              </w:rPr>
              <w:t>Ability to work under pressure</w:t>
            </w:r>
            <w:r w:rsidR="00403F66">
              <w:rPr>
                <w:rFonts w:ascii="Calibri" w:hAnsi="Calibri" w:cs="Calibri"/>
                <w:sz w:val="22"/>
                <w:szCs w:val="22"/>
              </w:rPr>
              <w:t>/meet deadlines in face of conflicting demands</w:t>
            </w:r>
          </w:p>
        </w:tc>
        <w:tc>
          <w:tcPr>
            <w:tcW w:w="1134" w:type="dxa"/>
            <w:shd w:val="clear" w:color="auto" w:fill="DAE9F7" w:themeFill="text2" w:themeFillTint="1A"/>
          </w:tcPr>
          <w:p w:rsidRPr="00395B94" w:rsidR="009B3F18" w:rsidP="00BF2F73" w:rsidRDefault="00403F66" w14:paraId="05ED5475" w14:textId="17955650">
            <w:pPr>
              <w:spacing w:after="160" w:line="259" w:lineRule="auto"/>
              <w:rPr>
                <w:rFonts w:ascii="Calibri" w:hAnsi="Calibri" w:cs="Calibri"/>
                <w:b/>
                <w:bCs/>
                <w:sz w:val="22"/>
                <w:szCs w:val="22"/>
              </w:rPr>
            </w:pPr>
            <w:r>
              <w:rPr>
                <w:rFonts w:ascii="Calibri" w:hAnsi="Calibri" w:cs="Calibri"/>
                <w:b/>
                <w:bCs/>
                <w:sz w:val="22"/>
                <w:szCs w:val="22"/>
              </w:rPr>
              <w:t>E</w:t>
            </w:r>
          </w:p>
        </w:tc>
        <w:tc>
          <w:tcPr>
            <w:tcW w:w="1134" w:type="dxa"/>
            <w:shd w:val="clear" w:color="auto" w:fill="DAE9F7" w:themeFill="text2" w:themeFillTint="1A"/>
          </w:tcPr>
          <w:p w:rsidRPr="00395B94" w:rsidR="009B3F18" w:rsidP="00BF2F73" w:rsidRDefault="00403F66" w14:paraId="7CCDB99B" w14:textId="541EC1E5">
            <w:pPr>
              <w:spacing w:after="160" w:line="259" w:lineRule="auto"/>
              <w:rPr>
                <w:rFonts w:ascii="Calibri" w:hAnsi="Calibri" w:cs="Calibri"/>
                <w:b/>
                <w:bCs/>
                <w:sz w:val="22"/>
                <w:szCs w:val="22"/>
              </w:rPr>
            </w:pPr>
            <w:r>
              <w:rPr>
                <w:rFonts w:ascii="Calibri" w:hAnsi="Calibri" w:cs="Calibri"/>
                <w:b/>
                <w:bCs/>
                <w:sz w:val="22"/>
                <w:szCs w:val="22"/>
              </w:rPr>
              <w:t>E</w:t>
            </w:r>
          </w:p>
        </w:tc>
        <w:tc>
          <w:tcPr>
            <w:tcW w:w="1276" w:type="dxa"/>
            <w:shd w:val="clear" w:color="auto" w:fill="DAE9F7" w:themeFill="text2" w:themeFillTint="1A"/>
          </w:tcPr>
          <w:p w:rsidRPr="00B00D72" w:rsidR="009B3F18" w:rsidP="00BF2F73" w:rsidRDefault="00403F66" w14:paraId="7B567CD8" w14:textId="3F250931">
            <w:pPr>
              <w:spacing w:after="160" w:line="259" w:lineRule="auto"/>
              <w:rPr>
                <w:rFonts w:ascii="Calibri" w:hAnsi="Calibri"/>
                <w:b/>
                <w:bCs/>
                <w:sz w:val="22"/>
                <w:szCs w:val="22"/>
              </w:rPr>
            </w:pPr>
            <w:r>
              <w:rPr>
                <w:rFonts w:ascii="Calibri" w:hAnsi="Calibri"/>
                <w:b/>
                <w:bCs/>
                <w:sz w:val="22"/>
                <w:szCs w:val="22"/>
              </w:rPr>
              <w:t>E</w:t>
            </w:r>
          </w:p>
        </w:tc>
      </w:tr>
      <w:tr w:rsidR="00BF2F73" w:rsidTr="48059BFD" w14:paraId="1960293F" w14:textId="77777777">
        <w:tc>
          <w:tcPr>
            <w:tcW w:w="1619" w:type="dxa"/>
            <w:vMerge/>
          </w:tcPr>
          <w:p w:rsidRPr="00395B94" w:rsidR="00BF2F73" w:rsidP="00BF2F73" w:rsidRDefault="00BF2F73" w14:paraId="48D848DE" w14:textId="77777777">
            <w:pPr>
              <w:spacing w:after="160" w:line="259" w:lineRule="auto"/>
              <w:rPr>
                <w:rFonts w:ascii="Calibri" w:hAnsi="Calibri" w:cs="Calibri"/>
                <w:b/>
                <w:bCs/>
                <w:sz w:val="22"/>
                <w:szCs w:val="22"/>
              </w:rPr>
            </w:pPr>
          </w:p>
        </w:tc>
        <w:tc>
          <w:tcPr>
            <w:tcW w:w="4897" w:type="dxa"/>
          </w:tcPr>
          <w:p w:rsidR="00BF2F73" w:rsidP="00BF2F73" w:rsidRDefault="00BF2F73" w14:paraId="197DEAE4" w14:textId="78014D0C">
            <w:pPr>
              <w:rPr>
                <w:rFonts w:ascii="Calibri" w:hAnsi="Calibri" w:cs="Calibri"/>
                <w:sz w:val="22"/>
                <w:szCs w:val="22"/>
              </w:rPr>
            </w:pPr>
            <w:r>
              <w:rPr>
                <w:rFonts w:ascii="Calibri" w:hAnsi="Calibri" w:cs="Calibri"/>
                <w:sz w:val="22"/>
                <w:szCs w:val="22"/>
              </w:rPr>
              <w:t>Able to use</w:t>
            </w:r>
            <w:r w:rsidRPr="009A1B0D">
              <w:rPr>
                <w:rFonts w:ascii="Calibri" w:hAnsi="Calibri" w:cs="Calibri"/>
                <w:sz w:val="22"/>
                <w:szCs w:val="22"/>
              </w:rPr>
              <w:t xml:space="preserve"> initiative and decision-making skills when required</w:t>
            </w:r>
            <w:r>
              <w:rPr>
                <w:rFonts w:ascii="Calibri" w:hAnsi="Calibri" w:cs="Calibri"/>
                <w:sz w:val="22"/>
                <w:szCs w:val="22"/>
              </w:rPr>
              <w:t>.</w:t>
            </w:r>
          </w:p>
          <w:p w:rsidRPr="009A1B0D" w:rsidR="00BF2F73" w:rsidP="00BF2F73" w:rsidRDefault="00BF2F73" w14:paraId="2C703BA0" w14:textId="6D98AD6D">
            <w:pPr>
              <w:rPr>
                <w:rFonts w:ascii="Calibri" w:hAnsi="Calibri" w:cs="Calibri"/>
                <w:sz w:val="22"/>
                <w:szCs w:val="22"/>
              </w:rPr>
            </w:pPr>
            <w:r>
              <w:rPr>
                <w:rFonts w:ascii="Calibri" w:hAnsi="Calibri" w:cs="Calibri"/>
                <w:sz w:val="22"/>
                <w:szCs w:val="22"/>
              </w:rPr>
              <w:t>At Band 8 and 9, this will be frequent and independent use of initiative and decision making.</w:t>
            </w:r>
          </w:p>
        </w:tc>
        <w:tc>
          <w:tcPr>
            <w:tcW w:w="1134" w:type="dxa"/>
            <w:shd w:val="clear" w:color="auto" w:fill="DAE9F7" w:themeFill="text2" w:themeFillTint="1A"/>
          </w:tcPr>
          <w:p w:rsidRPr="00395B94" w:rsidR="00BF2F73" w:rsidP="00BF2F73" w:rsidRDefault="00BF2F73" w14:paraId="68AC2DD5" w14:textId="2276B21B">
            <w:pPr>
              <w:spacing w:after="160" w:line="259" w:lineRule="auto"/>
              <w:rPr>
                <w:rFonts w:ascii="Calibri" w:hAnsi="Calibri" w:cs="Calibri"/>
                <w:b/>
                <w:bCs/>
                <w:sz w:val="22"/>
                <w:szCs w:val="22"/>
              </w:rPr>
            </w:pPr>
            <w:r w:rsidRPr="00395B94">
              <w:rPr>
                <w:rFonts w:ascii="Calibri" w:hAnsi="Calibri" w:cs="Calibri"/>
                <w:b/>
                <w:bCs/>
                <w:sz w:val="22"/>
                <w:szCs w:val="22"/>
              </w:rPr>
              <w:t>E</w:t>
            </w:r>
          </w:p>
        </w:tc>
        <w:tc>
          <w:tcPr>
            <w:tcW w:w="1134" w:type="dxa"/>
            <w:shd w:val="clear" w:color="auto" w:fill="DAE9F7" w:themeFill="text2" w:themeFillTint="1A"/>
          </w:tcPr>
          <w:p w:rsidRPr="00395B94" w:rsidR="00BF2F73" w:rsidP="00BF2F73" w:rsidRDefault="00BF2F73" w14:paraId="306733E0" w14:textId="3E9B7892">
            <w:pPr>
              <w:spacing w:after="160" w:line="259" w:lineRule="auto"/>
              <w:rPr>
                <w:rFonts w:ascii="Calibri" w:hAnsi="Calibri" w:cs="Calibri"/>
                <w:b/>
                <w:bCs/>
                <w:sz w:val="22"/>
                <w:szCs w:val="22"/>
              </w:rPr>
            </w:pPr>
            <w:r w:rsidRPr="00395B94">
              <w:rPr>
                <w:rFonts w:ascii="Calibri" w:hAnsi="Calibri" w:cs="Calibri"/>
                <w:b/>
                <w:bCs/>
                <w:sz w:val="22"/>
                <w:szCs w:val="22"/>
              </w:rPr>
              <w:t>E</w:t>
            </w:r>
          </w:p>
        </w:tc>
        <w:tc>
          <w:tcPr>
            <w:tcW w:w="1276" w:type="dxa"/>
            <w:shd w:val="clear" w:color="auto" w:fill="DAE9F7" w:themeFill="text2" w:themeFillTint="1A"/>
          </w:tcPr>
          <w:p w:rsidRPr="00B00D72" w:rsidR="00BF2F73" w:rsidP="00BF2F73" w:rsidRDefault="00BF2F73" w14:paraId="023DD6A5" w14:textId="6D6D4CCE">
            <w:pPr>
              <w:spacing w:after="160" w:line="259" w:lineRule="auto"/>
              <w:rPr>
                <w:rFonts w:ascii="Calibri" w:hAnsi="Calibri"/>
                <w:b/>
                <w:bCs/>
                <w:sz w:val="22"/>
                <w:szCs w:val="22"/>
              </w:rPr>
            </w:pPr>
            <w:r w:rsidRPr="00B00D72">
              <w:rPr>
                <w:rFonts w:ascii="Calibri" w:hAnsi="Calibri"/>
                <w:b/>
                <w:bCs/>
                <w:sz w:val="22"/>
                <w:szCs w:val="22"/>
              </w:rPr>
              <w:t>E</w:t>
            </w:r>
          </w:p>
        </w:tc>
      </w:tr>
      <w:tr w:rsidR="00BF2F73" w:rsidTr="48059BFD" w14:paraId="4096E66E" w14:textId="77777777">
        <w:tc>
          <w:tcPr>
            <w:tcW w:w="1619" w:type="dxa"/>
            <w:vMerge/>
          </w:tcPr>
          <w:p w:rsidRPr="00395B94" w:rsidR="00BF2F73" w:rsidP="00BF2F73" w:rsidRDefault="00BF2F73" w14:paraId="26D5C4DF" w14:textId="29AECEA1">
            <w:pPr>
              <w:spacing w:after="160" w:line="259" w:lineRule="auto"/>
              <w:rPr>
                <w:rFonts w:ascii="Calibri" w:hAnsi="Calibri" w:cs="Calibri"/>
                <w:b/>
                <w:bCs/>
                <w:sz w:val="22"/>
                <w:szCs w:val="22"/>
              </w:rPr>
            </w:pPr>
          </w:p>
        </w:tc>
        <w:tc>
          <w:tcPr>
            <w:tcW w:w="4897" w:type="dxa"/>
          </w:tcPr>
          <w:p w:rsidRPr="00395B94" w:rsidR="00BF2F73" w:rsidP="00BF2F73" w:rsidRDefault="00BF2F73" w14:paraId="71EE59FA" w14:textId="0A27DB06">
            <w:pPr>
              <w:spacing w:after="160" w:line="259" w:lineRule="auto"/>
              <w:rPr>
                <w:rFonts w:ascii="Calibri" w:hAnsi="Calibri" w:cs="Calibri"/>
                <w:b/>
                <w:bCs/>
                <w:sz w:val="22"/>
                <w:szCs w:val="22"/>
              </w:rPr>
            </w:pPr>
            <w:r w:rsidRPr="00395B94">
              <w:rPr>
                <w:rFonts w:ascii="Calibri" w:hAnsi="Calibri" w:cs="Calibri"/>
                <w:sz w:val="22"/>
                <w:szCs w:val="22"/>
              </w:rPr>
              <w:t>Able to deal with personal, sensitive and confidential information in an appropriate manner</w:t>
            </w:r>
          </w:p>
        </w:tc>
        <w:tc>
          <w:tcPr>
            <w:tcW w:w="1134" w:type="dxa"/>
            <w:shd w:val="clear" w:color="auto" w:fill="DAE9F7" w:themeFill="text2" w:themeFillTint="1A"/>
          </w:tcPr>
          <w:p w:rsidRPr="00395B94" w:rsidR="00BF2F73" w:rsidP="00BF2F73" w:rsidRDefault="00BF2F73" w14:paraId="5FFECA26" w14:textId="0C91EFA3">
            <w:pPr>
              <w:spacing w:after="160" w:line="259" w:lineRule="auto"/>
              <w:rPr>
                <w:rFonts w:ascii="Calibri" w:hAnsi="Calibri" w:cs="Calibri"/>
                <w:b/>
                <w:bCs/>
                <w:sz w:val="22"/>
                <w:szCs w:val="22"/>
              </w:rPr>
            </w:pPr>
            <w:r w:rsidRPr="00395B94">
              <w:rPr>
                <w:rFonts w:ascii="Calibri" w:hAnsi="Calibri" w:cs="Calibri"/>
                <w:b/>
                <w:bCs/>
                <w:sz w:val="22"/>
                <w:szCs w:val="22"/>
              </w:rPr>
              <w:t>E</w:t>
            </w:r>
          </w:p>
        </w:tc>
        <w:tc>
          <w:tcPr>
            <w:tcW w:w="1134" w:type="dxa"/>
            <w:shd w:val="clear" w:color="auto" w:fill="DAE9F7" w:themeFill="text2" w:themeFillTint="1A"/>
          </w:tcPr>
          <w:p w:rsidRPr="00395B94" w:rsidR="00BF2F73" w:rsidP="00BF2F73" w:rsidRDefault="00BF2F73" w14:paraId="4C9DF73C" w14:textId="55A2EDEC">
            <w:pPr>
              <w:spacing w:after="160" w:line="259" w:lineRule="auto"/>
              <w:rPr>
                <w:rFonts w:ascii="Calibri" w:hAnsi="Calibri" w:cs="Calibri"/>
                <w:b/>
                <w:bCs/>
                <w:sz w:val="22"/>
                <w:szCs w:val="22"/>
              </w:rPr>
            </w:pPr>
            <w:r w:rsidRPr="00395B94">
              <w:rPr>
                <w:rFonts w:ascii="Calibri" w:hAnsi="Calibri" w:cs="Calibri"/>
                <w:b/>
                <w:bCs/>
                <w:sz w:val="22"/>
                <w:szCs w:val="22"/>
              </w:rPr>
              <w:t>E</w:t>
            </w:r>
          </w:p>
        </w:tc>
        <w:tc>
          <w:tcPr>
            <w:tcW w:w="1276" w:type="dxa"/>
            <w:shd w:val="clear" w:color="auto" w:fill="DAE9F7" w:themeFill="text2" w:themeFillTint="1A"/>
          </w:tcPr>
          <w:p w:rsidRPr="00B00D72" w:rsidR="00BF2F73" w:rsidP="00BF2F73" w:rsidRDefault="00BF2F73" w14:paraId="6322940F" w14:textId="668E48EE">
            <w:pPr>
              <w:spacing w:after="160" w:line="259" w:lineRule="auto"/>
              <w:rPr>
                <w:rFonts w:ascii="Calibri" w:hAnsi="Calibri"/>
                <w:b/>
                <w:bCs/>
                <w:sz w:val="22"/>
                <w:szCs w:val="22"/>
              </w:rPr>
            </w:pPr>
            <w:r w:rsidRPr="00B00D72">
              <w:rPr>
                <w:rFonts w:ascii="Calibri" w:hAnsi="Calibri"/>
                <w:b/>
                <w:bCs/>
                <w:sz w:val="22"/>
                <w:szCs w:val="22"/>
              </w:rPr>
              <w:t>E</w:t>
            </w:r>
          </w:p>
        </w:tc>
      </w:tr>
      <w:tr w:rsidR="00BF2F73" w:rsidTr="48059BFD" w14:paraId="35A1EBE2" w14:textId="77777777">
        <w:tc>
          <w:tcPr>
            <w:tcW w:w="1619" w:type="dxa"/>
            <w:vMerge/>
          </w:tcPr>
          <w:p w:rsidRPr="00395B94" w:rsidR="00BF2F73" w:rsidP="00BF2F73" w:rsidRDefault="00BF2F73" w14:paraId="096488CA" w14:textId="77777777">
            <w:pPr>
              <w:spacing w:after="160" w:line="259" w:lineRule="auto"/>
              <w:rPr>
                <w:rFonts w:ascii="Calibri" w:hAnsi="Calibri" w:cs="Calibri"/>
                <w:b/>
                <w:bCs/>
                <w:sz w:val="22"/>
                <w:szCs w:val="22"/>
              </w:rPr>
            </w:pPr>
          </w:p>
        </w:tc>
        <w:tc>
          <w:tcPr>
            <w:tcW w:w="4897" w:type="dxa"/>
          </w:tcPr>
          <w:p w:rsidRPr="00395B94" w:rsidR="00BF2F73" w:rsidP="00BF2F73" w:rsidRDefault="00BF2F73" w14:paraId="70E07516" w14:textId="60B8859D">
            <w:pPr>
              <w:tabs>
                <w:tab w:val="left" w:pos="273"/>
              </w:tabs>
              <w:rPr>
                <w:rFonts w:ascii="Calibri" w:hAnsi="Calibri" w:cs="Calibri"/>
                <w:sz w:val="22"/>
                <w:szCs w:val="22"/>
              </w:rPr>
            </w:pPr>
            <w:r w:rsidRPr="00395B94">
              <w:rPr>
                <w:rFonts w:ascii="Calibri" w:hAnsi="Calibri" w:cs="Calibri"/>
                <w:sz w:val="22"/>
                <w:szCs w:val="22"/>
              </w:rPr>
              <w:t>Coaching skills</w:t>
            </w:r>
            <w:r>
              <w:rPr>
                <w:rFonts w:ascii="Calibri" w:hAnsi="Calibri" w:cs="Calibri"/>
                <w:sz w:val="22"/>
                <w:szCs w:val="22"/>
              </w:rPr>
              <w:t>, and ability to supervise the work of others when undertaking work in specific areas</w:t>
            </w:r>
          </w:p>
        </w:tc>
        <w:tc>
          <w:tcPr>
            <w:tcW w:w="1134" w:type="dxa"/>
          </w:tcPr>
          <w:p w:rsidRPr="00395B94" w:rsidR="00BF2F73" w:rsidP="00BF2F73" w:rsidRDefault="00BF2F73" w14:paraId="6DF8C6AC" w14:textId="5111D0FF">
            <w:pPr>
              <w:spacing w:after="160" w:line="259" w:lineRule="auto"/>
              <w:rPr>
                <w:rFonts w:ascii="Calibri" w:hAnsi="Calibri" w:cs="Calibri"/>
                <w:b/>
                <w:bCs/>
                <w:sz w:val="22"/>
                <w:szCs w:val="22"/>
              </w:rPr>
            </w:pPr>
            <w:r w:rsidRPr="00395B94">
              <w:rPr>
                <w:rFonts w:ascii="Calibri" w:hAnsi="Calibri" w:cs="Calibri"/>
                <w:b/>
                <w:bCs/>
                <w:sz w:val="22"/>
                <w:szCs w:val="22"/>
              </w:rPr>
              <w:t>D</w:t>
            </w:r>
          </w:p>
        </w:tc>
        <w:tc>
          <w:tcPr>
            <w:tcW w:w="1134" w:type="dxa"/>
            <w:shd w:val="clear" w:color="auto" w:fill="DAE9F7" w:themeFill="text2" w:themeFillTint="1A"/>
          </w:tcPr>
          <w:p w:rsidRPr="00395B94" w:rsidR="00BF2F73" w:rsidP="00BF2F73" w:rsidRDefault="00BF2F73" w14:paraId="7BEAB415" w14:textId="338BAD24">
            <w:pPr>
              <w:spacing w:after="160" w:line="259" w:lineRule="auto"/>
              <w:rPr>
                <w:rFonts w:ascii="Calibri" w:hAnsi="Calibri" w:cs="Calibri"/>
                <w:b/>
                <w:bCs/>
                <w:sz w:val="22"/>
                <w:szCs w:val="22"/>
              </w:rPr>
            </w:pPr>
            <w:r w:rsidRPr="00395B94">
              <w:rPr>
                <w:rFonts w:ascii="Calibri" w:hAnsi="Calibri" w:cs="Calibri"/>
                <w:b/>
                <w:bCs/>
                <w:sz w:val="22"/>
                <w:szCs w:val="22"/>
              </w:rPr>
              <w:t>E</w:t>
            </w:r>
          </w:p>
        </w:tc>
        <w:tc>
          <w:tcPr>
            <w:tcW w:w="1276" w:type="dxa"/>
            <w:shd w:val="clear" w:color="auto" w:fill="DAE9F7" w:themeFill="text2" w:themeFillTint="1A"/>
          </w:tcPr>
          <w:p w:rsidRPr="00B00D72" w:rsidR="00BF2F73" w:rsidP="00BF2F73" w:rsidRDefault="00BF2F73" w14:paraId="760B96B7" w14:textId="107E0424">
            <w:pPr>
              <w:spacing w:after="160" w:line="259" w:lineRule="auto"/>
              <w:rPr>
                <w:rFonts w:ascii="Calibri" w:hAnsi="Calibri"/>
                <w:b/>
                <w:bCs/>
                <w:sz w:val="22"/>
                <w:szCs w:val="22"/>
              </w:rPr>
            </w:pPr>
            <w:r w:rsidRPr="00B00D72">
              <w:rPr>
                <w:rFonts w:ascii="Calibri" w:hAnsi="Calibri"/>
                <w:b/>
                <w:bCs/>
                <w:sz w:val="22"/>
                <w:szCs w:val="22"/>
              </w:rPr>
              <w:t>E</w:t>
            </w:r>
          </w:p>
        </w:tc>
      </w:tr>
      <w:tr w:rsidR="00BF2F73" w:rsidTr="48059BFD" w14:paraId="63466480" w14:textId="77777777">
        <w:trPr>
          <w:trHeight w:val="384"/>
        </w:trPr>
        <w:tc>
          <w:tcPr>
            <w:tcW w:w="1619" w:type="dxa"/>
            <w:vMerge/>
          </w:tcPr>
          <w:p w:rsidRPr="00395B94" w:rsidR="00BF2F73" w:rsidP="00BF2F73" w:rsidRDefault="00BF2F73" w14:paraId="16009FF6" w14:textId="77777777">
            <w:pPr>
              <w:spacing w:after="160" w:line="259" w:lineRule="auto"/>
              <w:rPr>
                <w:rFonts w:ascii="Calibri" w:hAnsi="Calibri" w:cs="Calibri"/>
                <w:b/>
                <w:bCs/>
                <w:sz w:val="22"/>
                <w:szCs w:val="22"/>
              </w:rPr>
            </w:pPr>
          </w:p>
        </w:tc>
        <w:tc>
          <w:tcPr>
            <w:tcW w:w="4897" w:type="dxa"/>
          </w:tcPr>
          <w:p w:rsidRPr="009A1B0D" w:rsidR="00BF2F73" w:rsidP="00BF2F73" w:rsidRDefault="00BF2F73" w14:paraId="31054B01" w14:textId="5AD66B48">
            <w:pPr>
              <w:rPr>
                <w:rFonts w:ascii="Calibri" w:hAnsi="Calibri" w:cs="Calibri"/>
                <w:sz w:val="22"/>
                <w:szCs w:val="22"/>
              </w:rPr>
            </w:pPr>
            <w:r w:rsidRPr="009A1B0D">
              <w:rPr>
                <w:rFonts w:ascii="Calibri" w:hAnsi="Calibri" w:cs="Calibri"/>
                <w:sz w:val="22"/>
                <w:szCs w:val="22"/>
              </w:rPr>
              <w:t>Line management and supervisory skills</w:t>
            </w:r>
            <w:r>
              <w:rPr>
                <w:rFonts w:ascii="Calibri" w:hAnsi="Calibri" w:cs="Calibri"/>
                <w:sz w:val="22"/>
                <w:szCs w:val="22"/>
              </w:rPr>
              <w:t>, with the ability to allocate work within area of specialism</w:t>
            </w:r>
          </w:p>
        </w:tc>
        <w:tc>
          <w:tcPr>
            <w:tcW w:w="1134" w:type="dxa"/>
          </w:tcPr>
          <w:p w:rsidRPr="00395B94" w:rsidR="00BF2F73" w:rsidP="00BF2F73" w:rsidRDefault="00BF2F73" w14:paraId="331B2667" w14:textId="61914C17">
            <w:pPr>
              <w:spacing w:after="160" w:line="259" w:lineRule="auto"/>
              <w:rPr>
                <w:rFonts w:ascii="Calibri" w:hAnsi="Calibri" w:cs="Calibri"/>
                <w:b/>
                <w:bCs/>
                <w:sz w:val="22"/>
                <w:szCs w:val="22"/>
              </w:rPr>
            </w:pPr>
            <w:r w:rsidRPr="00395B94">
              <w:rPr>
                <w:rFonts w:ascii="Calibri" w:hAnsi="Calibri" w:cs="Calibri"/>
                <w:b/>
                <w:bCs/>
                <w:sz w:val="22"/>
                <w:szCs w:val="22"/>
              </w:rPr>
              <w:t>D</w:t>
            </w:r>
          </w:p>
        </w:tc>
        <w:tc>
          <w:tcPr>
            <w:tcW w:w="1134" w:type="dxa"/>
          </w:tcPr>
          <w:p w:rsidRPr="00395B94" w:rsidR="00BF2F73" w:rsidP="00BF2F73" w:rsidRDefault="00BF2F73" w14:paraId="339D0A5F" w14:textId="1E20ED71">
            <w:pPr>
              <w:spacing w:after="160" w:line="259" w:lineRule="auto"/>
              <w:rPr>
                <w:rFonts w:ascii="Calibri" w:hAnsi="Calibri" w:cs="Calibri"/>
                <w:b/>
                <w:bCs/>
                <w:sz w:val="22"/>
                <w:szCs w:val="22"/>
              </w:rPr>
            </w:pPr>
            <w:r w:rsidRPr="00395B94">
              <w:rPr>
                <w:rFonts w:ascii="Calibri" w:hAnsi="Calibri" w:cs="Calibri"/>
                <w:b/>
                <w:bCs/>
                <w:sz w:val="22"/>
                <w:szCs w:val="22"/>
              </w:rPr>
              <w:t>D</w:t>
            </w:r>
          </w:p>
        </w:tc>
        <w:tc>
          <w:tcPr>
            <w:tcW w:w="1276" w:type="dxa"/>
            <w:shd w:val="clear" w:color="auto" w:fill="DAE9F7" w:themeFill="text2" w:themeFillTint="1A"/>
          </w:tcPr>
          <w:p w:rsidRPr="00B00D72" w:rsidR="00BF2F73" w:rsidP="00BF2F73" w:rsidRDefault="00BF2F73" w14:paraId="2AA3A6E5" w14:textId="7041CEC8">
            <w:pPr>
              <w:spacing w:after="160" w:line="259" w:lineRule="auto"/>
              <w:rPr>
                <w:rFonts w:ascii="Calibri" w:hAnsi="Calibri"/>
                <w:b/>
                <w:bCs/>
                <w:sz w:val="22"/>
                <w:szCs w:val="22"/>
              </w:rPr>
            </w:pPr>
            <w:r w:rsidRPr="00B00D72">
              <w:rPr>
                <w:rFonts w:ascii="Calibri" w:hAnsi="Calibri"/>
                <w:b/>
                <w:bCs/>
                <w:sz w:val="22"/>
                <w:szCs w:val="22"/>
              </w:rPr>
              <w:t>E</w:t>
            </w:r>
          </w:p>
        </w:tc>
      </w:tr>
      <w:tr w:rsidR="00BF2F73" w:rsidTr="48059BFD" w14:paraId="3F80A62C" w14:textId="77777777">
        <w:tc>
          <w:tcPr>
            <w:tcW w:w="1619" w:type="dxa"/>
            <w:vMerge/>
          </w:tcPr>
          <w:p w:rsidRPr="00395B94" w:rsidR="00BF2F73" w:rsidP="00BF2F73" w:rsidRDefault="00BF2F73" w14:paraId="7EA23154" w14:textId="77777777">
            <w:pPr>
              <w:spacing w:after="160" w:line="259" w:lineRule="auto"/>
              <w:rPr>
                <w:rFonts w:ascii="Calibri" w:hAnsi="Calibri" w:cs="Calibri"/>
                <w:b/>
                <w:bCs/>
                <w:sz w:val="22"/>
                <w:szCs w:val="22"/>
              </w:rPr>
            </w:pPr>
          </w:p>
        </w:tc>
        <w:tc>
          <w:tcPr>
            <w:tcW w:w="4897" w:type="dxa"/>
          </w:tcPr>
          <w:p w:rsidRPr="009A1B0D" w:rsidR="00BF2F73" w:rsidP="00BF2F73" w:rsidRDefault="00BF2F73" w14:paraId="2F4B63F2" w14:textId="2C356CE9">
            <w:pPr>
              <w:rPr>
                <w:rFonts w:ascii="Calibri" w:hAnsi="Calibri" w:cs="Calibri"/>
                <w:sz w:val="22"/>
                <w:szCs w:val="22"/>
              </w:rPr>
            </w:pPr>
            <w:r w:rsidRPr="009A1B0D">
              <w:rPr>
                <w:rFonts w:ascii="Calibri" w:hAnsi="Calibri" w:cs="Calibri"/>
                <w:sz w:val="22"/>
                <w:szCs w:val="22"/>
              </w:rPr>
              <w:t>Able to apply an innovative approach to service delivery focusing on continuous service improvements</w:t>
            </w:r>
          </w:p>
        </w:tc>
        <w:tc>
          <w:tcPr>
            <w:tcW w:w="1134" w:type="dxa"/>
          </w:tcPr>
          <w:p w:rsidRPr="00395B94" w:rsidR="00BF2F73" w:rsidP="00BF2F73" w:rsidRDefault="00BF2F73" w14:paraId="7A45FB46" w14:textId="665A4F6A">
            <w:pPr>
              <w:spacing w:after="160" w:line="259" w:lineRule="auto"/>
              <w:rPr>
                <w:rFonts w:ascii="Calibri" w:hAnsi="Calibri" w:cs="Calibri"/>
                <w:b/>
                <w:bCs/>
                <w:sz w:val="22"/>
                <w:szCs w:val="22"/>
              </w:rPr>
            </w:pPr>
            <w:r w:rsidRPr="00395B94">
              <w:rPr>
                <w:rFonts w:ascii="Calibri" w:hAnsi="Calibri" w:cs="Calibri"/>
                <w:b/>
                <w:bCs/>
                <w:sz w:val="22"/>
                <w:szCs w:val="22"/>
              </w:rPr>
              <w:t>D</w:t>
            </w:r>
          </w:p>
        </w:tc>
        <w:tc>
          <w:tcPr>
            <w:tcW w:w="1134" w:type="dxa"/>
          </w:tcPr>
          <w:p w:rsidRPr="00395B94" w:rsidR="00BF2F73" w:rsidP="00BF2F73" w:rsidRDefault="00BF2F73" w14:paraId="69C5ADC1" w14:textId="31A592F0">
            <w:pPr>
              <w:spacing w:after="160" w:line="259" w:lineRule="auto"/>
              <w:rPr>
                <w:rFonts w:ascii="Calibri" w:hAnsi="Calibri" w:cs="Calibri"/>
                <w:b/>
                <w:bCs/>
                <w:sz w:val="22"/>
                <w:szCs w:val="22"/>
              </w:rPr>
            </w:pPr>
            <w:r w:rsidRPr="00395B94">
              <w:rPr>
                <w:rFonts w:ascii="Calibri" w:hAnsi="Calibri" w:cs="Calibri"/>
                <w:b/>
                <w:bCs/>
                <w:sz w:val="22"/>
                <w:szCs w:val="22"/>
              </w:rPr>
              <w:t>D</w:t>
            </w:r>
          </w:p>
        </w:tc>
        <w:tc>
          <w:tcPr>
            <w:tcW w:w="1276" w:type="dxa"/>
            <w:shd w:val="clear" w:color="auto" w:fill="DAE9F7" w:themeFill="text2" w:themeFillTint="1A"/>
          </w:tcPr>
          <w:p w:rsidRPr="00B00D72" w:rsidR="00BF2F73" w:rsidP="00BF2F73" w:rsidRDefault="00BF2F73" w14:paraId="5FA7B2BB" w14:textId="3802DD93">
            <w:pPr>
              <w:spacing w:after="160" w:line="259" w:lineRule="auto"/>
              <w:rPr>
                <w:rFonts w:ascii="Calibri" w:hAnsi="Calibri"/>
                <w:b/>
                <w:bCs/>
                <w:sz w:val="22"/>
                <w:szCs w:val="22"/>
              </w:rPr>
            </w:pPr>
            <w:r w:rsidRPr="00B00D72">
              <w:rPr>
                <w:rFonts w:ascii="Calibri" w:hAnsi="Calibri"/>
                <w:b/>
                <w:bCs/>
                <w:sz w:val="22"/>
                <w:szCs w:val="22"/>
              </w:rPr>
              <w:t>E</w:t>
            </w:r>
          </w:p>
        </w:tc>
      </w:tr>
      <w:tr w:rsidR="00BF2F73" w:rsidTr="48059BFD" w14:paraId="2474BACC" w14:textId="77777777">
        <w:tc>
          <w:tcPr>
            <w:tcW w:w="1619" w:type="dxa"/>
            <w:vMerge/>
          </w:tcPr>
          <w:p w:rsidRPr="00395B94" w:rsidR="00BF2F73" w:rsidP="00BF2F73" w:rsidRDefault="00BF2F73" w14:paraId="41A4BF3C" w14:textId="77777777">
            <w:pPr>
              <w:spacing w:after="160" w:line="259" w:lineRule="auto"/>
              <w:rPr>
                <w:rFonts w:ascii="Calibri" w:hAnsi="Calibri" w:cs="Calibri"/>
                <w:b/>
                <w:bCs/>
                <w:sz w:val="22"/>
                <w:szCs w:val="22"/>
              </w:rPr>
            </w:pPr>
          </w:p>
        </w:tc>
        <w:tc>
          <w:tcPr>
            <w:tcW w:w="4897" w:type="dxa"/>
          </w:tcPr>
          <w:p w:rsidRPr="009A1B0D" w:rsidR="00BF2F73" w:rsidP="00BF2F73" w:rsidRDefault="00BF2F73" w14:paraId="68493D7B" w14:textId="3395750D">
            <w:pPr>
              <w:rPr>
                <w:rFonts w:ascii="Calibri" w:hAnsi="Calibri" w:cs="Calibri"/>
                <w:sz w:val="22"/>
                <w:szCs w:val="22"/>
                <w:lang w:eastAsia="en-GB"/>
              </w:rPr>
            </w:pPr>
            <w:r w:rsidRPr="009A1B0D">
              <w:rPr>
                <w:rFonts w:ascii="Calibri" w:hAnsi="Calibri" w:cs="Calibri"/>
                <w:sz w:val="22"/>
                <w:szCs w:val="22"/>
              </w:rPr>
              <w:t>Strong relationship building skills with</w:t>
            </w:r>
            <w:r w:rsidRPr="009A1B0D">
              <w:rPr>
                <w:rFonts w:ascii="Calibri" w:hAnsi="Calibri" w:cs="Calibri"/>
                <w:sz w:val="22"/>
                <w:szCs w:val="22"/>
                <w:lang w:eastAsia="en-GB"/>
              </w:rPr>
              <w:t xml:space="preserve"> ability to influence, inspire and lead internal and external stakeholders.</w:t>
            </w:r>
          </w:p>
        </w:tc>
        <w:tc>
          <w:tcPr>
            <w:tcW w:w="1134" w:type="dxa"/>
          </w:tcPr>
          <w:p w:rsidRPr="00395B94" w:rsidR="00BF2F73" w:rsidP="00BF2F73" w:rsidRDefault="00BF2F73" w14:paraId="5CC88BF9" w14:textId="655A239D">
            <w:pPr>
              <w:spacing w:after="160" w:line="259" w:lineRule="auto"/>
              <w:rPr>
                <w:rFonts w:ascii="Calibri" w:hAnsi="Calibri" w:cs="Calibri"/>
                <w:b/>
                <w:bCs/>
                <w:sz w:val="22"/>
                <w:szCs w:val="22"/>
              </w:rPr>
            </w:pPr>
            <w:r w:rsidRPr="00395B94">
              <w:rPr>
                <w:rFonts w:ascii="Calibri" w:hAnsi="Calibri" w:cs="Calibri"/>
                <w:b/>
                <w:bCs/>
                <w:sz w:val="22"/>
                <w:szCs w:val="22"/>
              </w:rPr>
              <w:t>D</w:t>
            </w:r>
          </w:p>
        </w:tc>
        <w:tc>
          <w:tcPr>
            <w:tcW w:w="1134" w:type="dxa"/>
          </w:tcPr>
          <w:p w:rsidRPr="00395B94" w:rsidR="00BF2F73" w:rsidP="00BF2F73" w:rsidRDefault="00BF2F73" w14:paraId="14AEA5B4" w14:textId="4E15376B">
            <w:pPr>
              <w:spacing w:after="160" w:line="259" w:lineRule="auto"/>
              <w:rPr>
                <w:rFonts w:ascii="Calibri" w:hAnsi="Calibri" w:cs="Calibri"/>
                <w:b/>
                <w:bCs/>
                <w:sz w:val="22"/>
                <w:szCs w:val="22"/>
              </w:rPr>
            </w:pPr>
            <w:r w:rsidRPr="00395B94">
              <w:rPr>
                <w:rFonts w:ascii="Calibri" w:hAnsi="Calibri" w:cs="Calibri"/>
                <w:b/>
                <w:bCs/>
                <w:sz w:val="22"/>
                <w:szCs w:val="22"/>
              </w:rPr>
              <w:t>D</w:t>
            </w:r>
          </w:p>
        </w:tc>
        <w:tc>
          <w:tcPr>
            <w:tcW w:w="1276" w:type="dxa"/>
            <w:shd w:val="clear" w:color="auto" w:fill="DAE9F7" w:themeFill="text2" w:themeFillTint="1A"/>
          </w:tcPr>
          <w:p w:rsidRPr="00B00D72" w:rsidR="00BF2F73" w:rsidP="00BF2F73" w:rsidRDefault="00BF2F73" w14:paraId="0B17A07E" w14:textId="1EFBE79A">
            <w:pPr>
              <w:spacing w:after="160" w:line="259" w:lineRule="auto"/>
              <w:rPr>
                <w:rFonts w:ascii="Calibri" w:hAnsi="Calibri"/>
                <w:b/>
                <w:bCs/>
                <w:sz w:val="22"/>
                <w:szCs w:val="22"/>
              </w:rPr>
            </w:pPr>
            <w:r w:rsidRPr="00B00D72">
              <w:rPr>
                <w:rFonts w:ascii="Calibri" w:hAnsi="Calibri"/>
                <w:b/>
                <w:bCs/>
                <w:sz w:val="22"/>
                <w:szCs w:val="22"/>
              </w:rPr>
              <w:t>E</w:t>
            </w:r>
          </w:p>
        </w:tc>
      </w:tr>
      <w:tr w:rsidR="00BF2F73" w:rsidTr="48059BFD" w14:paraId="2A319EF2" w14:textId="77777777">
        <w:tc>
          <w:tcPr>
            <w:tcW w:w="1619" w:type="dxa"/>
            <w:vMerge/>
          </w:tcPr>
          <w:p w:rsidRPr="00395B94" w:rsidR="00BF2F73" w:rsidP="00BF2F73" w:rsidRDefault="00BF2F73" w14:paraId="67FB0E86" w14:textId="77777777">
            <w:pPr>
              <w:spacing w:after="160" w:line="259" w:lineRule="auto"/>
              <w:rPr>
                <w:rFonts w:ascii="Calibri" w:hAnsi="Calibri" w:cs="Calibri"/>
                <w:b/>
                <w:bCs/>
                <w:sz w:val="22"/>
                <w:szCs w:val="22"/>
              </w:rPr>
            </w:pPr>
          </w:p>
        </w:tc>
        <w:tc>
          <w:tcPr>
            <w:tcW w:w="4897" w:type="dxa"/>
          </w:tcPr>
          <w:p w:rsidRPr="009A1B0D" w:rsidR="00BF2F73" w:rsidP="00BF2F73" w:rsidRDefault="00BF2F73" w14:paraId="256908B7" w14:textId="351A522D">
            <w:pPr>
              <w:rPr>
                <w:rFonts w:ascii="Calibri" w:hAnsi="Calibri" w:cs="Calibri"/>
                <w:sz w:val="22"/>
                <w:szCs w:val="22"/>
              </w:rPr>
            </w:pPr>
            <w:r w:rsidRPr="009A1B0D">
              <w:rPr>
                <w:rFonts w:ascii="Calibri" w:hAnsi="Calibri" w:cs="Calibri"/>
                <w:sz w:val="22"/>
                <w:szCs w:val="22"/>
              </w:rPr>
              <w:t>Ability to undertake design and delivery</w:t>
            </w:r>
          </w:p>
        </w:tc>
        <w:tc>
          <w:tcPr>
            <w:tcW w:w="1134" w:type="dxa"/>
          </w:tcPr>
          <w:p w:rsidRPr="00395B94" w:rsidR="00BF2F73" w:rsidP="00BF2F73" w:rsidRDefault="00BF2F73" w14:paraId="49802CBF" w14:textId="7E632514">
            <w:pPr>
              <w:spacing w:after="160" w:line="259" w:lineRule="auto"/>
              <w:rPr>
                <w:rFonts w:ascii="Calibri" w:hAnsi="Calibri" w:cs="Calibri"/>
                <w:b/>
                <w:bCs/>
                <w:sz w:val="22"/>
                <w:szCs w:val="22"/>
              </w:rPr>
            </w:pPr>
            <w:r w:rsidRPr="00395B94">
              <w:rPr>
                <w:rFonts w:ascii="Calibri" w:hAnsi="Calibri" w:cs="Calibri"/>
                <w:b/>
                <w:bCs/>
                <w:sz w:val="22"/>
                <w:szCs w:val="22"/>
              </w:rPr>
              <w:t>D</w:t>
            </w:r>
          </w:p>
        </w:tc>
        <w:tc>
          <w:tcPr>
            <w:tcW w:w="1134" w:type="dxa"/>
          </w:tcPr>
          <w:p w:rsidRPr="00395B94" w:rsidR="00BF2F73" w:rsidP="00BF2F73" w:rsidRDefault="00BF2F73" w14:paraId="5541742D" w14:textId="3C927437">
            <w:pPr>
              <w:spacing w:after="160" w:line="259" w:lineRule="auto"/>
              <w:rPr>
                <w:rFonts w:ascii="Calibri" w:hAnsi="Calibri" w:cs="Calibri"/>
                <w:b/>
                <w:bCs/>
                <w:sz w:val="22"/>
                <w:szCs w:val="22"/>
              </w:rPr>
            </w:pPr>
            <w:r w:rsidRPr="00395B94">
              <w:rPr>
                <w:rFonts w:ascii="Calibri" w:hAnsi="Calibri" w:cs="Calibri"/>
                <w:b/>
                <w:bCs/>
                <w:sz w:val="22"/>
                <w:szCs w:val="22"/>
              </w:rPr>
              <w:t>D</w:t>
            </w:r>
          </w:p>
        </w:tc>
        <w:tc>
          <w:tcPr>
            <w:tcW w:w="1276" w:type="dxa"/>
            <w:shd w:val="clear" w:color="auto" w:fill="DAE9F7" w:themeFill="text2" w:themeFillTint="1A"/>
          </w:tcPr>
          <w:p w:rsidRPr="00B00D72" w:rsidR="00BF2F73" w:rsidP="00BF2F73" w:rsidRDefault="00BF2F73" w14:paraId="4B12C58D" w14:textId="598136DF">
            <w:pPr>
              <w:spacing w:after="160" w:line="259" w:lineRule="auto"/>
              <w:rPr>
                <w:rFonts w:ascii="Calibri" w:hAnsi="Calibri"/>
                <w:b/>
                <w:bCs/>
                <w:sz w:val="22"/>
                <w:szCs w:val="22"/>
              </w:rPr>
            </w:pPr>
            <w:r w:rsidRPr="00B00D72">
              <w:rPr>
                <w:rFonts w:ascii="Calibri" w:hAnsi="Calibri"/>
                <w:b/>
                <w:bCs/>
                <w:sz w:val="22"/>
                <w:szCs w:val="22"/>
              </w:rPr>
              <w:t>E</w:t>
            </w:r>
          </w:p>
        </w:tc>
      </w:tr>
      <w:tr w:rsidR="00BF2F73" w:rsidTr="48059BFD" w14:paraId="28FCA798" w14:textId="77777777">
        <w:tc>
          <w:tcPr>
            <w:tcW w:w="1619" w:type="dxa"/>
          </w:tcPr>
          <w:p w:rsidRPr="00395B94" w:rsidR="00BF2F73" w:rsidP="00BF2F73" w:rsidRDefault="00BF2F73" w14:paraId="7812E1C6" w14:textId="4C48D611">
            <w:pPr>
              <w:spacing w:after="160" w:line="259" w:lineRule="auto"/>
              <w:rPr>
                <w:rFonts w:ascii="Calibri" w:hAnsi="Calibri" w:cs="Calibri"/>
                <w:b/>
                <w:bCs/>
                <w:sz w:val="22"/>
                <w:szCs w:val="22"/>
              </w:rPr>
            </w:pPr>
            <w:r w:rsidRPr="00395B94">
              <w:rPr>
                <w:rFonts w:ascii="Calibri" w:hAnsi="Calibri" w:cs="Calibri"/>
                <w:b/>
                <w:bCs/>
                <w:sz w:val="22"/>
                <w:szCs w:val="22"/>
              </w:rPr>
              <w:t>Other Requirements</w:t>
            </w:r>
          </w:p>
        </w:tc>
        <w:tc>
          <w:tcPr>
            <w:tcW w:w="4897" w:type="dxa"/>
          </w:tcPr>
          <w:p w:rsidR="00BF2F73" w:rsidP="00BF2F73" w:rsidRDefault="00BF2F73" w14:paraId="7724E565" w14:textId="77777777">
            <w:pPr>
              <w:tabs>
                <w:tab w:val="left" w:pos="273"/>
              </w:tabs>
              <w:rPr>
                <w:rFonts w:ascii="Calibri" w:hAnsi="Calibri" w:cs="Calibri"/>
                <w:color w:val="000000"/>
                <w:sz w:val="22"/>
                <w:szCs w:val="22"/>
              </w:rPr>
            </w:pPr>
            <w:r w:rsidRPr="00120974">
              <w:rPr>
                <w:rFonts w:ascii="Calibri" w:hAnsi="Calibri" w:cs="Calibri"/>
                <w:color w:val="000000"/>
                <w:sz w:val="22"/>
                <w:szCs w:val="22"/>
              </w:rPr>
              <w:t>A commitment to own development and to supporting training and development initiatives.</w:t>
            </w:r>
          </w:p>
          <w:p w:rsidRPr="00120974" w:rsidR="00BF2F73" w:rsidP="00BF2F73" w:rsidRDefault="00BF2F73" w14:paraId="4E076D60" w14:textId="77777777">
            <w:pPr>
              <w:tabs>
                <w:tab w:val="left" w:pos="273"/>
              </w:tabs>
              <w:rPr>
                <w:rFonts w:ascii="Calibri" w:hAnsi="Calibri" w:cs="Calibri"/>
                <w:sz w:val="22"/>
                <w:szCs w:val="22"/>
              </w:rPr>
            </w:pPr>
          </w:p>
          <w:p w:rsidR="00BF2F73" w:rsidP="00BF2F73" w:rsidRDefault="00BF2F73" w14:paraId="3DC86507" w14:textId="1BD93722">
            <w:pPr>
              <w:tabs>
                <w:tab w:val="left" w:pos="273"/>
              </w:tabs>
              <w:rPr>
                <w:rFonts w:ascii="Calibri" w:hAnsi="Calibri" w:cs="Calibri"/>
                <w:color w:val="000000"/>
                <w:sz w:val="22"/>
                <w:szCs w:val="22"/>
              </w:rPr>
            </w:pPr>
            <w:r w:rsidRPr="00120974">
              <w:rPr>
                <w:rFonts w:ascii="Calibri" w:hAnsi="Calibri" w:cs="Calibri"/>
                <w:color w:val="000000"/>
                <w:sz w:val="22"/>
                <w:szCs w:val="22"/>
              </w:rPr>
              <w:t xml:space="preserve">Must be mobile / have access to a car to attend business meetings at other sites / locations within the district on a regular basis. </w:t>
            </w:r>
          </w:p>
          <w:p w:rsidRPr="00120974" w:rsidR="00BF2F73" w:rsidP="00BF2F73" w:rsidRDefault="00BF2F73" w14:paraId="0FCA1019" w14:textId="77777777">
            <w:pPr>
              <w:tabs>
                <w:tab w:val="left" w:pos="273"/>
              </w:tabs>
              <w:rPr>
                <w:rFonts w:ascii="Calibri" w:hAnsi="Calibri" w:cs="Calibri"/>
                <w:sz w:val="22"/>
                <w:szCs w:val="22"/>
              </w:rPr>
            </w:pPr>
          </w:p>
          <w:p w:rsidR="00BF2F73" w:rsidP="00BF2F73" w:rsidRDefault="00BF2F73" w14:paraId="4BD8A551" w14:textId="77777777">
            <w:pPr>
              <w:textAlignment w:val="baseline"/>
              <w:rPr>
                <w:rFonts w:ascii="Calibri" w:hAnsi="Calibri" w:cs="Calibri"/>
                <w:sz w:val="22"/>
                <w:szCs w:val="22"/>
              </w:rPr>
            </w:pPr>
            <w:r w:rsidRPr="00120974">
              <w:rPr>
                <w:rFonts w:ascii="Calibri" w:hAnsi="Calibri" w:cs="Calibri"/>
                <w:sz w:val="22"/>
                <w:szCs w:val="22"/>
              </w:rPr>
              <w:t>Ability to work regularly outside normal office hours, including at weekends and at night.</w:t>
            </w:r>
          </w:p>
          <w:p w:rsidRPr="00120974" w:rsidR="00BF2F73" w:rsidP="00BF2F73" w:rsidRDefault="00BF2F73" w14:paraId="64D7559C" w14:textId="77777777">
            <w:pPr>
              <w:textAlignment w:val="baseline"/>
              <w:rPr>
                <w:rFonts w:ascii="Calibri" w:hAnsi="Calibri" w:cs="Calibri"/>
                <w:sz w:val="22"/>
                <w:szCs w:val="22"/>
              </w:rPr>
            </w:pPr>
          </w:p>
          <w:p w:rsidR="00BF2F73" w:rsidP="00BF2F73" w:rsidRDefault="00BF2F73" w14:paraId="79E2D2F7" w14:textId="77777777">
            <w:pPr>
              <w:tabs>
                <w:tab w:val="left" w:pos="273"/>
              </w:tabs>
              <w:rPr>
                <w:rFonts w:ascii="Calibri" w:hAnsi="Calibri" w:cs="Calibri"/>
                <w:sz w:val="22"/>
                <w:szCs w:val="22"/>
              </w:rPr>
            </w:pPr>
            <w:r w:rsidRPr="00120974">
              <w:rPr>
                <w:rFonts w:ascii="Calibri" w:hAnsi="Calibri" w:cs="Calibri"/>
                <w:sz w:val="22"/>
                <w:szCs w:val="22"/>
              </w:rPr>
              <w:t>Sensory abilities e.g. ability to assess visual, audible or olfactory evidence.</w:t>
            </w:r>
          </w:p>
          <w:p w:rsidR="00BF2F73" w:rsidP="00BF2F73" w:rsidRDefault="00BF2F73" w14:paraId="6F859B45" w14:textId="77777777">
            <w:pPr>
              <w:tabs>
                <w:tab w:val="left" w:pos="273"/>
              </w:tabs>
              <w:rPr>
                <w:rFonts w:ascii="Calibri" w:hAnsi="Calibri" w:cs="Calibri"/>
                <w:sz w:val="22"/>
                <w:szCs w:val="22"/>
              </w:rPr>
            </w:pPr>
          </w:p>
          <w:p w:rsidR="00BF2F73" w:rsidP="00BF2F73" w:rsidRDefault="00BF2F73" w14:paraId="4C9805EE" w14:textId="77777777">
            <w:pPr>
              <w:tabs>
                <w:tab w:val="left" w:pos="273"/>
              </w:tabs>
              <w:rPr>
                <w:rFonts w:ascii="Calibri" w:hAnsi="Calibri" w:cs="Calibri"/>
                <w:sz w:val="22"/>
                <w:szCs w:val="22"/>
              </w:rPr>
            </w:pPr>
            <w:r>
              <w:rPr>
                <w:rFonts w:ascii="Calibri" w:hAnsi="Calibri" w:cs="Calibri"/>
                <w:sz w:val="22"/>
                <w:szCs w:val="22"/>
              </w:rPr>
              <w:t>Awareness of commercial confidentiality.</w:t>
            </w:r>
          </w:p>
          <w:p w:rsidR="00BF2F73" w:rsidP="00BF2F73" w:rsidRDefault="00BF2F73" w14:paraId="242EE654" w14:textId="77777777">
            <w:pPr>
              <w:tabs>
                <w:tab w:val="left" w:pos="273"/>
              </w:tabs>
              <w:rPr>
                <w:rFonts w:ascii="Calibri" w:hAnsi="Calibri" w:cs="Calibri"/>
                <w:sz w:val="22"/>
                <w:szCs w:val="22"/>
              </w:rPr>
            </w:pPr>
          </w:p>
          <w:p w:rsidRPr="00120974" w:rsidR="00BF2F73" w:rsidP="00BF2F73" w:rsidRDefault="00BF2F73" w14:paraId="076C64A4" w14:textId="6B9D5B1C">
            <w:pPr>
              <w:tabs>
                <w:tab w:val="left" w:pos="273"/>
              </w:tabs>
              <w:rPr>
                <w:rFonts w:ascii="Calibri" w:hAnsi="Calibri" w:cs="Calibri"/>
                <w:sz w:val="22"/>
                <w:szCs w:val="22"/>
              </w:rPr>
            </w:pPr>
            <w:r>
              <w:rPr>
                <w:rFonts w:ascii="Calibri" w:hAnsi="Calibri" w:cs="Calibri"/>
                <w:sz w:val="22"/>
                <w:szCs w:val="22"/>
              </w:rPr>
              <w:t xml:space="preserve">Ability to </w:t>
            </w:r>
            <w:proofErr w:type="gramStart"/>
            <w:r>
              <w:rPr>
                <w:rFonts w:ascii="Calibri" w:hAnsi="Calibri" w:cs="Calibri"/>
                <w:sz w:val="22"/>
                <w:szCs w:val="22"/>
              </w:rPr>
              <w:t>maintain the highest level of integrity at all times</w:t>
            </w:r>
            <w:proofErr w:type="gramEnd"/>
            <w:r>
              <w:rPr>
                <w:rFonts w:ascii="Calibri" w:hAnsi="Calibri" w:cs="Calibri"/>
                <w:sz w:val="22"/>
                <w:szCs w:val="22"/>
              </w:rPr>
              <w:t>.</w:t>
            </w:r>
          </w:p>
        </w:tc>
        <w:tc>
          <w:tcPr>
            <w:tcW w:w="1134" w:type="dxa"/>
            <w:shd w:val="clear" w:color="auto" w:fill="DAE9F7" w:themeFill="text2" w:themeFillTint="1A"/>
          </w:tcPr>
          <w:p w:rsidRPr="00395B94" w:rsidR="00BF2F73" w:rsidP="00BF2F73" w:rsidRDefault="00BF2F73" w14:paraId="645D96DB" w14:textId="3B2AFFF4">
            <w:pPr>
              <w:spacing w:after="160" w:line="259" w:lineRule="auto"/>
              <w:rPr>
                <w:rFonts w:ascii="Calibri" w:hAnsi="Calibri" w:cs="Calibri"/>
                <w:b/>
                <w:bCs/>
                <w:sz w:val="22"/>
                <w:szCs w:val="22"/>
              </w:rPr>
            </w:pPr>
            <w:r w:rsidRPr="00395B94">
              <w:rPr>
                <w:rFonts w:ascii="Calibri" w:hAnsi="Calibri" w:cs="Calibri"/>
                <w:b/>
                <w:bCs/>
                <w:sz w:val="22"/>
                <w:szCs w:val="22"/>
              </w:rPr>
              <w:t>E</w:t>
            </w:r>
          </w:p>
        </w:tc>
        <w:tc>
          <w:tcPr>
            <w:tcW w:w="1134" w:type="dxa"/>
            <w:shd w:val="clear" w:color="auto" w:fill="DAE9F7" w:themeFill="text2" w:themeFillTint="1A"/>
          </w:tcPr>
          <w:p w:rsidRPr="00395B94" w:rsidR="00BF2F73" w:rsidP="00BF2F73" w:rsidRDefault="00BF2F73" w14:paraId="757140FF" w14:textId="7BAA132C">
            <w:pPr>
              <w:spacing w:after="160" w:line="259" w:lineRule="auto"/>
              <w:rPr>
                <w:rFonts w:ascii="Calibri" w:hAnsi="Calibri" w:cs="Calibri"/>
                <w:b/>
                <w:bCs/>
                <w:sz w:val="22"/>
                <w:szCs w:val="22"/>
              </w:rPr>
            </w:pPr>
            <w:r w:rsidRPr="00395B94">
              <w:rPr>
                <w:rFonts w:ascii="Calibri" w:hAnsi="Calibri" w:cs="Calibri"/>
                <w:b/>
                <w:bCs/>
                <w:sz w:val="22"/>
                <w:szCs w:val="22"/>
              </w:rPr>
              <w:t>E</w:t>
            </w:r>
          </w:p>
        </w:tc>
        <w:tc>
          <w:tcPr>
            <w:tcW w:w="1276" w:type="dxa"/>
            <w:shd w:val="clear" w:color="auto" w:fill="DAE9F7" w:themeFill="text2" w:themeFillTint="1A"/>
          </w:tcPr>
          <w:p w:rsidRPr="00B00D72" w:rsidR="00BF2F73" w:rsidP="00BF2F73" w:rsidRDefault="00BF2F73" w14:paraId="14D776FE" w14:textId="46AE6F87">
            <w:pPr>
              <w:spacing w:after="160" w:line="259" w:lineRule="auto"/>
              <w:rPr>
                <w:rFonts w:ascii="Calibri" w:hAnsi="Calibri"/>
                <w:b/>
                <w:bCs/>
                <w:sz w:val="22"/>
                <w:szCs w:val="22"/>
              </w:rPr>
            </w:pPr>
            <w:r w:rsidRPr="00B00D72">
              <w:rPr>
                <w:rFonts w:ascii="Calibri" w:hAnsi="Calibri"/>
                <w:b/>
                <w:bCs/>
                <w:sz w:val="22"/>
                <w:szCs w:val="22"/>
              </w:rPr>
              <w:t>E</w:t>
            </w:r>
          </w:p>
        </w:tc>
      </w:tr>
    </w:tbl>
    <w:p w:rsidR="007D3544" w:rsidP="007D3544" w:rsidRDefault="007D3544" w14:paraId="15934A33" w14:textId="77777777">
      <w:pPr>
        <w:spacing w:after="160" w:line="259" w:lineRule="auto"/>
        <w:rPr>
          <w:rFonts w:ascii="Calibri" w:hAnsi="Calibri"/>
          <w:b/>
          <w:bCs/>
          <w:szCs w:val="24"/>
        </w:rPr>
      </w:pPr>
    </w:p>
    <w:p w:rsidR="006755F8" w:rsidP="00F31165" w:rsidRDefault="006755F8" w14:paraId="0BDC4732" w14:textId="77777777">
      <w:pPr>
        <w:rPr>
          <w:rFonts w:asciiTheme="minorHAnsi" w:hAnsiTheme="minorHAnsi" w:cstheme="minorHAnsi"/>
          <w:b/>
          <w:szCs w:val="24"/>
          <w:u w:val="single"/>
        </w:rPr>
      </w:pPr>
    </w:p>
    <w:p w:rsidR="006755F8" w:rsidP="00F31165" w:rsidRDefault="006755F8" w14:paraId="2AB1A007" w14:textId="77777777">
      <w:pPr>
        <w:rPr>
          <w:rFonts w:asciiTheme="minorHAnsi" w:hAnsiTheme="minorHAnsi" w:cstheme="minorHAnsi"/>
          <w:b/>
          <w:szCs w:val="24"/>
          <w:u w:val="single"/>
        </w:rPr>
      </w:pPr>
    </w:p>
    <w:p w:rsidR="00F31165" w:rsidP="00F31165" w:rsidRDefault="00F31165" w14:paraId="7C623FEF" w14:textId="1DD90C17">
      <w:pPr>
        <w:rPr>
          <w:rFonts w:asciiTheme="minorHAnsi" w:hAnsiTheme="minorHAnsi" w:cstheme="minorHAnsi"/>
          <w:b/>
          <w:szCs w:val="24"/>
          <w:u w:val="single"/>
        </w:rPr>
      </w:pPr>
      <w:r w:rsidRPr="00AD2496">
        <w:rPr>
          <w:rFonts w:asciiTheme="minorHAnsi" w:hAnsiTheme="minorHAnsi" w:cstheme="minorHAnsi"/>
          <w:b/>
          <w:szCs w:val="24"/>
          <w:u w:val="single"/>
        </w:rPr>
        <w:t xml:space="preserve">Career Progression </w:t>
      </w:r>
      <w:r>
        <w:rPr>
          <w:rFonts w:asciiTheme="minorHAnsi" w:hAnsiTheme="minorHAnsi" w:cstheme="minorHAnsi"/>
          <w:b/>
          <w:szCs w:val="24"/>
          <w:u w:val="single"/>
        </w:rPr>
        <w:t>Framework – Environmental Protection team</w:t>
      </w:r>
    </w:p>
    <w:p w:rsidR="00F31165" w:rsidP="00F31165" w:rsidRDefault="00F31165" w14:paraId="603BAA49" w14:textId="77777777">
      <w:pPr>
        <w:rPr>
          <w:rFonts w:asciiTheme="minorHAnsi" w:hAnsiTheme="minorHAnsi" w:cstheme="minorHAnsi"/>
          <w:b/>
          <w:szCs w:val="24"/>
          <w:u w:val="single"/>
        </w:rPr>
      </w:pPr>
    </w:p>
    <w:p w:rsidRPr="000930DF" w:rsidR="00F31165" w:rsidP="00F31165" w:rsidRDefault="00F31165" w14:paraId="6C00931A" w14:textId="77777777">
      <w:pPr>
        <w:rPr>
          <w:rFonts w:ascii="Calibri" w:hAnsi="Calibri" w:cs="Arial"/>
          <w:szCs w:val="24"/>
        </w:rPr>
      </w:pPr>
      <w:r w:rsidRPr="00A50087">
        <w:rPr>
          <w:rFonts w:ascii="Calibri" w:hAnsi="Calibri" w:cs="Arial"/>
          <w:szCs w:val="24"/>
        </w:rPr>
        <w:t xml:space="preserve">This career grade applies to all </w:t>
      </w:r>
      <w:r>
        <w:rPr>
          <w:rFonts w:ascii="Calibri" w:hAnsi="Calibri" w:cs="Arial"/>
          <w:szCs w:val="24"/>
        </w:rPr>
        <w:t xml:space="preserve">officers </w:t>
      </w:r>
      <w:r w:rsidRPr="00A50087">
        <w:rPr>
          <w:rFonts w:ascii="Calibri" w:hAnsi="Calibri" w:cs="Arial"/>
          <w:szCs w:val="24"/>
        </w:rPr>
        <w:t xml:space="preserve">appointed </w:t>
      </w:r>
      <w:r>
        <w:rPr>
          <w:rFonts w:ascii="Calibri" w:hAnsi="Calibri" w:cs="Arial"/>
          <w:szCs w:val="24"/>
        </w:rPr>
        <w:t xml:space="preserve">within the terms of this job description and career grade framework.  </w:t>
      </w:r>
      <w:r w:rsidRPr="00A50087">
        <w:rPr>
          <w:rFonts w:ascii="Calibri" w:hAnsi="Calibri" w:cs="Arial"/>
          <w:szCs w:val="24"/>
        </w:rPr>
        <w:t xml:space="preserve">Individuals may be appointed within the range </w:t>
      </w:r>
      <w:r>
        <w:rPr>
          <w:rFonts w:ascii="Calibri" w:hAnsi="Calibri" w:cs="Arial"/>
          <w:b/>
          <w:bCs/>
          <w:szCs w:val="24"/>
        </w:rPr>
        <w:t xml:space="preserve">scp28 – </w:t>
      </w:r>
      <w:proofErr w:type="spellStart"/>
      <w:r>
        <w:rPr>
          <w:rFonts w:ascii="Calibri" w:hAnsi="Calibri" w:cs="Arial"/>
          <w:b/>
          <w:bCs/>
          <w:szCs w:val="24"/>
        </w:rPr>
        <w:t>scp</w:t>
      </w:r>
      <w:proofErr w:type="spellEnd"/>
      <w:r>
        <w:rPr>
          <w:rFonts w:ascii="Calibri" w:hAnsi="Calibri" w:cs="Arial"/>
          <w:b/>
          <w:bCs/>
          <w:szCs w:val="24"/>
        </w:rPr>
        <w:t xml:space="preserve"> 42</w:t>
      </w:r>
      <w:r w:rsidRPr="00A50087">
        <w:rPr>
          <w:rFonts w:ascii="Calibri" w:hAnsi="Calibri" w:cs="Arial"/>
          <w:szCs w:val="24"/>
        </w:rPr>
        <w:t xml:space="preserve"> depending on qualifications, experience and competency</w:t>
      </w:r>
      <w:r>
        <w:rPr>
          <w:rFonts w:ascii="Calibri" w:hAnsi="Calibri" w:cs="Arial"/>
          <w:szCs w:val="24"/>
        </w:rPr>
        <w:t xml:space="preserve"> and subject to service needs. The </w:t>
      </w:r>
      <w:r w:rsidRPr="00A50087">
        <w:rPr>
          <w:rFonts w:ascii="Calibri" w:hAnsi="Calibri" w:cs="Arial"/>
          <w:szCs w:val="24"/>
        </w:rPr>
        <w:t xml:space="preserve">framework </w:t>
      </w:r>
      <w:r>
        <w:rPr>
          <w:rFonts w:ascii="Calibri" w:hAnsi="Calibri" w:cs="Arial"/>
          <w:szCs w:val="24"/>
        </w:rPr>
        <w:t xml:space="preserve">below </w:t>
      </w:r>
      <w:r w:rsidRPr="00A50087">
        <w:rPr>
          <w:rFonts w:ascii="Calibri" w:hAnsi="Calibri" w:cs="Arial"/>
          <w:szCs w:val="24"/>
        </w:rPr>
        <w:t xml:space="preserve">sets out </w:t>
      </w:r>
      <w:r w:rsidRPr="000930DF">
        <w:rPr>
          <w:rFonts w:ascii="Calibri" w:hAnsi="Calibri" w:cs="Arial"/>
          <w:szCs w:val="24"/>
        </w:rPr>
        <w:t>the progression criteria (the specific qualifications, experience and competencies) required at each salary band.</w:t>
      </w:r>
    </w:p>
    <w:p w:rsidRPr="00A50087" w:rsidR="00F31165" w:rsidP="00F31165" w:rsidRDefault="00F31165" w14:paraId="6D182B74" w14:textId="77777777">
      <w:pPr>
        <w:rPr>
          <w:rFonts w:ascii="Calibri" w:hAnsi="Calibri" w:cs="Arial"/>
          <w:szCs w:val="24"/>
        </w:rPr>
      </w:pPr>
    </w:p>
    <w:p w:rsidRPr="00A50087" w:rsidR="00F31165" w:rsidP="00F31165" w:rsidRDefault="00F31165" w14:paraId="5347E744" w14:textId="77777777">
      <w:pPr>
        <w:rPr>
          <w:rFonts w:ascii="Calibri" w:hAnsi="Calibri" w:cs="Arial"/>
          <w:szCs w:val="24"/>
        </w:rPr>
      </w:pPr>
      <w:r w:rsidRPr="00A50087">
        <w:rPr>
          <w:rFonts w:ascii="Calibri" w:hAnsi="Calibri" w:cs="Arial"/>
          <w:szCs w:val="24"/>
        </w:rPr>
        <w:t xml:space="preserve">Annual incremental progression will take place each April through the current </w:t>
      </w:r>
      <w:r>
        <w:rPr>
          <w:rFonts w:ascii="Calibri" w:hAnsi="Calibri" w:cs="Arial"/>
          <w:szCs w:val="24"/>
        </w:rPr>
        <w:t>salary band</w:t>
      </w:r>
      <w:r w:rsidRPr="00A50087">
        <w:rPr>
          <w:rFonts w:ascii="Calibri" w:hAnsi="Calibri" w:cs="Arial"/>
          <w:szCs w:val="24"/>
        </w:rPr>
        <w:t xml:space="preserve"> until reaching the </w:t>
      </w:r>
      <w:r w:rsidRPr="000930DF">
        <w:rPr>
          <w:rFonts w:ascii="Calibri" w:hAnsi="Calibri" w:cs="Arial"/>
          <w:szCs w:val="24"/>
        </w:rPr>
        <w:t xml:space="preserve">top of current salary band, </w:t>
      </w:r>
      <w:r w:rsidRPr="00A50087">
        <w:rPr>
          <w:rFonts w:ascii="Calibri" w:hAnsi="Calibri" w:cs="Arial"/>
          <w:szCs w:val="24"/>
        </w:rPr>
        <w:t xml:space="preserve">subject to the minimum levels of competence being achieved as set out in this framework. </w:t>
      </w:r>
    </w:p>
    <w:p w:rsidRPr="00A50087" w:rsidR="00F31165" w:rsidP="00F31165" w:rsidRDefault="00F31165" w14:paraId="08800BBA" w14:textId="77777777">
      <w:pPr>
        <w:rPr>
          <w:rFonts w:ascii="Calibri" w:hAnsi="Calibri" w:cs="Arial"/>
          <w:szCs w:val="24"/>
        </w:rPr>
      </w:pPr>
    </w:p>
    <w:p w:rsidR="00F31165" w:rsidP="00F31165" w:rsidRDefault="00F31165" w14:paraId="334E80E3" w14:textId="77777777">
      <w:pPr>
        <w:rPr>
          <w:rFonts w:ascii="Calibri" w:hAnsi="Calibri" w:cs="Arial"/>
          <w:szCs w:val="24"/>
        </w:rPr>
      </w:pPr>
      <w:r w:rsidRPr="00A50087">
        <w:rPr>
          <w:rFonts w:ascii="Calibri" w:hAnsi="Calibri" w:cs="Arial"/>
          <w:szCs w:val="24"/>
        </w:rPr>
        <w:t xml:space="preserve">Progression within the </w:t>
      </w:r>
      <w:r>
        <w:rPr>
          <w:rFonts w:ascii="Calibri" w:hAnsi="Calibri" w:cs="Arial"/>
          <w:szCs w:val="24"/>
        </w:rPr>
        <w:t xml:space="preserve">salary band </w:t>
      </w:r>
      <w:r w:rsidRPr="00A50087">
        <w:rPr>
          <w:rFonts w:ascii="Calibri" w:hAnsi="Calibri" w:cs="Arial"/>
          <w:szCs w:val="24"/>
        </w:rPr>
        <w:t xml:space="preserve">may be accelerated or halted dependent upon the achievement of the identified levels of competence, set out within this framework and as specified by the individual’s line manager.  </w:t>
      </w:r>
    </w:p>
    <w:p w:rsidR="00F31165" w:rsidP="00F31165" w:rsidRDefault="00F31165" w14:paraId="65B365A5" w14:textId="77777777">
      <w:pPr>
        <w:rPr>
          <w:rFonts w:ascii="Calibri" w:hAnsi="Calibri" w:cs="Arial"/>
          <w:szCs w:val="24"/>
        </w:rPr>
      </w:pPr>
    </w:p>
    <w:p w:rsidR="00F31165" w:rsidP="00F31165" w:rsidRDefault="00F31165" w14:paraId="2E4F5B56" w14:textId="77777777">
      <w:pPr>
        <w:rPr>
          <w:rFonts w:ascii="Calibri" w:hAnsi="Calibri" w:cs="Arial"/>
          <w:szCs w:val="24"/>
        </w:rPr>
      </w:pPr>
      <w:r w:rsidRPr="00A50087">
        <w:rPr>
          <w:rFonts w:ascii="Calibri" w:hAnsi="Calibri" w:cs="Arial"/>
          <w:szCs w:val="24"/>
        </w:rPr>
        <w:t>Further progression to</w:t>
      </w:r>
      <w:r>
        <w:rPr>
          <w:rFonts w:ascii="Calibri" w:hAnsi="Calibri" w:cs="Arial"/>
          <w:szCs w:val="24"/>
        </w:rPr>
        <w:t xml:space="preserve"> the next</w:t>
      </w:r>
      <w:r w:rsidRPr="00A50087">
        <w:rPr>
          <w:rFonts w:ascii="Calibri" w:hAnsi="Calibri" w:cs="Arial"/>
          <w:szCs w:val="24"/>
        </w:rPr>
        <w:t xml:space="preserve"> </w:t>
      </w:r>
      <w:r>
        <w:rPr>
          <w:rFonts w:ascii="Calibri" w:hAnsi="Calibri" w:cs="Arial"/>
          <w:szCs w:val="24"/>
        </w:rPr>
        <w:t>salary band</w:t>
      </w:r>
      <w:r w:rsidRPr="00A50087">
        <w:rPr>
          <w:rFonts w:ascii="Calibri" w:hAnsi="Calibri" w:cs="Arial"/>
          <w:szCs w:val="24"/>
        </w:rPr>
        <w:t xml:space="preserve"> will be dependent on performance and the achievement of the appropriate progression criteria</w:t>
      </w:r>
      <w:r w:rsidRPr="000930DF">
        <w:rPr>
          <w:rFonts w:ascii="Calibri" w:hAnsi="Calibri" w:cs="Arial"/>
          <w:szCs w:val="24"/>
        </w:rPr>
        <w:t xml:space="preserve"> </w:t>
      </w:r>
      <w:r w:rsidRPr="00A50087">
        <w:rPr>
          <w:rFonts w:ascii="Calibri" w:hAnsi="Calibri" w:cs="Arial"/>
          <w:szCs w:val="24"/>
        </w:rPr>
        <w:t xml:space="preserve">and will be at the discretion of Head of Service </w:t>
      </w:r>
      <w:proofErr w:type="gramStart"/>
      <w:r w:rsidRPr="00A50087">
        <w:rPr>
          <w:rFonts w:ascii="Calibri" w:hAnsi="Calibri" w:cs="Arial"/>
          <w:szCs w:val="24"/>
        </w:rPr>
        <w:t>taking into account</w:t>
      </w:r>
      <w:proofErr w:type="gramEnd"/>
      <w:r w:rsidRPr="00A50087">
        <w:rPr>
          <w:rFonts w:ascii="Calibri" w:hAnsi="Calibri" w:cs="Arial"/>
          <w:szCs w:val="24"/>
        </w:rPr>
        <w:t xml:space="preserve"> all performance factors</w:t>
      </w:r>
      <w:r>
        <w:rPr>
          <w:rFonts w:ascii="Calibri" w:hAnsi="Calibri" w:cs="Arial"/>
          <w:szCs w:val="24"/>
        </w:rPr>
        <w:t xml:space="preserve">, service needs at that time and an appropriate vacancy existing in the establishment. </w:t>
      </w:r>
      <w:r w:rsidRPr="00A50087">
        <w:rPr>
          <w:rFonts w:ascii="Calibri" w:hAnsi="Calibri" w:cs="Arial"/>
          <w:szCs w:val="24"/>
        </w:rPr>
        <w:t xml:space="preserve">  </w:t>
      </w:r>
    </w:p>
    <w:p w:rsidR="00F31165" w:rsidP="00F31165" w:rsidRDefault="00F31165" w14:paraId="356FB767" w14:textId="77777777">
      <w:pPr>
        <w:rPr>
          <w:rFonts w:ascii="Calibri" w:hAnsi="Calibri" w:cs="Arial"/>
          <w:szCs w:val="24"/>
        </w:rPr>
      </w:pPr>
    </w:p>
    <w:p w:rsidR="00F31165" w:rsidP="00F31165" w:rsidRDefault="00F31165" w14:paraId="19DBB6FF" w14:textId="77777777">
      <w:pPr>
        <w:rPr>
          <w:rFonts w:ascii="Calibri" w:hAnsi="Calibri" w:cs="Arial"/>
          <w:szCs w:val="24"/>
        </w:rPr>
      </w:pPr>
      <w:r w:rsidRPr="00A50087">
        <w:rPr>
          <w:rFonts w:ascii="Calibri" w:hAnsi="Calibri" w:cs="Arial"/>
          <w:szCs w:val="24"/>
        </w:rPr>
        <w:t xml:space="preserve">An individual’s experience and achievement will be assessed as part of the </w:t>
      </w:r>
      <w:r>
        <w:rPr>
          <w:rFonts w:ascii="Calibri" w:hAnsi="Calibri" w:cs="Arial"/>
          <w:szCs w:val="24"/>
        </w:rPr>
        <w:t xml:space="preserve">My Conversation </w:t>
      </w:r>
      <w:r w:rsidRPr="00A50087">
        <w:rPr>
          <w:rFonts w:ascii="Calibri" w:hAnsi="Calibri" w:cs="Arial"/>
          <w:szCs w:val="24"/>
        </w:rPr>
        <w:t xml:space="preserve">process in terms of reviewing progress made in the previous year and setting targets for the following year.  If performance is not considered to be satisfactory, the </w:t>
      </w:r>
      <w:r>
        <w:rPr>
          <w:rFonts w:ascii="Calibri" w:hAnsi="Calibri" w:cs="Arial"/>
          <w:szCs w:val="24"/>
        </w:rPr>
        <w:t>Environmental Protection Manager</w:t>
      </w:r>
      <w:r w:rsidRPr="00A50087">
        <w:rPr>
          <w:rFonts w:ascii="Calibri" w:hAnsi="Calibri" w:cs="Arial"/>
          <w:szCs w:val="24"/>
        </w:rPr>
        <w:t xml:space="preserve"> may withhold progression</w:t>
      </w:r>
      <w:r>
        <w:rPr>
          <w:rFonts w:ascii="Calibri" w:hAnsi="Calibri" w:cs="Arial"/>
          <w:szCs w:val="24"/>
        </w:rPr>
        <w:t xml:space="preserve"> within the current salary band</w:t>
      </w:r>
      <w:r w:rsidRPr="00A50087">
        <w:rPr>
          <w:rFonts w:ascii="Calibri" w:hAnsi="Calibri" w:cs="Arial"/>
          <w:szCs w:val="24"/>
        </w:rPr>
        <w:t>.</w:t>
      </w:r>
    </w:p>
    <w:p w:rsidR="009B3612" w:rsidP="007D3544" w:rsidRDefault="009B3612" w14:paraId="63D0296E" w14:textId="77777777">
      <w:pPr>
        <w:spacing w:after="160" w:line="259" w:lineRule="auto"/>
        <w:rPr>
          <w:rFonts w:ascii="Calibri" w:hAnsi="Calibri"/>
          <w:b/>
          <w:bCs/>
          <w:szCs w:val="24"/>
        </w:rPr>
      </w:pPr>
    </w:p>
    <w:p w:rsidR="009B3612" w:rsidP="007D3544" w:rsidRDefault="009B3612" w14:paraId="77B89610" w14:textId="77777777">
      <w:pPr>
        <w:spacing w:after="160" w:line="259" w:lineRule="auto"/>
        <w:rPr>
          <w:rFonts w:ascii="Calibri" w:hAnsi="Calibri"/>
          <w:b/>
          <w:bCs/>
          <w:szCs w:val="24"/>
        </w:rPr>
      </w:pPr>
    </w:p>
    <w:p w:rsidR="009B3612" w:rsidP="007D3544" w:rsidRDefault="009B3612" w14:paraId="738A6D1B" w14:textId="77777777">
      <w:pPr>
        <w:spacing w:after="160" w:line="259" w:lineRule="auto"/>
        <w:rPr>
          <w:rFonts w:ascii="Calibri" w:hAnsi="Calibri"/>
          <w:b/>
          <w:bCs/>
          <w:szCs w:val="24"/>
        </w:rPr>
      </w:pPr>
    </w:p>
    <w:p w:rsidR="009B3612" w:rsidP="007D3544" w:rsidRDefault="009B3612" w14:paraId="454BF84F" w14:textId="77777777">
      <w:pPr>
        <w:spacing w:after="160" w:line="259" w:lineRule="auto"/>
        <w:rPr>
          <w:rFonts w:ascii="Calibri" w:hAnsi="Calibri"/>
          <w:b/>
          <w:bCs/>
          <w:szCs w:val="24"/>
        </w:rPr>
      </w:pPr>
    </w:p>
    <w:p w:rsidR="009B3612" w:rsidP="007D3544" w:rsidRDefault="009B3612" w14:paraId="7C40697C" w14:textId="77777777">
      <w:pPr>
        <w:spacing w:after="160" w:line="259" w:lineRule="auto"/>
        <w:rPr>
          <w:rFonts w:ascii="Calibri" w:hAnsi="Calibri"/>
          <w:b/>
          <w:bCs/>
          <w:szCs w:val="24"/>
        </w:rPr>
      </w:pPr>
    </w:p>
    <w:p w:rsidR="009B3612" w:rsidP="007D3544" w:rsidRDefault="009B3612" w14:paraId="4B429754" w14:textId="77777777">
      <w:pPr>
        <w:spacing w:after="160" w:line="259" w:lineRule="auto"/>
        <w:rPr>
          <w:rFonts w:ascii="Calibri" w:hAnsi="Calibri"/>
          <w:b/>
          <w:bCs/>
          <w:szCs w:val="24"/>
        </w:rPr>
      </w:pPr>
    </w:p>
    <w:p w:rsidRPr="000D6C33" w:rsidR="0050655C" w:rsidRDefault="0050655C" w14:paraId="6564AF82" w14:textId="77777777">
      <w:pPr>
        <w:rPr>
          <w:rFonts w:ascii="Calibri" w:hAnsi="Calibri" w:cs="Calibri"/>
          <w:szCs w:val="24"/>
        </w:rPr>
      </w:pPr>
    </w:p>
    <w:sectPr w:rsidRPr="000D6C33" w:rsidR="0050655C" w:rsidSect="005B5741">
      <w:headerReference w:type="default" r:id="rId12"/>
      <w:footerReference w:type="default" r:id="rId13"/>
      <w:headerReference w:type="first" r:id="rId14"/>
      <w:footerReference w:type="first" r:id="rId15"/>
      <w:endnotePr>
        <w:numFmt w:val="decimal"/>
      </w:endnotePr>
      <w:pgSz w:w="11906" w:h="16838" w:orient="portrait"/>
      <w:pgMar w:top="567" w:right="1559" w:bottom="567" w:left="1134" w:header="431" w:footer="323"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E2478" w:rsidP="00885AD8" w:rsidRDefault="008E2478" w14:paraId="5C5901B9" w14:textId="77777777">
      <w:r>
        <w:separator/>
      </w:r>
    </w:p>
  </w:endnote>
  <w:endnote w:type="continuationSeparator" w:id="0">
    <w:p w:rsidR="008E2478" w:rsidP="00885AD8" w:rsidRDefault="008E2478" w14:paraId="76B9ACDB" w14:textId="77777777">
      <w:r>
        <w:continuationSeparator/>
      </w:r>
    </w:p>
  </w:endnote>
  <w:endnote w:type="continuationNotice" w:id="1">
    <w:p w:rsidR="008E2478" w:rsidRDefault="008E2478" w14:paraId="65AA99D4"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Univers 12pt">
    <w:altName w:val="Calibri"/>
    <w:panose1 w:val="00000000000000000000"/>
    <w:charset w:val="00"/>
    <w:family w:val="swiss"/>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BoldMT">
    <w:altName w:val="Arial"/>
    <w:panose1 w:val="00000000000000000000"/>
    <w:charset w:val="4D"/>
    <w:family w:val="auto"/>
    <w:notTrueType/>
    <w:pitch w:val="default"/>
    <w:sig w:usb0="00000003" w:usb1="00000000" w:usb2="00000000" w:usb3="00000000" w:csb0="00000001" w:csb1="00000000"/>
  </w:font>
  <w:font w:name="ArialMT">
    <w:altName w:val="Arial"/>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70"/>
      <w:gridCol w:w="3070"/>
      <w:gridCol w:w="3070"/>
    </w:tblGrid>
    <w:tr w:rsidR="5FE1804D" w:rsidTr="5FE1804D" w14:paraId="60EDB24B" w14:textId="77777777">
      <w:trPr>
        <w:trHeight w:val="300"/>
      </w:trPr>
      <w:tc>
        <w:tcPr>
          <w:tcW w:w="3070" w:type="dxa"/>
        </w:tcPr>
        <w:p w:rsidR="00885AD8" w:rsidP="5FE1804D" w:rsidRDefault="00885AD8" w14:paraId="4E379AE4" w14:textId="77777777">
          <w:pPr>
            <w:pStyle w:val="Header"/>
            <w:ind w:left="-115"/>
          </w:pPr>
        </w:p>
      </w:tc>
      <w:tc>
        <w:tcPr>
          <w:tcW w:w="3070" w:type="dxa"/>
        </w:tcPr>
        <w:p w:rsidR="00885AD8" w:rsidP="5FE1804D" w:rsidRDefault="00885AD8" w14:paraId="463DFD69" w14:textId="77777777">
          <w:pPr>
            <w:pStyle w:val="Header"/>
            <w:jc w:val="center"/>
          </w:pPr>
        </w:p>
      </w:tc>
      <w:tc>
        <w:tcPr>
          <w:tcW w:w="3070" w:type="dxa"/>
        </w:tcPr>
        <w:p w:rsidR="00885AD8" w:rsidP="5FE1804D" w:rsidRDefault="00885AD8" w14:paraId="532F8427" w14:textId="77777777">
          <w:pPr>
            <w:pStyle w:val="Header"/>
            <w:ind w:right="-115"/>
            <w:jc w:val="right"/>
          </w:pPr>
        </w:p>
      </w:tc>
    </w:tr>
  </w:tbl>
  <w:p w:rsidR="00885AD8" w:rsidP="5FE1804D" w:rsidRDefault="00885AD8" w14:paraId="19DDD73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Pr="00853DD9" w:rsidR="00885AD8" w:rsidP="00853DD9" w:rsidRDefault="00885AD8" w14:paraId="31BF68FD" w14:textId="77777777">
    <w:pPr>
      <w:widowControl w:val="0"/>
      <w:pBdr>
        <w:top w:val="single" w:color="808080" w:sz="4" w:space="1"/>
      </w:pBdr>
      <w:autoSpaceDE w:val="0"/>
      <w:autoSpaceDN w:val="0"/>
      <w:adjustRightInd w:val="0"/>
      <w:textAlignment w:val="center"/>
      <w:rPr>
        <w:rFonts w:ascii="Calibri" w:hAnsi="Calibri" w:eastAsia="MS Mincho" w:cs="ArialMT"/>
        <w:color w:val="808080"/>
        <w:szCs w:val="24"/>
      </w:rPr>
    </w:pPr>
    <w:r w:rsidRPr="5FE1804D">
      <w:rPr>
        <w:rFonts w:ascii="Calibri" w:hAnsi="Calibri" w:eastAsia="MS Mincho" w:cs="Arial-BoldMT"/>
        <w:caps/>
        <w:color w:val="808080" w:themeColor="background1" w:themeShade="80"/>
      </w:rPr>
      <w:t>LEGAL ADDRESS</w:t>
    </w:r>
    <w:r w:rsidRPr="5FE1804D">
      <w:rPr>
        <w:rFonts w:ascii="Calibri" w:hAnsi="Calibri" w:eastAsia="MS Mincho" w:cs="ArialMT"/>
        <w:color w:val="808080" w:themeColor="background1" w:themeShade="80"/>
      </w:rPr>
      <w:t xml:space="preserve"> East Suffolk House, Station Road, Melton, Woodbridge IP12 1RT</w:t>
    </w:r>
  </w:p>
  <w:p w:rsidRPr="00853DD9" w:rsidR="00885AD8" w:rsidP="5FE1804D" w:rsidRDefault="00885AD8" w14:paraId="172B8FA6" w14:textId="77777777">
    <w:pPr>
      <w:widowControl w:val="0"/>
      <w:autoSpaceDE w:val="0"/>
      <w:autoSpaceDN w:val="0"/>
      <w:adjustRightInd w:val="0"/>
      <w:textAlignment w:val="center"/>
      <w:rPr>
        <w:rFonts w:ascii="Calibri" w:hAnsi="Calibri" w:eastAsia="MS Mincho" w:cs="ArialMT"/>
        <w:b/>
        <w:bCs/>
        <w:color w:val="808080"/>
      </w:rPr>
    </w:pPr>
    <w:r>
      <w:rPr>
        <w:noProof/>
      </w:rPr>
      <mc:AlternateContent>
        <mc:Choice Requires="wps">
          <w:drawing>
            <wp:anchor distT="0" distB="0" distL="114300" distR="114300" simplePos="0" relativeHeight="251658240" behindDoc="0" locked="0" layoutInCell="1" allowOverlap="1" wp14:anchorId="29F540F8" wp14:editId="40CA4582">
              <wp:simplePos x="0" y="0"/>
              <wp:positionH relativeFrom="column">
                <wp:posOffset>1823085</wp:posOffset>
              </wp:positionH>
              <wp:positionV relativeFrom="paragraph">
                <wp:posOffset>33655</wp:posOffset>
              </wp:positionV>
              <wp:extent cx="4991100" cy="771525"/>
              <wp:effectExtent l="0" t="0" r="0" b="9525"/>
              <wp:wrapNone/>
              <wp:docPr id="3" name="Isosceles Tri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91100" cy="771525"/>
                      </a:xfrm>
                      <a:prstGeom prst="triangle">
                        <a:avLst>
                          <a:gd name="adj" fmla="val 100000"/>
                        </a:avLst>
                      </a:prstGeom>
                      <a:solidFill>
                        <a:srgbClr val="8EC7CE"/>
                      </a:solidFill>
                      <a:ln w="25400" cap="flat" cmpd="sng" algn="ctr">
                        <a:solidFill>
                          <a:srgbClr val="8EC7CE"/>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3DD661D8">
            <v:shapetype id="_x0000_t5" coordsize="21600,21600" o:spt="5" adj="10800" path="m@0,l,21600r21600,xe" w14:anchorId="24F58DEB">
              <v:stroke joinstyle="miter"/>
              <v:formulas>
                <v:f eqn="val #0"/>
                <v:f eqn="prod #0 1 2"/>
                <v:f eqn="sum @1 10800 0"/>
              </v:formulas>
              <v:path textboxrect="0,10800,10800,18000;5400,10800,16200,18000;10800,10800,21600,18000;0,7200,7200,21600;7200,7200,14400,21600;14400,7200,21600,21600" gradientshapeok="t" o:connecttype="custom" o:connectlocs="@0,0;@1,10800;0,21600;10800,21600;21600,21600;@2,10800"/>
              <v:handles>
                <v:h position="#0,topLeft" xrange="0,21600"/>
              </v:handles>
            </v:shapetype>
            <v:shape id="Isosceles Triangle 3" style="position:absolute;margin-left:143.55pt;margin-top:2.65pt;width:393pt;height:60.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8ec7ce" strokecolor="#8ec7ce" strokeweight="2pt" type="#_x0000_t5" adj="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">
              <v:path arrowok="t"/>
            </v:shape>
          </w:pict>
        </mc:Fallback>
      </mc:AlternateContent>
    </w:r>
    <w:r w:rsidRPr="5FE1804D">
      <w:rPr>
        <w:rFonts w:ascii="Calibri" w:hAnsi="Calibri" w:eastAsia="MS Mincho" w:cs="Arial-BoldMT"/>
        <w:b/>
        <w:bCs/>
        <w:caps/>
        <w:color w:val="808080"/>
      </w:rPr>
      <w:t>Postal address</w:t>
    </w:r>
    <w:r w:rsidRPr="5FE1804D">
      <w:rPr>
        <w:rFonts w:ascii="Calibri" w:hAnsi="Calibri" w:eastAsia="MS Mincho" w:cs="ArialMT"/>
        <w:b/>
        <w:bCs/>
        <w:color w:val="808080"/>
      </w:rPr>
      <w:t xml:space="preserve"> Riverside, 4 Canning Road, Lowestoft NR33 0EQ</w:t>
    </w:r>
  </w:p>
  <w:p w:rsidR="00885AD8" w:rsidRDefault="00885AD8" w14:paraId="7D328FB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E2478" w:rsidP="00885AD8" w:rsidRDefault="008E2478" w14:paraId="445C7E3A" w14:textId="77777777">
      <w:r>
        <w:separator/>
      </w:r>
    </w:p>
  </w:footnote>
  <w:footnote w:type="continuationSeparator" w:id="0">
    <w:p w:rsidR="008E2478" w:rsidP="00885AD8" w:rsidRDefault="008E2478" w14:paraId="1AF03A28" w14:textId="77777777">
      <w:r>
        <w:continuationSeparator/>
      </w:r>
    </w:p>
  </w:footnote>
  <w:footnote w:type="continuationNotice" w:id="1">
    <w:p w:rsidR="008E2478" w:rsidRDefault="008E2478" w14:paraId="01795276"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70"/>
      <w:gridCol w:w="3070"/>
      <w:gridCol w:w="3070"/>
    </w:tblGrid>
    <w:tr w:rsidR="5FE1804D" w:rsidTr="5FE1804D" w14:paraId="787ABB2D" w14:textId="77777777">
      <w:trPr>
        <w:trHeight w:val="300"/>
      </w:trPr>
      <w:tc>
        <w:tcPr>
          <w:tcW w:w="3070" w:type="dxa"/>
        </w:tcPr>
        <w:p w:rsidR="00885AD8" w:rsidP="5FE1804D" w:rsidRDefault="00885AD8" w14:paraId="610054D7" w14:textId="77777777">
          <w:pPr>
            <w:pStyle w:val="Header"/>
            <w:ind w:left="-115"/>
          </w:pPr>
        </w:p>
      </w:tc>
      <w:tc>
        <w:tcPr>
          <w:tcW w:w="3070" w:type="dxa"/>
        </w:tcPr>
        <w:p w:rsidR="00885AD8" w:rsidP="5FE1804D" w:rsidRDefault="00885AD8" w14:paraId="64C3992A" w14:textId="77777777">
          <w:pPr>
            <w:pStyle w:val="Header"/>
            <w:jc w:val="center"/>
          </w:pPr>
        </w:p>
      </w:tc>
      <w:tc>
        <w:tcPr>
          <w:tcW w:w="3070" w:type="dxa"/>
        </w:tcPr>
        <w:p w:rsidR="00885AD8" w:rsidP="5FE1804D" w:rsidRDefault="00885AD8" w14:paraId="3ED7D106" w14:textId="77777777">
          <w:pPr>
            <w:pStyle w:val="Header"/>
            <w:ind w:right="-115"/>
            <w:jc w:val="right"/>
          </w:pPr>
        </w:p>
      </w:tc>
    </w:tr>
  </w:tbl>
  <w:p w:rsidR="00885AD8" w:rsidP="5FE1804D" w:rsidRDefault="00885AD8" w14:paraId="176BB20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70"/>
      <w:gridCol w:w="3070"/>
      <w:gridCol w:w="3070"/>
    </w:tblGrid>
    <w:tr w:rsidR="5FE1804D" w:rsidTr="5FE1804D" w14:paraId="6A41D7A4" w14:textId="77777777">
      <w:trPr>
        <w:trHeight w:val="300"/>
      </w:trPr>
      <w:tc>
        <w:tcPr>
          <w:tcW w:w="3070" w:type="dxa"/>
        </w:tcPr>
        <w:p w:rsidR="00885AD8" w:rsidP="5FE1804D" w:rsidRDefault="00885AD8" w14:paraId="6D0C6AE4" w14:textId="77777777">
          <w:pPr>
            <w:pStyle w:val="Header"/>
            <w:ind w:left="-115"/>
          </w:pPr>
        </w:p>
      </w:tc>
      <w:tc>
        <w:tcPr>
          <w:tcW w:w="3070" w:type="dxa"/>
        </w:tcPr>
        <w:p w:rsidR="00885AD8" w:rsidP="5FE1804D" w:rsidRDefault="00885AD8" w14:paraId="106D9CD9" w14:textId="77777777">
          <w:pPr>
            <w:pStyle w:val="Header"/>
            <w:jc w:val="center"/>
          </w:pPr>
        </w:p>
      </w:tc>
      <w:tc>
        <w:tcPr>
          <w:tcW w:w="3070" w:type="dxa"/>
        </w:tcPr>
        <w:p w:rsidR="00885AD8" w:rsidP="5FE1804D" w:rsidRDefault="00885AD8" w14:paraId="5826F996" w14:textId="77777777">
          <w:pPr>
            <w:pStyle w:val="Header"/>
            <w:ind w:right="-115"/>
            <w:jc w:val="right"/>
          </w:pPr>
        </w:p>
      </w:tc>
    </w:tr>
  </w:tbl>
  <w:p w:rsidR="00885AD8" w:rsidP="5FE1804D" w:rsidRDefault="00885AD8" w14:paraId="7AFA9AD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45640"/>
    <w:multiLevelType w:val="hybridMultilevel"/>
    <w:tmpl w:val="2C6A59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BD27A6"/>
    <w:multiLevelType w:val="hybridMultilevel"/>
    <w:tmpl w:val="94B421A6"/>
    <w:lvl w:ilvl="0" w:tplc="674ADEDE">
      <w:start w:val="1"/>
      <w:numFmt w:val="decimal"/>
      <w:lvlText w:val="%1."/>
      <w:lvlJc w:val="left"/>
      <w:pPr>
        <w:ind w:left="360" w:hanging="360"/>
      </w:pPr>
      <w:rPr>
        <w:rFonts w:hint="default" w:cs="Calibri"/>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79347E1"/>
    <w:multiLevelType w:val="hybridMultilevel"/>
    <w:tmpl w:val="7910F086"/>
    <w:lvl w:ilvl="0" w:tplc="08090003">
      <w:start w:val="1"/>
      <w:numFmt w:val="bullet"/>
      <w:lvlText w:val="o"/>
      <w:lvlJc w:val="left"/>
      <w:pPr>
        <w:ind w:left="360" w:hanging="360"/>
      </w:pPr>
      <w:rPr>
        <w:rFonts w:hint="default" w:ascii="Courier New" w:hAnsi="Courier New" w:cs="Courier New"/>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 w15:restartNumberingAfterBreak="0">
    <w:nsid w:val="09F52A71"/>
    <w:multiLevelType w:val="hybridMultilevel"/>
    <w:tmpl w:val="6DF6F612"/>
    <w:lvl w:ilvl="0" w:tplc="60809B34">
      <w:start w:val="1"/>
      <w:numFmt w:val="bullet"/>
      <w:lvlText w:val=""/>
      <w:lvlJc w:val="left"/>
      <w:pPr>
        <w:tabs>
          <w:tab w:val="num" w:pos="360"/>
        </w:tabs>
        <w:ind w:left="360" w:hanging="360"/>
      </w:pPr>
      <w:rPr>
        <w:rFonts w:hint="default" w:ascii="Symbol" w:hAnsi="Symbol"/>
        <w:sz w:val="24"/>
        <w:szCs w:val="24"/>
      </w:rPr>
    </w:lvl>
    <w:lvl w:ilvl="1" w:tplc="08090003" w:tentative="1">
      <w:start w:val="1"/>
      <w:numFmt w:val="bullet"/>
      <w:lvlText w:val="o"/>
      <w:lvlJc w:val="left"/>
      <w:pPr>
        <w:tabs>
          <w:tab w:val="num" w:pos="1080"/>
        </w:tabs>
        <w:ind w:left="1080" w:hanging="360"/>
      </w:pPr>
      <w:rPr>
        <w:rFonts w:hint="default" w:ascii="Courier New" w:hAnsi="Courier New" w:cs="Courier New"/>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cs="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cs="Courier New"/>
      </w:rPr>
    </w:lvl>
    <w:lvl w:ilvl="8" w:tplc="08090005" w:tentative="1">
      <w:start w:val="1"/>
      <w:numFmt w:val="bullet"/>
      <w:lvlText w:val=""/>
      <w:lvlJc w:val="left"/>
      <w:pPr>
        <w:tabs>
          <w:tab w:val="num" w:pos="6120"/>
        </w:tabs>
        <w:ind w:left="6120" w:hanging="360"/>
      </w:pPr>
      <w:rPr>
        <w:rFonts w:hint="default" w:ascii="Wingdings" w:hAnsi="Wingdings"/>
      </w:rPr>
    </w:lvl>
  </w:abstractNum>
  <w:abstractNum w:abstractNumId="4" w15:restartNumberingAfterBreak="0">
    <w:nsid w:val="0D05280F"/>
    <w:multiLevelType w:val="hybridMultilevel"/>
    <w:tmpl w:val="D5D853A6"/>
    <w:lvl w:ilvl="0" w:tplc="016AAE7E">
      <w:numFmt w:val="bullet"/>
      <w:lvlText w:val="-"/>
      <w:lvlJc w:val="left"/>
      <w:pPr>
        <w:ind w:left="360" w:hanging="360"/>
      </w:pPr>
      <w:rPr>
        <w:rFonts w:hint="default" w:ascii="Calibri" w:hAnsi="Calibri" w:cs="Calibri" w:eastAsiaTheme="minorHAnsi"/>
      </w:rPr>
    </w:lvl>
    <w:lvl w:ilvl="1" w:tplc="FFFFFFFF">
      <w:start w:val="1"/>
      <w:numFmt w:val="bullet"/>
      <w:lvlText w:val="o"/>
      <w:lvlJc w:val="left"/>
      <w:pPr>
        <w:ind w:left="1080" w:hanging="360"/>
      </w:pPr>
      <w:rPr>
        <w:rFonts w:hint="default" w:ascii="Courier New" w:hAnsi="Courier New" w:cs="Courier New"/>
      </w:rPr>
    </w:lvl>
    <w:lvl w:ilvl="2" w:tplc="FFFFFFFF" w:tentative="1">
      <w:start w:val="1"/>
      <w:numFmt w:val="bullet"/>
      <w:lvlText w:val=""/>
      <w:lvlJc w:val="left"/>
      <w:pPr>
        <w:ind w:left="1800" w:hanging="360"/>
      </w:pPr>
      <w:rPr>
        <w:rFonts w:hint="default" w:ascii="Wingdings" w:hAnsi="Wingdings"/>
      </w:rPr>
    </w:lvl>
    <w:lvl w:ilvl="3" w:tplc="FFFFFFFF" w:tentative="1">
      <w:start w:val="1"/>
      <w:numFmt w:val="bullet"/>
      <w:lvlText w:val=""/>
      <w:lvlJc w:val="left"/>
      <w:pPr>
        <w:ind w:left="2520" w:hanging="360"/>
      </w:pPr>
      <w:rPr>
        <w:rFonts w:hint="default" w:ascii="Symbol" w:hAnsi="Symbol"/>
      </w:rPr>
    </w:lvl>
    <w:lvl w:ilvl="4" w:tplc="FFFFFFFF" w:tentative="1">
      <w:start w:val="1"/>
      <w:numFmt w:val="bullet"/>
      <w:lvlText w:val="o"/>
      <w:lvlJc w:val="left"/>
      <w:pPr>
        <w:ind w:left="3240" w:hanging="360"/>
      </w:pPr>
      <w:rPr>
        <w:rFonts w:hint="default" w:ascii="Courier New" w:hAnsi="Courier New" w:cs="Courier New"/>
      </w:rPr>
    </w:lvl>
    <w:lvl w:ilvl="5" w:tplc="FFFFFFFF" w:tentative="1">
      <w:start w:val="1"/>
      <w:numFmt w:val="bullet"/>
      <w:lvlText w:val=""/>
      <w:lvlJc w:val="left"/>
      <w:pPr>
        <w:ind w:left="3960" w:hanging="360"/>
      </w:pPr>
      <w:rPr>
        <w:rFonts w:hint="default" w:ascii="Wingdings" w:hAnsi="Wingdings"/>
      </w:rPr>
    </w:lvl>
    <w:lvl w:ilvl="6" w:tplc="FFFFFFFF" w:tentative="1">
      <w:start w:val="1"/>
      <w:numFmt w:val="bullet"/>
      <w:lvlText w:val=""/>
      <w:lvlJc w:val="left"/>
      <w:pPr>
        <w:ind w:left="4680" w:hanging="360"/>
      </w:pPr>
      <w:rPr>
        <w:rFonts w:hint="default" w:ascii="Symbol" w:hAnsi="Symbol"/>
      </w:rPr>
    </w:lvl>
    <w:lvl w:ilvl="7" w:tplc="FFFFFFFF" w:tentative="1">
      <w:start w:val="1"/>
      <w:numFmt w:val="bullet"/>
      <w:lvlText w:val="o"/>
      <w:lvlJc w:val="left"/>
      <w:pPr>
        <w:ind w:left="5400" w:hanging="360"/>
      </w:pPr>
      <w:rPr>
        <w:rFonts w:hint="default" w:ascii="Courier New" w:hAnsi="Courier New" w:cs="Courier New"/>
      </w:rPr>
    </w:lvl>
    <w:lvl w:ilvl="8" w:tplc="FFFFFFFF" w:tentative="1">
      <w:start w:val="1"/>
      <w:numFmt w:val="bullet"/>
      <w:lvlText w:val=""/>
      <w:lvlJc w:val="left"/>
      <w:pPr>
        <w:ind w:left="6120" w:hanging="360"/>
      </w:pPr>
      <w:rPr>
        <w:rFonts w:hint="default" w:ascii="Wingdings" w:hAnsi="Wingdings"/>
      </w:rPr>
    </w:lvl>
  </w:abstractNum>
  <w:abstractNum w:abstractNumId="5" w15:restartNumberingAfterBreak="0">
    <w:nsid w:val="10F40A78"/>
    <w:multiLevelType w:val="hybridMultilevel"/>
    <w:tmpl w:val="2C6A59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4B91F93"/>
    <w:multiLevelType w:val="hybridMultilevel"/>
    <w:tmpl w:val="1EB8BD6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7" w15:restartNumberingAfterBreak="0">
    <w:nsid w:val="178B654A"/>
    <w:multiLevelType w:val="hybridMultilevel"/>
    <w:tmpl w:val="2C6A590A"/>
    <w:lvl w:ilvl="0" w:tplc="0809000F">
      <w:start w:val="1"/>
      <w:numFmt w:val="decimal"/>
      <w:lvlText w:val="%1."/>
      <w:lvlJc w:val="left"/>
      <w:pPr>
        <w:ind w:left="786"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E1E0AA5"/>
    <w:multiLevelType w:val="hybridMultilevel"/>
    <w:tmpl w:val="5014874E"/>
    <w:lvl w:ilvl="0" w:tplc="016AAE7E">
      <w:numFmt w:val="bullet"/>
      <w:lvlText w:val="-"/>
      <w:lvlJc w:val="left"/>
      <w:pPr>
        <w:ind w:left="360" w:hanging="360"/>
      </w:pPr>
      <w:rPr>
        <w:rFonts w:hint="default" w:ascii="Calibri" w:hAnsi="Calibri" w:cs="Calibri" w:eastAsiaTheme="minorHAnsi"/>
      </w:rPr>
    </w:lvl>
    <w:lvl w:ilvl="1" w:tplc="FFFFFFFF">
      <w:start w:val="1"/>
      <w:numFmt w:val="bullet"/>
      <w:lvlText w:val="o"/>
      <w:lvlJc w:val="left"/>
      <w:pPr>
        <w:ind w:left="1080" w:hanging="360"/>
      </w:pPr>
      <w:rPr>
        <w:rFonts w:hint="default" w:ascii="Courier New" w:hAnsi="Courier New" w:cs="Courier New"/>
      </w:rPr>
    </w:lvl>
    <w:lvl w:ilvl="2" w:tplc="FFFFFFFF" w:tentative="1">
      <w:start w:val="1"/>
      <w:numFmt w:val="bullet"/>
      <w:lvlText w:val=""/>
      <w:lvlJc w:val="left"/>
      <w:pPr>
        <w:ind w:left="1800" w:hanging="360"/>
      </w:pPr>
      <w:rPr>
        <w:rFonts w:hint="default" w:ascii="Wingdings" w:hAnsi="Wingdings"/>
      </w:rPr>
    </w:lvl>
    <w:lvl w:ilvl="3" w:tplc="FFFFFFFF" w:tentative="1">
      <w:start w:val="1"/>
      <w:numFmt w:val="bullet"/>
      <w:lvlText w:val=""/>
      <w:lvlJc w:val="left"/>
      <w:pPr>
        <w:ind w:left="2520" w:hanging="360"/>
      </w:pPr>
      <w:rPr>
        <w:rFonts w:hint="default" w:ascii="Symbol" w:hAnsi="Symbol"/>
      </w:rPr>
    </w:lvl>
    <w:lvl w:ilvl="4" w:tplc="FFFFFFFF" w:tentative="1">
      <w:start w:val="1"/>
      <w:numFmt w:val="bullet"/>
      <w:lvlText w:val="o"/>
      <w:lvlJc w:val="left"/>
      <w:pPr>
        <w:ind w:left="3240" w:hanging="360"/>
      </w:pPr>
      <w:rPr>
        <w:rFonts w:hint="default" w:ascii="Courier New" w:hAnsi="Courier New" w:cs="Courier New"/>
      </w:rPr>
    </w:lvl>
    <w:lvl w:ilvl="5" w:tplc="FFFFFFFF" w:tentative="1">
      <w:start w:val="1"/>
      <w:numFmt w:val="bullet"/>
      <w:lvlText w:val=""/>
      <w:lvlJc w:val="left"/>
      <w:pPr>
        <w:ind w:left="3960" w:hanging="360"/>
      </w:pPr>
      <w:rPr>
        <w:rFonts w:hint="default" w:ascii="Wingdings" w:hAnsi="Wingdings"/>
      </w:rPr>
    </w:lvl>
    <w:lvl w:ilvl="6" w:tplc="FFFFFFFF" w:tentative="1">
      <w:start w:val="1"/>
      <w:numFmt w:val="bullet"/>
      <w:lvlText w:val=""/>
      <w:lvlJc w:val="left"/>
      <w:pPr>
        <w:ind w:left="4680" w:hanging="360"/>
      </w:pPr>
      <w:rPr>
        <w:rFonts w:hint="default" w:ascii="Symbol" w:hAnsi="Symbol"/>
      </w:rPr>
    </w:lvl>
    <w:lvl w:ilvl="7" w:tplc="FFFFFFFF" w:tentative="1">
      <w:start w:val="1"/>
      <w:numFmt w:val="bullet"/>
      <w:lvlText w:val="o"/>
      <w:lvlJc w:val="left"/>
      <w:pPr>
        <w:ind w:left="5400" w:hanging="360"/>
      </w:pPr>
      <w:rPr>
        <w:rFonts w:hint="default" w:ascii="Courier New" w:hAnsi="Courier New" w:cs="Courier New"/>
      </w:rPr>
    </w:lvl>
    <w:lvl w:ilvl="8" w:tplc="FFFFFFFF" w:tentative="1">
      <w:start w:val="1"/>
      <w:numFmt w:val="bullet"/>
      <w:lvlText w:val=""/>
      <w:lvlJc w:val="left"/>
      <w:pPr>
        <w:ind w:left="6120" w:hanging="360"/>
      </w:pPr>
      <w:rPr>
        <w:rFonts w:hint="default" w:ascii="Wingdings" w:hAnsi="Wingdings"/>
      </w:rPr>
    </w:lvl>
  </w:abstractNum>
  <w:abstractNum w:abstractNumId="9" w15:restartNumberingAfterBreak="0">
    <w:nsid w:val="22747D12"/>
    <w:multiLevelType w:val="hybridMultilevel"/>
    <w:tmpl w:val="3A9CF35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68F7F24"/>
    <w:multiLevelType w:val="hybridMultilevel"/>
    <w:tmpl w:val="C83E7442"/>
    <w:lvl w:ilvl="0" w:tplc="016AAE7E">
      <w:numFmt w:val="bullet"/>
      <w:lvlText w:val="-"/>
      <w:lvlJc w:val="left"/>
      <w:pPr>
        <w:ind w:left="360" w:hanging="360"/>
      </w:pPr>
      <w:rPr>
        <w:rFonts w:hint="default" w:ascii="Calibri" w:hAnsi="Calibri" w:cs="Calibri" w:eastAsiaTheme="minorHAnsi"/>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1" w15:restartNumberingAfterBreak="0">
    <w:nsid w:val="2744041F"/>
    <w:multiLevelType w:val="hybridMultilevel"/>
    <w:tmpl w:val="EDBE5BEE"/>
    <w:lvl w:ilvl="0" w:tplc="016AAE7E">
      <w:numFmt w:val="bullet"/>
      <w:lvlText w:val="-"/>
      <w:lvlJc w:val="left"/>
      <w:pPr>
        <w:ind w:left="360" w:hanging="360"/>
      </w:pPr>
      <w:rPr>
        <w:rFonts w:hint="default" w:ascii="Calibri" w:hAnsi="Calibri" w:cs="Calibri" w:eastAsiaTheme="minorHAnsi"/>
      </w:rPr>
    </w:lvl>
    <w:lvl w:ilvl="1" w:tplc="FFFFFFFF">
      <w:start w:val="1"/>
      <w:numFmt w:val="bullet"/>
      <w:lvlText w:val="o"/>
      <w:lvlJc w:val="left"/>
      <w:pPr>
        <w:ind w:left="1080" w:hanging="360"/>
      </w:pPr>
      <w:rPr>
        <w:rFonts w:hint="default" w:ascii="Courier New" w:hAnsi="Courier New" w:cs="Courier New"/>
      </w:rPr>
    </w:lvl>
    <w:lvl w:ilvl="2" w:tplc="FFFFFFFF" w:tentative="1">
      <w:start w:val="1"/>
      <w:numFmt w:val="bullet"/>
      <w:lvlText w:val=""/>
      <w:lvlJc w:val="left"/>
      <w:pPr>
        <w:ind w:left="1800" w:hanging="360"/>
      </w:pPr>
      <w:rPr>
        <w:rFonts w:hint="default" w:ascii="Wingdings" w:hAnsi="Wingdings"/>
      </w:rPr>
    </w:lvl>
    <w:lvl w:ilvl="3" w:tplc="FFFFFFFF" w:tentative="1">
      <w:start w:val="1"/>
      <w:numFmt w:val="bullet"/>
      <w:lvlText w:val=""/>
      <w:lvlJc w:val="left"/>
      <w:pPr>
        <w:ind w:left="2520" w:hanging="360"/>
      </w:pPr>
      <w:rPr>
        <w:rFonts w:hint="default" w:ascii="Symbol" w:hAnsi="Symbol"/>
      </w:rPr>
    </w:lvl>
    <w:lvl w:ilvl="4" w:tplc="FFFFFFFF" w:tentative="1">
      <w:start w:val="1"/>
      <w:numFmt w:val="bullet"/>
      <w:lvlText w:val="o"/>
      <w:lvlJc w:val="left"/>
      <w:pPr>
        <w:ind w:left="3240" w:hanging="360"/>
      </w:pPr>
      <w:rPr>
        <w:rFonts w:hint="default" w:ascii="Courier New" w:hAnsi="Courier New" w:cs="Courier New"/>
      </w:rPr>
    </w:lvl>
    <w:lvl w:ilvl="5" w:tplc="FFFFFFFF" w:tentative="1">
      <w:start w:val="1"/>
      <w:numFmt w:val="bullet"/>
      <w:lvlText w:val=""/>
      <w:lvlJc w:val="left"/>
      <w:pPr>
        <w:ind w:left="3960" w:hanging="360"/>
      </w:pPr>
      <w:rPr>
        <w:rFonts w:hint="default" w:ascii="Wingdings" w:hAnsi="Wingdings"/>
      </w:rPr>
    </w:lvl>
    <w:lvl w:ilvl="6" w:tplc="FFFFFFFF" w:tentative="1">
      <w:start w:val="1"/>
      <w:numFmt w:val="bullet"/>
      <w:lvlText w:val=""/>
      <w:lvlJc w:val="left"/>
      <w:pPr>
        <w:ind w:left="4680" w:hanging="360"/>
      </w:pPr>
      <w:rPr>
        <w:rFonts w:hint="default" w:ascii="Symbol" w:hAnsi="Symbol"/>
      </w:rPr>
    </w:lvl>
    <w:lvl w:ilvl="7" w:tplc="FFFFFFFF" w:tentative="1">
      <w:start w:val="1"/>
      <w:numFmt w:val="bullet"/>
      <w:lvlText w:val="o"/>
      <w:lvlJc w:val="left"/>
      <w:pPr>
        <w:ind w:left="5400" w:hanging="360"/>
      </w:pPr>
      <w:rPr>
        <w:rFonts w:hint="default" w:ascii="Courier New" w:hAnsi="Courier New" w:cs="Courier New"/>
      </w:rPr>
    </w:lvl>
    <w:lvl w:ilvl="8" w:tplc="FFFFFFFF" w:tentative="1">
      <w:start w:val="1"/>
      <w:numFmt w:val="bullet"/>
      <w:lvlText w:val=""/>
      <w:lvlJc w:val="left"/>
      <w:pPr>
        <w:ind w:left="6120" w:hanging="360"/>
      </w:pPr>
      <w:rPr>
        <w:rFonts w:hint="default" w:ascii="Wingdings" w:hAnsi="Wingdings"/>
      </w:rPr>
    </w:lvl>
  </w:abstractNum>
  <w:abstractNum w:abstractNumId="12" w15:restartNumberingAfterBreak="0">
    <w:nsid w:val="32A47872"/>
    <w:multiLevelType w:val="hybridMultilevel"/>
    <w:tmpl w:val="64F0DEBC"/>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3" w15:restartNumberingAfterBreak="0">
    <w:nsid w:val="377300E0"/>
    <w:multiLevelType w:val="hybridMultilevel"/>
    <w:tmpl w:val="A39E5534"/>
    <w:lvl w:ilvl="0" w:tplc="674ADEDE">
      <w:start w:val="1"/>
      <w:numFmt w:val="decimal"/>
      <w:lvlText w:val="%1."/>
      <w:lvlJc w:val="left"/>
      <w:pPr>
        <w:ind w:left="720" w:hanging="360"/>
      </w:pPr>
      <w:rPr>
        <w:rFonts w:hint="default" w:cs="Calibr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2241838"/>
    <w:multiLevelType w:val="hybridMultilevel"/>
    <w:tmpl w:val="D9D2D14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43F832B9"/>
    <w:multiLevelType w:val="hybridMultilevel"/>
    <w:tmpl w:val="DAAA56DC"/>
    <w:lvl w:ilvl="0" w:tplc="08090001">
      <w:start w:val="1"/>
      <w:numFmt w:val="bullet"/>
      <w:lvlText w:val=""/>
      <w:lvlJc w:val="left"/>
      <w:pPr>
        <w:tabs>
          <w:tab w:val="num" w:pos="357"/>
        </w:tabs>
        <w:ind w:left="360" w:hanging="360"/>
      </w:pPr>
      <w:rPr>
        <w:rFonts w:hint="default" w:ascii="Symbol" w:hAnsi="Symbol"/>
      </w:rPr>
    </w:lvl>
    <w:lvl w:ilvl="1" w:tplc="FFFFFFFF" w:tentative="1">
      <w:start w:val="1"/>
      <w:numFmt w:val="bullet"/>
      <w:lvlText w:val="o"/>
      <w:lvlJc w:val="left"/>
      <w:pPr>
        <w:ind w:left="1353" w:hanging="360"/>
      </w:pPr>
      <w:rPr>
        <w:rFonts w:hint="default" w:ascii="Courier New" w:hAnsi="Courier New" w:cs="Courier New"/>
      </w:rPr>
    </w:lvl>
    <w:lvl w:ilvl="2" w:tplc="FFFFFFFF" w:tentative="1">
      <w:start w:val="1"/>
      <w:numFmt w:val="bullet"/>
      <w:lvlText w:val=""/>
      <w:lvlJc w:val="left"/>
      <w:pPr>
        <w:ind w:left="2073" w:hanging="360"/>
      </w:pPr>
      <w:rPr>
        <w:rFonts w:hint="default" w:ascii="Wingdings" w:hAnsi="Wingdings"/>
      </w:rPr>
    </w:lvl>
    <w:lvl w:ilvl="3" w:tplc="FFFFFFFF" w:tentative="1">
      <w:start w:val="1"/>
      <w:numFmt w:val="bullet"/>
      <w:lvlText w:val=""/>
      <w:lvlJc w:val="left"/>
      <w:pPr>
        <w:ind w:left="2793" w:hanging="360"/>
      </w:pPr>
      <w:rPr>
        <w:rFonts w:hint="default" w:ascii="Symbol" w:hAnsi="Symbol"/>
      </w:rPr>
    </w:lvl>
    <w:lvl w:ilvl="4" w:tplc="FFFFFFFF" w:tentative="1">
      <w:start w:val="1"/>
      <w:numFmt w:val="bullet"/>
      <w:lvlText w:val="o"/>
      <w:lvlJc w:val="left"/>
      <w:pPr>
        <w:ind w:left="3513" w:hanging="360"/>
      </w:pPr>
      <w:rPr>
        <w:rFonts w:hint="default" w:ascii="Courier New" w:hAnsi="Courier New" w:cs="Courier New"/>
      </w:rPr>
    </w:lvl>
    <w:lvl w:ilvl="5" w:tplc="FFFFFFFF" w:tentative="1">
      <w:start w:val="1"/>
      <w:numFmt w:val="bullet"/>
      <w:lvlText w:val=""/>
      <w:lvlJc w:val="left"/>
      <w:pPr>
        <w:ind w:left="4233" w:hanging="360"/>
      </w:pPr>
      <w:rPr>
        <w:rFonts w:hint="default" w:ascii="Wingdings" w:hAnsi="Wingdings"/>
      </w:rPr>
    </w:lvl>
    <w:lvl w:ilvl="6" w:tplc="FFFFFFFF" w:tentative="1">
      <w:start w:val="1"/>
      <w:numFmt w:val="bullet"/>
      <w:lvlText w:val=""/>
      <w:lvlJc w:val="left"/>
      <w:pPr>
        <w:ind w:left="4953" w:hanging="360"/>
      </w:pPr>
      <w:rPr>
        <w:rFonts w:hint="default" w:ascii="Symbol" w:hAnsi="Symbol"/>
      </w:rPr>
    </w:lvl>
    <w:lvl w:ilvl="7" w:tplc="FFFFFFFF" w:tentative="1">
      <w:start w:val="1"/>
      <w:numFmt w:val="bullet"/>
      <w:lvlText w:val="o"/>
      <w:lvlJc w:val="left"/>
      <w:pPr>
        <w:ind w:left="5673" w:hanging="360"/>
      </w:pPr>
      <w:rPr>
        <w:rFonts w:hint="default" w:ascii="Courier New" w:hAnsi="Courier New" w:cs="Courier New"/>
      </w:rPr>
    </w:lvl>
    <w:lvl w:ilvl="8" w:tplc="FFFFFFFF" w:tentative="1">
      <w:start w:val="1"/>
      <w:numFmt w:val="bullet"/>
      <w:lvlText w:val=""/>
      <w:lvlJc w:val="left"/>
      <w:pPr>
        <w:ind w:left="6393" w:hanging="360"/>
      </w:pPr>
      <w:rPr>
        <w:rFonts w:hint="default" w:ascii="Wingdings" w:hAnsi="Wingdings"/>
      </w:rPr>
    </w:lvl>
  </w:abstractNum>
  <w:abstractNum w:abstractNumId="16" w15:restartNumberingAfterBreak="0">
    <w:nsid w:val="48813F2A"/>
    <w:multiLevelType w:val="hybridMultilevel"/>
    <w:tmpl w:val="C154372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4EE61629"/>
    <w:multiLevelType w:val="hybridMultilevel"/>
    <w:tmpl w:val="93E6628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8" w15:restartNumberingAfterBreak="0">
    <w:nsid w:val="5BDE2EA1"/>
    <w:multiLevelType w:val="hybridMultilevel"/>
    <w:tmpl w:val="3A08D2A4"/>
    <w:lvl w:ilvl="0" w:tplc="08090001">
      <w:start w:val="1"/>
      <w:numFmt w:val="bullet"/>
      <w:lvlText w:val=""/>
      <w:lvlJc w:val="left"/>
      <w:pPr>
        <w:ind w:left="633" w:hanging="360"/>
      </w:pPr>
      <w:rPr>
        <w:rFonts w:hint="default" w:ascii="Symbol" w:hAnsi="Symbol"/>
      </w:rPr>
    </w:lvl>
    <w:lvl w:ilvl="1" w:tplc="08090003" w:tentative="1">
      <w:start w:val="1"/>
      <w:numFmt w:val="bullet"/>
      <w:lvlText w:val="o"/>
      <w:lvlJc w:val="left"/>
      <w:pPr>
        <w:ind w:left="1353" w:hanging="360"/>
      </w:pPr>
      <w:rPr>
        <w:rFonts w:hint="default" w:ascii="Courier New" w:hAnsi="Courier New" w:cs="Courier New"/>
      </w:rPr>
    </w:lvl>
    <w:lvl w:ilvl="2" w:tplc="08090005" w:tentative="1">
      <w:start w:val="1"/>
      <w:numFmt w:val="bullet"/>
      <w:lvlText w:val=""/>
      <w:lvlJc w:val="left"/>
      <w:pPr>
        <w:ind w:left="2073" w:hanging="360"/>
      </w:pPr>
      <w:rPr>
        <w:rFonts w:hint="default" w:ascii="Wingdings" w:hAnsi="Wingdings"/>
      </w:rPr>
    </w:lvl>
    <w:lvl w:ilvl="3" w:tplc="08090001" w:tentative="1">
      <w:start w:val="1"/>
      <w:numFmt w:val="bullet"/>
      <w:lvlText w:val=""/>
      <w:lvlJc w:val="left"/>
      <w:pPr>
        <w:ind w:left="2793" w:hanging="360"/>
      </w:pPr>
      <w:rPr>
        <w:rFonts w:hint="default" w:ascii="Symbol" w:hAnsi="Symbol"/>
      </w:rPr>
    </w:lvl>
    <w:lvl w:ilvl="4" w:tplc="08090003" w:tentative="1">
      <w:start w:val="1"/>
      <w:numFmt w:val="bullet"/>
      <w:lvlText w:val="o"/>
      <w:lvlJc w:val="left"/>
      <w:pPr>
        <w:ind w:left="3513" w:hanging="360"/>
      </w:pPr>
      <w:rPr>
        <w:rFonts w:hint="default" w:ascii="Courier New" w:hAnsi="Courier New" w:cs="Courier New"/>
      </w:rPr>
    </w:lvl>
    <w:lvl w:ilvl="5" w:tplc="08090005" w:tentative="1">
      <w:start w:val="1"/>
      <w:numFmt w:val="bullet"/>
      <w:lvlText w:val=""/>
      <w:lvlJc w:val="left"/>
      <w:pPr>
        <w:ind w:left="4233" w:hanging="360"/>
      </w:pPr>
      <w:rPr>
        <w:rFonts w:hint="default" w:ascii="Wingdings" w:hAnsi="Wingdings"/>
      </w:rPr>
    </w:lvl>
    <w:lvl w:ilvl="6" w:tplc="08090001" w:tentative="1">
      <w:start w:val="1"/>
      <w:numFmt w:val="bullet"/>
      <w:lvlText w:val=""/>
      <w:lvlJc w:val="left"/>
      <w:pPr>
        <w:ind w:left="4953" w:hanging="360"/>
      </w:pPr>
      <w:rPr>
        <w:rFonts w:hint="default" w:ascii="Symbol" w:hAnsi="Symbol"/>
      </w:rPr>
    </w:lvl>
    <w:lvl w:ilvl="7" w:tplc="08090003" w:tentative="1">
      <w:start w:val="1"/>
      <w:numFmt w:val="bullet"/>
      <w:lvlText w:val="o"/>
      <w:lvlJc w:val="left"/>
      <w:pPr>
        <w:ind w:left="5673" w:hanging="360"/>
      </w:pPr>
      <w:rPr>
        <w:rFonts w:hint="default" w:ascii="Courier New" w:hAnsi="Courier New" w:cs="Courier New"/>
      </w:rPr>
    </w:lvl>
    <w:lvl w:ilvl="8" w:tplc="08090005" w:tentative="1">
      <w:start w:val="1"/>
      <w:numFmt w:val="bullet"/>
      <w:lvlText w:val=""/>
      <w:lvlJc w:val="left"/>
      <w:pPr>
        <w:ind w:left="6393" w:hanging="360"/>
      </w:pPr>
      <w:rPr>
        <w:rFonts w:hint="default" w:ascii="Wingdings" w:hAnsi="Wingdings"/>
      </w:rPr>
    </w:lvl>
  </w:abstractNum>
  <w:abstractNum w:abstractNumId="19" w15:restartNumberingAfterBreak="0">
    <w:nsid w:val="60DA5A5C"/>
    <w:multiLevelType w:val="hybridMultilevel"/>
    <w:tmpl w:val="1332DE00"/>
    <w:lvl w:ilvl="0" w:tplc="81A61DC8">
      <w:start w:val="1"/>
      <w:numFmt w:val="bullet"/>
      <w:lvlText w:val=""/>
      <w:lvlJc w:val="left"/>
      <w:pPr>
        <w:ind w:left="0" w:firstLine="0"/>
      </w:pPr>
      <w:rPr>
        <w:rFonts w:hint="default" w:ascii="Symbol" w:hAnsi="Symbol"/>
      </w:rPr>
    </w:lvl>
    <w:lvl w:ilvl="1" w:tplc="FFFFFFFF" w:tentative="1">
      <w:start w:val="1"/>
      <w:numFmt w:val="bullet"/>
      <w:lvlText w:val="o"/>
      <w:lvlJc w:val="left"/>
      <w:pPr>
        <w:ind w:left="1080" w:hanging="360"/>
      </w:pPr>
      <w:rPr>
        <w:rFonts w:hint="default" w:ascii="Courier New" w:hAnsi="Courier New" w:cs="Courier New"/>
      </w:rPr>
    </w:lvl>
    <w:lvl w:ilvl="2" w:tplc="FFFFFFFF" w:tentative="1">
      <w:start w:val="1"/>
      <w:numFmt w:val="bullet"/>
      <w:lvlText w:val=""/>
      <w:lvlJc w:val="left"/>
      <w:pPr>
        <w:ind w:left="1800" w:hanging="360"/>
      </w:pPr>
      <w:rPr>
        <w:rFonts w:hint="default" w:ascii="Wingdings" w:hAnsi="Wingdings"/>
      </w:rPr>
    </w:lvl>
    <w:lvl w:ilvl="3" w:tplc="FFFFFFFF" w:tentative="1">
      <w:start w:val="1"/>
      <w:numFmt w:val="bullet"/>
      <w:lvlText w:val=""/>
      <w:lvlJc w:val="left"/>
      <w:pPr>
        <w:ind w:left="2520" w:hanging="360"/>
      </w:pPr>
      <w:rPr>
        <w:rFonts w:hint="default" w:ascii="Symbol" w:hAnsi="Symbol"/>
      </w:rPr>
    </w:lvl>
    <w:lvl w:ilvl="4" w:tplc="FFFFFFFF" w:tentative="1">
      <w:start w:val="1"/>
      <w:numFmt w:val="bullet"/>
      <w:lvlText w:val="o"/>
      <w:lvlJc w:val="left"/>
      <w:pPr>
        <w:ind w:left="3240" w:hanging="360"/>
      </w:pPr>
      <w:rPr>
        <w:rFonts w:hint="default" w:ascii="Courier New" w:hAnsi="Courier New" w:cs="Courier New"/>
      </w:rPr>
    </w:lvl>
    <w:lvl w:ilvl="5" w:tplc="FFFFFFFF" w:tentative="1">
      <w:start w:val="1"/>
      <w:numFmt w:val="bullet"/>
      <w:lvlText w:val=""/>
      <w:lvlJc w:val="left"/>
      <w:pPr>
        <w:ind w:left="3960" w:hanging="360"/>
      </w:pPr>
      <w:rPr>
        <w:rFonts w:hint="default" w:ascii="Wingdings" w:hAnsi="Wingdings"/>
      </w:rPr>
    </w:lvl>
    <w:lvl w:ilvl="6" w:tplc="FFFFFFFF" w:tentative="1">
      <w:start w:val="1"/>
      <w:numFmt w:val="bullet"/>
      <w:lvlText w:val=""/>
      <w:lvlJc w:val="left"/>
      <w:pPr>
        <w:ind w:left="4680" w:hanging="360"/>
      </w:pPr>
      <w:rPr>
        <w:rFonts w:hint="default" w:ascii="Symbol" w:hAnsi="Symbol"/>
      </w:rPr>
    </w:lvl>
    <w:lvl w:ilvl="7" w:tplc="FFFFFFFF" w:tentative="1">
      <w:start w:val="1"/>
      <w:numFmt w:val="bullet"/>
      <w:lvlText w:val="o"/>
      <w:lvlJc w:val="left"/>
      <w:pPr>
        <w:ind w:left="5400" w:hanging="360"/>
      </w:pPr>
      <w:rPr>
        <w:rFonts w:hint="default" w:ascii="Courier New" w:hAnsi="Courier New" w:cs="Courier New"/>
      </w:rPr>
    </w:lvl>
    <w:lvl w:ilvl="8" w:tplc="FFFFFFFF" w:tentative="1">
      <w:start w:val="1"/>
      <w:numFmt w:val="bullet"/>
      <w:lvlText w:val=""/>
      <w:lvlJc w:val="left"/>
      <w:pPr>
        <w:ind w:left="6120" w:hanging="360"/>
      </w:pPr>
      <w:rPr>
        <w:rFonts w:hint="default" w:ascii="Wingdings" w:hAnsi="Wingdings"/>
      </w:rPr>
    </w:lvl>
  </w:abstractNum>
  <w:abstractNum w:abstractNumId="20" w15:restartNumberingAfterBreak="0">
    <w:nsid w:val="61F252A0"/>
    <w:multiLevelType w:val="hybridMultilevel"/>
    <w:tmpl w:val="332A3066"/>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1F41B63"/>
    <w:multiLevelType w:val="hybridMultilevel"/>
    <w:tmpl w:val="2A848924"/>
    <w:lvl w:ilvl="0" w:tplc="31CE00C8">
      <w:start w:val="1"/>
      <w:numFmt w:val="bullet"/>
      <w:lvlText w:val=""/>
      <w:lvlJc w:val="left"/>
      <w:pPr>
        <w:ind w:left="360" w:hanging="360"/>
      </w:pPr>
      <w:rPr>
        <w:rFonts w:hint="default" w:ascii="Symbol" w:hAnsi="Symbol"/>
      </w:rPr>
    </w:lvl>
    <w:lvl w:ilvl="1" w:tplc="FFFFFFFF" w:tentative="1">
      <w:start w:val="1"/>
      <w:numFmt w:val="bullet"/>
      <w:lvlText w:val="o"/>
      <w:lvlJc w:val="left"/>
      <w:pPr>
        <w:ind w:left="1353" w:hanging="360"/>
      </w:pPr>
      <w:rPr>
        <w:rFonts w:hint="default" w:ascii="Courier New" w:hAnsi="Courier New" w:cs="Courier New"/>
      </w:rPr>
    </w:lvl>
    <w:lvl w:ilvl="2" w:tplc="FFFFFFFF" w:tentative="1">
      <w:start w:val="1"/>
      <w:numFmt w:val="bullet"/>
      <w:lvlText w:val=""/>
      <w:lvlJc w:val="left"/>
      <w:pPr>
        <w:ind w:left="2073" w:hanging="360"/>
      </w:pPr>
      <w:rPr>
        <w:rFonts w:hint="default" w:ascii="Wingdings" w:hAnsi="Wingdings"/>
      </w:rPr>
    </w:lvl>
    <w:lvl w:ilvl="3" w:tplc="FFFFFFFF" w:tentative="1">
      <w:start w:val="1"/>
      <w:numFmt w:val="bullet"/>
      <w:lvlText w:val=""/>
      <w:lvlJc w:val="left"/>
      <w:pPr>
        <w:ind w:left="2793" w:hanging="360"/>
      </w:pPr>
      <w:rPr>
        <w:rFonts w:hint="default" w:ascii="Symbol" w:hAnsi="Symbol"/>
      </w:rPr>
    </w:lvl>
    <w:lvl w:ilvl="4" w:tplc="FFFFFFFF" w:tentative="1">
      <w:start w:val="1"/>
      <w:numFmt w:val="bullet"/>
      <w:lvlText w:val="o"/>
      <w:lvlJc w:val="left"/>
      <w:pPr>
        <w:ind w:left="3513" w:hanging="360"/>
      </w:pPr>
      <w:rPr>
        <w:rFonts w:hint="default" w:ascii="Courier New" w:hAnsi="Courier New" w:cs="Courier New"/>
      </w:rPr>
    </w:lvl>
    <w:lvl w:ilvl="5" w:tplc="FFFFFFFF" w:tentative="1">
      <w:start w:val="1"/>
      <w:numFmt w:val="bullet"/>
      <w:lvlText w:val=""/>
      <w:lvlJc w:val="left"/>
      <w:pPr>
        <w:ind w:left="4233" w:hanging="360"/>
      </w:pPr>
      <w:rPr>
        <w:rFonts w:hint="default" w:ascii="Wingdings" w:hAnsi="Wingdings"/>
      </w:rPr>
    </w:lvl>
    <w:lvl w:ilvl="6" w:tplc="FFFFFFFF" w:tentative="1">
      <w:start w:val="1"/>
      <w:numFmt w:val="bullet"/>
      <w:lvlText w:val=""/>
      <w:lvlJc w:val="left"/>
      <w:pPr>
        <w:ind w:left="4953" w:hanging="360"/>
      </w:pPr>
      <w:rPr>
        <w:rFonts w:hint="default" w:ascii="Symbol" w:hAnsi="Symbol"/>
      </w:rPr>
    </w:lvl>
    <w:lvl w:ilvl="7" w:tplc="FFFFFFFF" w:tentative="1">
      <w:start w:val="1"/>
      <w:numFmt w:val="bullet"/>
      <w:lvlText w:val="o"/>
      <w:lvlJc w:val="left"/>
      <w:pPr>
        <w:ind w:left="5673" w:hanging="360"/>
      </w:pPr>
      <w:rPr>
        <w:rFonts w:hint="default" w:ascii="Courier New" w:hAnsi="Courier New" w:cs="Courier New"/>
      </w:rPr>
    </w:lvl>
    <w:lvl w:ilvl="8" w:tplc="FFFFFFFF" w:tentative="1">
      <w:start w:val="1"/>
      <w:numFmt w:val="bullet"/>
      <w:lvlText w:val=""/>
      <w:lvlJc w:val="left"/>
      <w:pPr>
        <w:ind w:left="6393" w:hanging="360"/>
      </w:pPr>
      <w:rPr>
        <w:rFonts w:hint="default" w:ascii="Wingdings" w:hAnsi="Wingdings"/>
      </w:rPr>
    </w:lvl>
  </w:abstractNum>
  <w:abstractNum w:abstractNumId="22" w15:restartNumberingAfterBreak="0">
    <w:nsid w:val="6E364F8A"/>
    <w:multiLevelType w:val="hybridMultilevel"/>
    <w:tmpl w:val="5ED80B6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74E12646"/>
    <w:multiLevelType w:val="hybridMultilevel"/>
    <w:tmpl w:val="F836B368"/>
    <w:lvl w:ilvl="0" w:tplc="156E7D08">
      <w:start w:val="1"/>
      <w:numFmt w:val="bullet"/>
      <w:lvlText w:val=""/>
      <w:lvlJc w:val="left"/>
      <w:pPr>
        <w:tabs>
          <w:tab w:val="num" w:pos="357"/>
        </w:tabs>
        <w:ind w:left="360" w:hanging="360"/>
      </w:pPr>
      <w:rPr>
        <w:rFonts w:hint="default" w:ascii="Symbol" w:hAnsi="Symbol"/>
      </w:rPr>
    </w:lvl>
    <w:lvl w:ilvl="1" w:tplc="FFFFFFFF" w:tentative="1">
      <w:start w:val="1"/>
      <w:numFmt w:val="bullet"/>
      <w:lvlText w:val="o"/>
      <w:lvlJc w:val="left"/>
      <w:pPr>
        <w:ind w:left="1353" w:hanging="360"/>
      </w:pPr>
      <w:rPr>
        <w:rFonts w:hint="default" w:ascii="Courier New" w:hAnsi="Courier New" w:cs="Courier New"/>
      </w:rPr>
    </w:lvl>
    <w:lvl w:ilvl="2" w:tplc="FFFFFFFF" w:tentative="1">
      <w:start w:val="1"/>
      <w:numFmt w:val="bullet"/>
      <w:lvlText w:val=""/>
      <w:lvlJc w:val="left"/>
      <w:pPr>
        <w:ind w:left="2073" w:hanging="360"/>
      </w:pPr>
      <w:rPr>
        <w:rFonts w:hint="default" w:ascii="Wingdings" w:hAnsi="Wingdings"/>
      </w:rPr>
    </w:lvl>
    <w:lvl w:ilvl="3" w:tplc="FFFFFFFF" w:tentative="1">
      <w:start w:val="1"/>
      <w:numFmt w:val="bullet"/>
      <w:lvlText w:val=""/>
      <w:lvlJc w:val="left"/>
      <w:pPr>
        <w:ind w:left="2793" w:hanging="360"/>
      </w:pPr>
      <w:rPr>
        <w:rFonts w:hint="default" w:ascii="Symbol" w:hAnsi="Symbol"/>
      </w:rPr>
    </w:lvl>
    <w:lvl w:ilvl="4" w:tplc="FFFFFFFF" w:tentative="1">
      <w:start w:val="1"/>
      <w:numFmt w:val="bullet"/>
      <w:lvlText w:val="o"/>
      <w:lvlJc w:val="left"/>
      <w:pPr>
        <w:ind w:left="3513" w:hanging="360"/>
      </w:pPr>
      <w:rPr>
        <w:rFonts w:hint="default" w:ascii="Courier New" w:hAnsi="Courier New" w:cs="Courier New"/>
      </w:rPr>
    </w:lvl>
    <w:lvl w:ilvl="5" w:tplc="FFFFFFFF" w:tentative="1">
      <w:start w:val="1"/>
      <w:numFmt w:val="bullet"/>
      <w:lvlText w:val=""/>
      <w:lvlJc w:val="left"/>
      <w:pPr>
        <w:ind w:left="4233" w:hanging="360"/>
      </w:pPr>
      <w:rPr>
        <w:rFonts w:hint="default" w:ascii="Wingdings" w:hAnsi="Wingdings"/>
      </w:rPr>
    </w:lvl>
    <w:lvl w:ilvl="6" w:tplc="FFFFFFFF" w:tentative="1">
      <w:start w:val="1"/>
      <w:numFmt w:val="bullet"/>
      <w:lvlText w:val=""/>
      <w:lvlJc w:val="left"/>
      <w:pPr>
        <w:ind w:left="4953" w:hanging="360"/>
      </w:pPr>
      <w:rPr>
        <w:rFonts w:hint="default" w:ascii="Symbol" w:hAnsi="Symbol"/>
      </w:rPr>
    </w:lvl>
    <w:lvl w:ilvl="7" w:tplc="FFFFFFFF" w:tentative="1">
      <w:start w:val="1"/>
      <w:numFmt w:val="bullet"/>
      <w:lvlText w:val="o"/>
      <w:lvlJc w:val="left"/>
      <w:pPr>
        <w:ind w:left="5673" w:hanging="360"/>
      </w:pPr>
      <w:rPr>
        <w:rFonts w:hint="default" w:ascii="Courier New" w:hAnsi="Courier New" w:cs="Courier New"/>
      </w:rPr>
    </w:lvl>
    <w:lvl w:ilvl="8" w:tplc="FFFFFFFF" w:tentative="1">
      <w:start w:val="1"/>
      <w:numFmt w:val="bullet"/>
      <w:lvlText w:val=""/>
      <w:lvlJc w:val="left"/>
      <w:pPr>
        <w:ind w:left="6393" w:hanging="360"/>
      </w:pPr>
      <w:rPr>
        <w:rFonts w:hint="default" w:ascii="Wingdings" w:hAnsi="Wingdings"/>
      </w:rPr>
    </w:lvl>
  </w:abstractNum>
  <w:abstractNum w:abstractNumId="24" w15:restartNumberingAfterBreak="0">
    <w:nsid w:val="7B3B4D42"/>
    <w:multiLevelType w:val="hybridMultilevel"/>
    <w:tmpl w:val="2C6A59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C69228E"/>
    <w:multiLevelType w:val="hybridMultilevel"/>
    <w:tmpl w:val="42FC4CDC"/>
    <w:lvl w:ilvl="0" w:tplc="CE646154">
      <w:start w:val="1"/>
      <w:numFmt w:val="bullet"/>
      <w:lvlText w:val=""/>
      <w:lvlJc w:val="left"/>
      <w:pPr>
        <w:ind w:left="360" w:hanging="360"/>
      </w:pPr>
      <w:rPr>
        <w:rFonts w:hint="default" w:ascii="Symbol" w:hAnsi="Symbol"/>
      </w:rPr>
    </w:lvl>
    <w:lvl w:ilvl="1" w:tplc="FFFFFFFF">
      <w:start w:val="1"/>
      <w:numFmt w:val="bullet"/>
      <w:lvlText w:val="o"/>
      <w:lvlJc w:val="left"/>
      <w:pPr>
        <w:ind w:left="1080" w:hanging="360"/>
      </w:pPr>
      <w:rPr>
        <w:rFonts w:hint="default" w:ascii="Courier New" w:hAnsi="Courier New" w:cs="Courier New"/>
      </w:rPr>
    </w:lvl>
    <w:lvl w:ilvl="2" w:tplc="FFFFFFFF" w:tentative="1">
      <w:start w:val="1"/>
      <w:numFmt w:val="bullet"/>
      <w:lvlText w:val=""/>
      <w:lvlJc w:val="left"/>
      <w:pPr>
        <w:ind w:left="1800" w:hanging="360"/>
      </w:pPr>
      <w:rPr>
        <w:rFonts w:hint="default" w:ascii="Wingdings" w:hAnsi="Wingdings"/>
      </w:rPr>
    </w:lvl>
    <w:lvl w:ilvl="3" w:tplc="FFFFFFFF" w:tentative="1">
      <w:start w:val="1"/>
      <w:numFmt w:val="bullet"/>
      <w:lvlText w:val=""/>
      <w:lvlJc w:val="left"/>
      <w:pPr>
        <w:ind w:left="2520" w:hanging="360"/>
      </w:pPr>
      <w:rPr>
        <w:rFonts w:hint="default" w:ascii="Symbol" w:hAnsi="Symbol"/>
      </w:rPr>
    </w:lvl>
    <w:lvl w:ilvl="4" w:tplc="FFFFFFFF" w:tentative="1">
      <w:start w:val="1"/>
      <w:numFmt w:val="bullet"/>
      <w:lvlText w:val="o"/>
      <w:lvlJc w:val="left"/>
      <w:pPr>
        <w:ind w:left="3240" w:hanging="360"/>
      </w:pPr>
      <w:rPr>
        <w:rFonts w:hint="default" w:ascii="Courier New" w:hAnsi="Courier New" w:cs="Courier New"/>
      </w:rPr>
    </w:lvl>
    <w:lvl w:ilvl="5" w:tplc="FFFFFFFF" w:tentative="1">
      <w:start w:val="1"/>
      <w:numFmt w:val="bullet"/>
      <w:lvlText w:val=""/>
      <w:lvlJc w:val="left"/>
      <w:pPr>
        <w:ind w:left="3960" w:hanging="360"/>
      </w:pPr>
      <w:rPr>
        <w:rFonts w:hint="default" w:ascii="Wingdings" w:hAnsi="Wingdings"/>
      </w:rPr>
    </w:lvl>
    <w:lvl w:ilvl="6" w:tplc="FFFFFFFF" w:tentative="1">
      <w:start w:val="1"/>
      <w:numFmt w:val="bullet"/>
      <w:lvlText w:val=""/>
      <w:lvlJc w:val="left"/>
      <w:pPr>
        <w:ind w:left="4680" w:hanging="360"/>
      </w:pPr>
      <w:rPr>
        <w:rFonts w:hint="default" w:ascii="Symbol" w:hAnsi="Symbol"/>
      </w:rPr>
    </w:lvl>
    <w:lvl w:ilvl="7" w:tplc="FFFFFFFF" w:tentative="1">
      <w:start w:val="1"/>
      <w:numFmt w:val="bullet"/>
      <w:lvlText w:val="o"/>
      <w:lvlJc w:val="left"/>
      <w:pPr>
        <w:ind w:left="5400" w:hanging="360"/>
      </w:pPr>
      <w:rPr>
        <w:rFonts w:hint="default" w:ascii="Courier New" w:hAnsi="Courier New" w:cs="Courier New"/>
      </w:rPr>
    </w:lvl>
    <w:lvl w:ilvl="8" w:tplc="FFFFFFFF" w:tentative="1">
      <w:start w:val="1"/>
      <w:numFmt w:val="bullet"/>
      <w:lvlText w:val=""/>
      <w:lvlJc w:val="left"/>
      <w:pPr>
        <w:ind w:left="6120" w:hanging="360"/>
      </w:pPr>
      <w:rPr>
        <w:rFonts w:hint="default" w:ascii="Wingdings" w:hAnsi="Wingdings"/>
      </w:rPr>
    </w:lvl>
  </w:abstractNum>
  <w:abstractNum w:abstractNumId="26" w15:restartNumberingAfterBreak="0">
    <w:nsid w:val="7F495E0B"/>
    <w:multiLevelType w:val="hybridMultilevel"/>
    <w:tmpl w:val="4D12406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291864356">
    <w:abstractNumId w:val="3"/>
  </w:num>
  <w:num w:numId="2" w16cid:durableId="632947794">
    <w:abstractNumId w:val="7"/>
  </w:num>
  <w:num w:numId="3" w16cid:durableId="1413621429">
    <w:abstractNumId w:val="5"/>
  </w:num>
  <w:num w:numId="4" w16cid:durableId="605041687">
    <w:abstractNumId w:val="0"/>
  </w:num>
  <w:num w:numId="5" w16cid:durableId="895775432">
    <w:abstractNumId w:val="24"/>
  </w:num>
  <w:num w:numId="6" w16cid:durableId="1157964987">
    <w:abstractNumId w:val="20"/>
  </w:num>
  <w:num w:numId="7" w16cid:durableId="2082215894">
    <w:abstractNumId w:val="22"/>
  </w:num>
  <w:num w:numId="8" w16cid:durableId="1445615523">
    <w:abstractNumId w:val="26"/>
  </w:num>
  <w:num w:numId="9" w16cid:durableId="1662614410">
    <w:abstractNumId w:val="16"/>
  </w:num>
  <w:num w:numId="10" w16cid:durableId="2092660182">
    <w:abstractNumId w:val="12"/>
  </w:num>
  <w:num w:numId="11" w16cid:durableId="1559046629">
    <w:abstractNumId w:val="2"/>
  </w:num>
  <w:num w:numId="12" w16cid:durableId="1599750745">
    <w:abstractNumId w:val="25"/>
  </w:num>
  <w:num w:numId="13" w16cid:durableId="1183783484">
    <w:abstractNumId w:val="6"/>
  </w:num>
  <w:num w:numId="14" w16cid:durableId="1244533497">
    <w:abstractNumId w:val="19"/>
  </w:num>
  <w:num w:numId="15" w16cid:durableId="509682685">
    <w:abstractNumId w:val="17"/>
  </w:num>
  <w:num w:numId="16" w16cid:durableId="1678388235">
    <w:abstractNumId w:val="18"/>
  </w:num>
  <w:num w:numId="17" w16cid:durableId="1652905699">
    <w:abstractNumId w:val="21"/>
  </w:num>
  <w:num w:numId="18" w16cid:durableId="2076777496">
    <w:abstractNumId w:val="23"/>
  </w:num>
  <w:num w:numId="19" w16cid:durableId="399251926">
    <w:abstractNumId w:val="15"/>
  </w:num>
  <w:num w:numId="20" w16cid:durableId="296883240">
    <w:abstractNumId w:val="4"/>
  </w:num>
  <w:num w:numId="21" w16cid:durableId="2136214699">
    <w:abstractNumId w:val="8"/>
  </w:num>
  <w:num w:numId="22" w16cid:durableId="1033651427">
    <w:abstractNumId w:val="11"/>
  </w:num>
  <w:num w:numId="23" w16cid:durableId="1956055457">
    <w:abstractNumId w:val="10"/>
  </w:num>
  <w:num w:numId="24" w16cid:durableId="1761830244">
    <w:abstractNumId w:val="14"/>
  </w:num>
  <w:num w:numId="25" w16cid:durableId="420759323">
    <w:abstractNumId w:val="9"/>
  </w:num>
  <w:num w:numId="26" w16cid:durableId="137692174">
    <w:abstractNumId w:val="13"/>
  </w:num>
  <w:num w:numId="27" w16cid:durableId="948009872">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AD8"/>
    <w:rsid w:val="00000000"/>
    <w:rsid w:val="0000003A"/>
    <w:rsid w:val="00000FB2"/>
    <w:rsid w:val="0000477B"/>
    <w:rsid w:val="00004DBD"/>
    <w:rsid w:val="000057C1"/>
    <w:rsid w:val="00006CE1"/>
    <w:rsid w:val="0001069F"/>
    <w:rsid w:val="00012A83"/>
    <w:rsid w:val="0002059C"/>
    <w:rsid w:val="00030878"/>
    <w:rsid w:val="00033035"/>
    <w:rsid w:val="00033276"/>
    <w:rsid w:val="00042F0B"/>
    <w:rsid w:val="00044963"/>
    <w:rsid w:val="00044E68"/>
    <w:rsid w:val="00050E80"/>
    <w:rsid w:val="0005127E"/>
    <w:rsid w:val="00051A48"/>
    <w:rsid w:val="00054EC4"/>
    <w:rsid w:val="00066D0B"/>
    <w:rsid w:val="00082008"/>
    <w:rsid w:val="00087A90"/>
    <w:rsid w:val="000943E6"/>
    <w:rsid w:val="000A0EAA"/>
    <w:rsid w:val="000A6818"/>
    <w:rsid w:val="000A7306"/>
    <w:rsid w:val="000A759D"/>
    <w:rsid w:val="000B3FFF"/>
    <w:rsid w:val="000D6C33"/>
    <w:rsid w:val="000E2D4E"/>
    <w:rsid w:val="000E5E62"/>
    <w:rsid w:val="000F0BA8"/>
    <w:rsid w:val="000F18C8"/>
    <w:rsid w:val="00102264"/>
    <w:rsid w:val="001052E0"/>
    <w:rsid w:val="00107E43"/>
    <w:rsid w:val="00110601"/>
    <w:rsid w:val="00115197"/>
    <w:rsid w:val="00120974"/>
    <w:rsid w:val="00127639"/>
    <w:rsid w:val="0013039D"/>
    <w:rsid w:val="0013213D"/>
    <w:rsid w:val="0013420B"/>
    <w:rsid w:val="00134F1F"/>
    <w:rsid w:val="00140291"/>
    <w:rsid w:val="00141312"/>
    <w:rsid w:val="00143E2A"/>
    <w:rsid w:val="001452BE"/>
    <w:rsid w:val="001519F8"/>
    <w:rsid w:val="00152CC3"/>
    <w:rsid w:val="00153A14"/>
    <w:rsid w:val="00155C9F"/>
    <w:rsid w:val="0017102B"/>
    <w:rsid w:val="00173F0A"/>
    <w:rsid w:val="001833C3"/>
    <w:rsid w:val="00186A2B"/>
    <w:rsid w:val="00186EDA"/>
    <w:rsid w:val="00190389"/>
    <w:rsid w:val="001A789C"/>
    <w:rsid w:val="001A7AAA"/>
    <w:rsid w:val="001C3214"/>
    <w:rsid w:val="001C3421"/>
    <w:rsid w:val="001C6938"/>
    <w:rsid w:val="001D0DEC"/>
    <w:rsid w:val="001D125D"/>
    <w:rsid w:val="001D2F4D"/>
    <w:rsid w:val="001D4F8B"/>
    <w:rsid w:val="00202A02"/>
    <w:rsid w:val="002058BF"/>
    <w:rsid w:val="00206733"/>
    <w:rsid w:val="00222E27"/>
    <w:rsid w:val="0023041D"/>
    <w:rsid w:val="00230A50"/>
    <w:rsid w:val="00230CA4"/>
    <w:rsid w:val="00241809"/>
    <w:rsid w:val="0024332C"/>
    <w:rsid w:val="002469D4"/>
    <w:rsid w:val="00251A5A"/>
    <w:rsid w:val="00257C99"/>
    <w:rsid w:val="0026557D"/>
    <w:rsid w:val="00266248"/>
    <w:rsid w:val="00270020"/>
    <w:rsid w:val="00287887"/>
    <w:rsid w:val="002A4C82"/>
    <w:rsid w:val="002A5264"/>
    <w:rsid w:val="002A5716"/>
    <w:rsid w:val="002A70E8"/>
    <w:rsid w:val="002B5D97"/>
    <w:rsid w:val="002B692D"/>
    <w:rsid w:val="002C04A0"/>
    <w:rsid w:val="002C0ED8"/>
    <w:rsid w:val="002C1E25"/>
    <w:rsid w:val="002C5AAA"/>
    <w:rsid w:val="002D05C3"/>
    <w:rsid w:val="002D121C"/>
    <w:rsid w:val="002E7323"/>
    <w:rsid w:val="002F0BB4"/>
    <w:rsid w:val="00300A4F"/>
    <w:rsid w:val="003032A9"/>
    <w:rsid w:val="00310CFB"/>
    <w:rsid w:val="003215CD"/>
    <w:rsid w:val="00321720"/>
    <w:rsid w:val="0032463B"/>
    <w:rsid w:val="003441B0"/>
    <w:rsid w:val="00347D07"/>
    <w:rsid w:val="00351B38"/>
    <w:rsid w:val="0035516D"/>
    <w:rsid w:val="00355782"/>
    <w:rsid w:val="00370D2C"/>
    <w:rsid w:val="00371F7D"/>
    <w:rsid w:val="003755BD"/>
    <w:rsid w:val="0037638D"/>
    <w:rsid w:val="00382632"/>
    <w:rsid w:val="00383A06"/>
    <w:rsid w:val="00391371"/>
    <w:rsid w:val="00394B71"/>
    <w:rsid w:val="00395B94"/>
    <w:rsid w:val="003A081C"/>
    <w:rsid w:val="003A2F7F"/>
    <w:rsid w:val="003A48BD"/>
    <w:rsid w:val="003B393F"/>
    <w:rsid w:val="003C1724"/>
    <w:rsid w:val="003C4E70"/>
    <w:rsid w:val="003C77F8"/>
    <w:rsid w:val="003D512A"/>
    <w:rsid w:val="003E3F4B"/>
    <w:rsid w:val="003F2A34"/>
    <w:rsid w:val="00403F66"/>
    <w:rsid w:val="0041305C"/>
    <w:rsid w:val="004134D8"/>
    <w:rsid w:val="00416A65"/>
    <w:rsid w:val="0042103F"/>
    <w:rsid w:val="00426D92"/>
    <w:rsid w:val="0043196F"/>
    <w:rsid w:val="0043234F"/>
    <w:rsid w:val="00443787"/>
    <w:rsid w:val="00452B7D"/>
    <w:rsid w:val="00460A8A"/>
    <w:rsid w:val="00461C07"/>
    <w:rsid w:val="00470121"/>
    <w:rsid w:val="004743B2"/>
    <w:rsid w:val="00486449"/>
    <w:rsid w:val="004A3C9F"/>
    <w:rsid w:val="004B37F8"/>
    <w:rsid w:val="004B4BA5"/>
    <w:rsid w:val="004B6084"/>
    <w:rsid w:val="004B6FBF"/>
    <w:rsid w:val="004C0485"/>
    <w:rsid w:val="004C1C5C"/>
    <w:rsid w:val="004C3D1F"/>
    <w:rsid w:val="004C4278"/>
    <w:rsid w:val="004C470B"/>
    <w:rsid w:val="004D1853"/>
    <w:rsid w:val="004D2258"/>
    <w:rsid w:val="004E1EEC"/>
    <w:rsid w:val="004E79B3"/>
    <w:rsid w:val="004F3EE6"/>
    <w:rsid w:val="0050655C"/>
    <w:rsid w:val="005105FB"/>
    <w:rsid w:val="00511452"/>
    <w:rsid w:val="00513131"/>
    <w:rsid w:val="005236E1"/>
    <w:rsid w:val="005240B8"/>
    <w:rsid w:val="00524369"/>
    <w:rsid w:val="005312B8"/>
    <w:rsid w:val="00547FD2"/>
    <w:rsid w:val="005503B1"/>
    <w:rsid w:val="00553907"/>
    <w:rsid w:val="00567A10"/>
    <w:rsid w:val="00575A62"/>
    <w:rsid w:val="005858FD"/>
    <w:rsid w:val="005A1A58"/>
    <w:rsid w:val="005B0B2B"/>
    <w:rsid w:val="005B16F3"/>
    <w:rsid w:val="005B32BC"/>
    <w:rsid w:val="005B5741"/>
    <w:rsid w:val="005B6007"/>
    <w:rsid w:val="005C09BC"/>
    <w:rsid w:val="005C3455"/>
    <w:rsid w:val="005C523D"/>
    <w:rsid w:val="005D3A11"/>
    <w:rsid w:val="005D7A59"/>
    <w:rsid w:val="005D7E72"/>
    <w:rsid w:val="005E2ECB"/>
    <w:rsid w:val="005E43A2"/>
    <w:rsid w:val="005F3E65"/>
    <w:rsid w:val="006075CC"/>
    <w:rsid w:val="00607DB7"/>
    <w:rsid w:val="00610C76"/>
    <w:rsid w:val="00614898"/>
    <w:rsid w:val="00617106"/>
    <w:rsid w:val="00620694"/>
    <w:rsid w:val="00621440"/>
    <w:rsid w:val="00622879"/>
    <w:rsid w:val="00623E35"/>
    <w:rsid w:val="006312FC"/>
    <w:rsid w:val="0063298D"/>
    <w:rsid w:val="00632B8F"/>
    <w:rsid w:val="00641D49"/>
    <w:rsid w:val="006426E5"/>
    <w:rsid w:val="00643AB7"/>
    <w:rsid w:val="006520A4"/>
    <w:rsid w:val="00654646"/>
    <w:rsid w:val="00655443"/>
    <w:rsid w:val="00655694"/>
    <w:rsid w:val="00657324"/>
    <w:rsid w:val="00665D87"/>
    <w:rsid w:val="006755F8"/>
    <w:rsid w:val="00676FE1"/>
    <w:rsid w:val="00677743"/>
    <w:rsid w:val="00677CFB"/>
    <w:rsid w:val="00677E98"/>
    <w:rsid w:val="00680C46"/>
    <w:rsid w:val="006818F0"/>
    <w:rsid w:val="00682E48"/>
    <w:rsid w:val="006833D9"/>
    <w:rsid w:val="006842B0"/>
    <w:rsid w:val="006877A5"/>
    <w:rsid w:val="006879F4"/>
    <w:rsid w:val="006A0F45"/>
    <w:rsid w:val="006A271C"/>
    <w:rsid w:val="006A49D1"/>
    <w:rsid w:val="006B308E"/>
    <w:rsid w:val="006C1138"/>
    <w:rsid w:val="006D0AD1"/>
    <w:rsid w:val="006D1225"/>
    <w:rsid w:val="006D2A95"/>
    <w:rsid w:val="006D4DE9"/>
    <w:rsid w:val="006D5783"/>
    <w:rsid w:val="006D7460"/>
    <w:rsid w:val="006E4A20"/>
    <w:rsid w:val="006E4CF6"/>
    <w:rsid w:val="006E5428"/>
    <w:rsid w:val="006F0EF1"/>
    <w:rsid w:val="006F5254"/>
    <w:rsid w:val="006F79A7"/>
    <w:rsid w:val="00703601"/>
    <w:rsid w:val="007074A6"/>
    <w:rsid w:val="007103FC"/>
    <w:rsid w:val="00721424"/>
    <w:rsid w:val="00721C36"/>
    <w:rsid w:val="00721CE4"/>
    <w:rsid w:val="0072213F"/>
    <w:rsid w:val="00722493"/>
    <w:rsid w:val="007238B0"/>
    <w:rsid w:val="00735A20"/>
    <w:rsid w:val="00735EFA"/>
    <w:rsid w:val="007446D6"/>
    <w:rsid w:val="00746BD6"/>
    <w:rsid w:val="00747053"/>
    <w:rsid w:val="0074734B"/>
    <w:rsid w:val="007522F1"/>
    <w:rsid w:val="00752ECE"/>
    <w:rsid w:val="00755F4E"/>
    <w:rsid w:val="00756CCD"/>
    <w:rsid w:val="0075790C"/>
    <w:rsid w:val="00762785"/>
    <w:rsid w:val="00763FC3"/>
    <w:rsid w:val="0078610A"/>
    <w:rsid w:val="007964CF"/>
    <w:rsid w:val="007A3CCD"/>
    <w:rsid w:val="007B2668"/>
    <w:rsid w:val="007B3756"/>
    <w:rsid w:val="007B690E"/>
    <w:rsid w:val="007B7DAE"/>
    <w:rsid w:val="007C4C47"/>
    <w:rsid w:val="007C7D68"/>
    <w:rsid w:val="007D3544"/>
    <w:rsid w:val="007D41AF"/>
    <w:rsid w:val="007E09CE"/>
    <w:rsid w:val="007E0B31"/>
    <w:rsid w:val="007E1342"/>
    <w:rsid w:val="007E1A5E"/>
    <w:rsid w:val="007E4410"/>
    <w:rsid w:val="007F0209"/>
    <w:rsid w:val="007F7D58"/>
    <w:rsid w:val="008109D4"/>
    <w:rsid w:val="00811C6B"/>
    <w:rsid w:val="00821784"/>
    <w:rsid w:val="00832164"/>
    <w:rsid w:val="00836917"/>
    <w:rsid w:val="00836ECB"/>
    <w:rsid w:val="00840A94"/>
    <w:rsid w:val="00842146"/>
    <w:rsid w:val="00856BB2"/>
    <w:rsid w:val="008573C6"/>
    <w:rsid w:val="0086024D"/>
    <w:rsid w:val="008604AF"/>
    <w:rsid w:val="00860D65"/>
    <w:rsid w:val="00864E87"/>
    <w:rsid w:val="00867658"/>
    <w:rsid w:val="00867707"/>
    <w:rsid w:val="00870098"/>
    <w:rsid w:val="00876B8A"/>
    <w:rsid w:val="00876CF7"/>
    <w:rsid w:val="008774CE"/>
    <w:rsid w:val="0088239C"/>
    <w:rsid w:val="00885AD8"/>
    <w:rsid w:val="00890E54"/>
    <w:rsid w:val="00896C82"/>
    <w:rsid w:val="00896E88"/>
    <w:rsid w:val="008A31CF"/>
    <w:rsid w:val="008A5D4D"/>
    <w:rsid w:val="008A70C0"/>
    <w:rsid w:val="008B04DF"/>
    <w:rsid w:val="008B0BC3"/>
    <w:rsid w:val="008B4A70"/>
    <w:rsid w:val="008B4BF0"/>
    <w:rsid w:val="008C2D5D"/>
    <w:rsid w:val="008C5077"/>
    <w:rsid w:val="008C58EC"/>
    <w:rsid w:val="008C705D"/>
    <w:rsid w:val="008D0150"/>
    <w:rsid w:val="008D2C95"/>
    <w:rsid w:val="008E119B"/>
    <w:rsid w:val="008E2478"/>
    <w:rsid w:val="008E7665"/>
    <w:rsid w:val="008F12D3"/>
    <w:rsid w:val="008F348A"/>
    <w:rsid w:val="008F7A6E"/>
    <w:rsid w:val="008F7FBA"/>
    <w:rsid w:val="0090216F"/>
    <w:rsid w:val="0091393F"/>
    <w:rsid w:val="00931443"/>
    <w:rsid w:val="00934997"/>
    <w:rsid w:val="0093737F"/>
    <w:rsid w:val="009402FF"/>
    <w:rsid w:val="009409E2"/>
    <w:rsid w:val="00963919"/>
    <w:rsid w:val="00964510"/>
    <w:rsid w:val="00974E8F"/>
    <w:rsid w:val="0098270C"/>
    <w:rsid w:val="00982971"/>
    <w:rsid w:val="00984614"/>
    <w:rsid w:val="00990CAF"/>
    <w:rsid w:val="00993D57"/>
    <w:rsid w:val="0099735F"/>
    <w:rsid w:val="009A1B0D"/>
    <w:rsid w:val="009A2BA6"/>
    <w:rsid w:val="009A463F"/>
    <w:rsid w:val="009B2122"/>
    <w:rsid w:val="009B3612"/>
    <w:rsid w:val="009B3F18"/>
    <w:rsid w:val="009B56B9"/>
    <w:rsid w:val="009C027B"/>
    <w:rsid w:val="009C0FE0"/>
    <w:rsid w:val="009C114F"/>
    <w:rsid w:val="009C31CD"/>
    <w:rsid w:val="009C429F"/>
    <w:rsid w:val="009C55F9"/>
    <w:rsid w:val="009D111C"/>
    <w:rsid w:val="009D74B5"/>
    <w:rsid w:val="009E04AA"/>
    <w:rsid w:val="009E3C98"/>
    <w:rsid w:val="009E61DA"/>
    <w:rsid w:val="009F5B51"/>
    <w:rsid w:val="009F63A1"/>
    <w:rsid w:val="00A00025"/>
    <w:rsid w:val="00A04E5E"/>
    <w:rsid w:val="00A133DE"/>
    <w:rsid w:val="00A20AF6"/>
    <w:rsid w:val="00A22519"/>
    <w:rsid w:val="00A27C6D"/>
    <w:rsid w:val="00A30151"/>
    <w:rsid w:val="00A309B7"/>
    <w:rsid w:val="00A34A1B"/>
    <w:rsid w:val="00A37676"/>
    <w:rsid w:val="00A458D8"/>
    <w:rsid w:val="00A5513E"/>
    <w:rsid w:val="00A600D3"/>
    <w:rsid w:val="00A620CC"/>
    <w:rsid w:val="00A66294"/>
    <w:rsid w:val="00A73345"/>
    <w:rsid w:val="00A73BB1"/>
    <w:rsid w:val="00A76C51"/>
    <w:rsid w:val="00A77C9F"/>
    <w:rsid w:val="00A815BC"/>
    <w:rsid w:val="00A92E1E"/>
    <w:rsid w:val="00A965C7"/>
    <w:rsid w:val="00A97A6D"/>
    <w:rsid w:val="00AB241A"/>
    <w:rsid w:val="00AB6670"/>
    <w:rsid w:val="00AB67BF"/>
    <w:rsid w:val="00AB69A0"/>
    <w:rsid w:val="00AB7121"/>
    <w:rsid w:val="00AC1283"/>
    <w:rsid w:val="00AD3B4E"/>
    <w:rsid w:val="00AD4821"/>
    <w:rsid w:val="00AD735A"/>
    <w:rsid w:val="00AE7B14"/>
    <w:rsid w:val="00AF64AF"/>
    <w:rsid w:val="00AF7672"/>
    <w:rsid w:val="00B00988"/>
    <w:rsid w:val="00B00D72"/>
    <w:rsid w:val="00B018F9"/>
    <w:rsid w:val="00B023F9"/>
    <w:rsid w:val="00B2106E"/>
    <w:rsid w:val="00B22A06"/>
    <w:rsid w:val="00B22E14"/>
    <w:rsid w:val="00B2709E"/>
    <w:rsid w:val="00B308D0"/>
    <w:rsid w:val="00B30B1C"/>
    <w:rsid w:val="00B36B2F"/>
    <w:rsid w:val="00B37551"/>
    <w:rsid w:val="00B4194C"/>
    <w:rsid w:val="00B42811"/>
    <w:rsid w:val="00B4675B"/>
    <w:rsid w:val="00B46802"/>
    <w:rsid w:val="00B50FED"/>
    <w:rsid w:val="00B5259F"/>
    <w:rsid w:val="00B55817"/>
    <w:rsid w:val="00B612E7"/>
    <w:rsid w:val="00B62E49"/>
    <w:rsid w:val="00B64E16"/>
    <w:rsid w:val="00B71F1F"/>
    <w:rsid w:val="00B71F31"/>
    <w:rsid w:val="00B73BD6"/>
    <w:rsid w:val="00B74526"/>
    <w:rsid w:val="00B754A4"/>
    <w:rsid w:val="00B818C2"/>
    <w:rsid w:val="00B86274"/>
    <w:rsid w:val="00B87D53"/>
    <w:rsid w:val="00B92EB0"/>
    <w:rsid w:val="00B93830"/>
    <w:rsid w:val="00B97429"/>
    <w:rsid w:val="00B976EF"/>
    <w:rsid w:val="00BA733D"/>
    <w:rsid w:val="00BB03DA"/>
    <w:rsid w:val="00BB4687"/>
    <w:rsid w:val="00BC0833"/>
    <w:rsid w:val="00BC1413"/>
    <w:rsid w:val="00BC51E5"/>
    <w:rsid w:val="00BC679B"/>
    <w:rsid w:val="00BC73A1"/>
    <w:rsid w:val="00BC7640"/>
    <w:rsid w:val="00BD167C"/>
    <w:rsid w:val="00BD1A46"/>
    <w:rsid w:val="00BF2F73"/>
    <w:rsid w:val="00BF3323"/>
    <w:rsid w:val="00BF3FD5"/>
    <w:rsid w:val="00C007EC"/>
    <w:rsid w:val="00C076E7"/>
    <w:rsid w:val="00C10C2C"/>
    <w:rsid w:val="00C152AC"/>
    <w:rsid w:val="00C15BC7"/>
    <w:rsid w:val="00C21C92"/>
    <w:rsid w:val="00C249FF"/>
    <w:rsid w:val="00C25F26"/>
    <w:rsid w:val="00C27FFB"/>
    <w:rsid w:val="00C30B7F"/>
    <w:rsid w:val="00C53041"/>
    <w:rsid w:val="00C600CB"/>
    <w:rsid w:val="00C60178"/>
    <w:rsid w:val="00C70B92"/>
    <w:rsid w:val="00C73C97"/>
    <w:rsid w:val="00C76476"/>
    <w:rsid w:val="00C82287"/>
    <w:rsid w:val="00C85971"/>
    <w:rsid w:val="00C866C2"/>
    <w:rsid w:val="00C95D75"/>
    <w:rsid w:val="00C961B7"/>
    <w:rsid w:val="00C96EF2"/>
    <w:rsid w:val="00C97DD9"/>
    <w:rsid w:val="00CA647D"/>
    <w:rsid w:val="00CA7F9E"/>
    <w:rsid w:val="00CB360E"/>
    <w:rsid w:val="00CB3817"/>
    <w:rsid w:val="00CB762B"/>
    <w:rsid w:val="00CC1B9E"/>
    <w:rsid w:val="00CC28D3"/>
    <w:rsid w:val="00CC2E6F"/>
    <w:rsid w:val="00CC6303"/>
    <w:rsid w:val="00CC7663"/>
    <w:rsid w:val="00CC7E97"/>
    <w:rsid w:val="00CD0E94"/>
    <w:rsid w:val="00CE1D6E"/>
    <w:rsid w:val="00CE3524"/>
    <w:rsid w:val="00CF6A7B"/>
    <w:rsid w:val="00CF7F3A"/>
    <w:rsid w:val="00D00ED5"/>
    <w:rsid w:val="00D106CA"/>
    <w:rsid w:val="00D10876"/>
    <w:rsid w:val="00D177D5"/>
    <w:rsid w:val="00D22A40"/>
    <w:rsid w:val="00D266D0"/>
    <w:rsid w:val="00D41BFF"/>
    <w:rsid w:val="00D41C3C"/>
    <w:rsid w:val="00D55282"/>
    <w:rsid w:val="00D563EE"/>
    <w:rsid w:val="00D6202E"/>
    <w:rsid w:val="00D638F5"/>
    <w:rsid w:val="00D6390F"/>
    <w:rsid w:val="00D64448"/>
    <w:rsid w:val="00D75062"/>
    <w:rsid w:val="00D7578C"/>
    <w:rsid w:val="00D8645F"/>
    <w:rsid w:val="00D93264"/>
    <w:rsid w:val="00D94B54"/>
    <w:rsid w:val="00DA201A"/>
    <w:rsid w:val="00DA2988"/>
    <w:rsid w:val="00DA6B1B"/>
    <w:rsid w:val="00DB6A95"/>
    <w:rsid w:val="00DB7C8A"/>
    <w:rsid w:val="00DC32D7"/>
    <w:rsid w:val="00DC4A34"/>
    <w:rsid w:val="00DC6626"/>
    <w:rsid w:val="00DC7CD3"/>
    <w:rsid w:val="00DD209B"/>
    <w:rsid w:val="00DD211E"/>
    <w:rsid w:val="00DD50A4"/>
    <w:rsid w:val="00DD7887"/>
    <w:rsid w:val="00DE5B2C"/>
    <w:rsid w:val="00DF1587"/>
    <w:rsid w:val="00DF44ED"/>
    <w:rsid w:val="00DF4EF8"/>
    <w:rsid w:val="00E032B1"/>
    <w:rsid w:val="00E07103"/>
    <w:rsid w:val="00E10B98"/>
    <w:rsid w:val="00E24236"/>
    <w:rsid w:val="00E31562"/>
    <w:rsid w:val="00E3726D"/>
    <w:rsid w:val="00E42A16"/>
    <w:rsid w:val="00E43DC5"/>
    <w:rsid w:val="00E55D40"/>
    <w:rsid w:val="00E63C80"/>
    <w:rsid w:val="00E64C1E"/>
    <w:rsid w:val="00E66BB4"/>
    <w:rsid w:val="00E71246"/>
    <w:rsid w:val="00E73BD6"/>
    <w:rsid w:val="00E74BFD"/>
    <w:rsid w:val="00E83D09"/>
    <w:rsid w:val="00E94D8E"/>
    <w:rsid w:val="00EA7CDE"/>
    <w:rsid w:val="00EB12ED"/>
    <w:rsid w:val="00EB32DA"/>
    <w:rsid w:val="00EB3E1C"/>
    <w:rsid w:val="00EC0925"/>
    <w:rsid w:val="00EC7FDE"/>
    <w:rsid w:val="00ED3D55"/>
    <w:rsid w:val="00ED4268"/>
    <w:rsid w:val="00EE0067"/>
    <w:rsid w:val="00EE5FA2"/>
    <w:rsid w:val="00EF35FD"/>
    <w:rsid w:val="00EF6786"/>
    <w:rsid w:val="00F007E8"/>
    <w:rsid w:val="00F03AAF"/>
    <w:rsid w:val="00F06575"/>
    <w:rsid w:val="00F07AA0"/>
    <w:rsid w:val="00F10051"/>
    <w:rsid w:val="00F14369"/>
    <w:rsid w:val="00F16712"/>
    <w:rsid w:val="00F211F8"/>
    <w:rsid w:val="00F21D1C"/>
    <w:rsid w:val="00F24B2F"/>
    <w:rsid w:val="00F31165"/>
    <w:rsid w:val="00F32A66"/>
    <w:rsid w:val="00F46310"/>
    <w:rsid w:val="00F543B2"/>
    <w:rsid w:val="00F61CFF"/>
    <w:rsid w:val="00F63D91"/>
    <w:rsid w:val="00F855F0"/>
    <w:rsid w:val="00F86F79"/>
    <w:rsid w:val="00F924A8"/>
    <w:rsid w:val="00FB2E9F"/>
    <w:rsid w:val="00FC415F"/>
    <w:rsid w:val="00FC7907"/>
    <w:rsid w:val="00FD155F"/>
    <w:rsid w:val="00FD2531"/>
    <w:rsid w:val="00FE741D"/>
    <w:rsid w:val="00FF067C"/>
    <w:rsid w:val="00FF1255"/>
    <w:rsid w:val="02334D47"/>
    <w:rsid w:val="031C334A"/>
    <w:rsid w:val="05C75240"/>
    <w:rsid w:val="06AE0500"/>
    <w:rsid w:val="084ADA3F"/>
    <w:rsid w:val="0D1E1880"/>
    <w:rsid w:val="1073A255"/>
    <w:rsid w:val="145FF3A6"/>
    <w:rsid w:val="195AA6FB"/>
    <w:rsid w:val="1D68A30F"/>
    <w:rsid w:val="23D75064"/>
    <w:rsid w:val="27032DEF"/>
    <w:rsid w:val="28A48B4B"/>
    <w:rsid w:val="3238F80A"/>
    <w:rsid w:val="3249DBC2"/>
    <w:rsid w:val="48059BFD"/>
    <w:rsid w:val="48B73A50"/>
    <w:rsid w:val="4A616577"/>
    <w:rsid w:val="4FD43710"/>
    <w:rsid w:val="54A85FEA"/>
    <w:rsid w:val="54EE8C41"/>
    <w:rsid w:val="564C4738"/>
    <w:rsid w:val="57DB70C0"/>
    <w:rsid w:val="5B627617"/>
    <w:rsid w:val="5F70D7EF"/>
    <w:rsid w:val="68E5DF84"/>
    <w:rsid w:val="694D138A"/>
    <w:rsid w:val="6FF5C8A6"/>
    <w:rsid w:val="711BAE98"/>
    <w:rsid w:val="74873994"/>
    <w:rsid w:val="76969FA2"/>
    <w:rsid w:val="7C4A13C9"/>
    <w:rsid w:val="7FE6F7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59744"/>
  <w15:chartTrackingRefBased/>
  <w15:docId w15:val="{A00DBB9E-E4E6-4F91-B721-6F84A136F89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85AD8"/>
    <w:pPr>
      <w:spacing w:after="0" w:line="240" w:lineRule="auto"/>
    </w:pPr>
    <w:rPr>
      <w:rFonts w:ascii="Univers 12pt" w:hAnsi="Univers 12pt" w:eastAsia="Times New Roman" w:cs="Times New Roman"/>
      <w:kern w:val="0"/>
      <w:sz w:val="24"/>
      <w:szCs w:val="20"/>
      <w14:ligatures w14:val="none"/>
    </w:rPr>
  </w:style>
  <w:style w:type="paragraph" w:styleId="Heading1">
    <w:name w:val="heading 1"/>
    <w:basedOn w:val="Normal"/>
    <w:next w:val="Normal"/>
    <w:link w:val="Heading1Char"/>
    <w:uiPriority w:val="9"/>
    <w:qFormat/>
    <w:rsid w:val="000D6C33"/>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D6C33"/>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6C3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6C3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6C3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6C3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6C3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6C3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6C33"/>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0D6C33"/>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0D6C33"/>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0D6C33"/>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0D6C33"/>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0D6C33"/>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0D6C33"/>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0D6C33"/>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0D6C33"/>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0D6C33"/>
    <w:rPr>
      <w:rFonts w:eastAsiaTheme="majorEastAsia" w:cstheme="majorBidi"/>
      <w:color w:val="272727" w:themeColor="text1" w:themeTint="D8"/>
    </w:rPr>
  </w:style>
  <w:style w:type="paragraph" w:styleId="Title">
    <w:name w:val="Title"/>
    <w:basedOn w:val="Normal"/>
    <w:next w:val="Normal"/>
    <w:link w:val="TitleChar"/>
    <w:uiPriority w:val="10"/>
    <w:qFormat/>
    <w:rsid w:val="000D6C33"/>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0D6C33"/>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0D6C33"/>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0D6C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6C33"/>
    <w:pPr>
      <w:spacing w:before="160"/>
      <w:jc w:val="center"/>
    </w:pPr>
    <w:rPr>
      <w:i/>
      <w:iCs/>
      <w:color w:val="404040" w:themeColor="text1" w:themeTint="BF"/>
    </w:rPr>
  </w:style>
  <w:style w:type="character" w:styleId="QuoteChar" w:customStyle="1">
    <w:name w:val="Quote Char"/>
    <w:basedOn w:val="DefaultParagraphFont"/>
    <w:link w:val="Quote"/>
    <w:uiPriority w:val="29"/>
    <w:rsid w:val="000D6C33"/>
    <w:rPr>
      <w:i/>
      <w:iCs/>
      <w:color w:val="404040" w:themeColor="text1" w:themeTint="BF"/>
    </w:rPr>
  </w:style>
  <w:style w:type="paragraph" w:styleId="ListParagraph">
    <w:name w:val="List Paragraph"/>
    <w:basedOn w:val="Normal"/>
    <w:uiPriority w:val="34"/>
    <w:qFormat/>
    <w:rsid w:val="000D6C33"/>
    <w:pPr>
      <w:ind w:left="720"/>
      <w:contextualSpacing/>
    </w:pPr>
  </w:style>
  <w:style w:type="character" w:styleId="IntenseEmphasis">
    <w:name w:val="Intense Emphasis"/>
    <w:basedOn w:val="DefaultParagraphFont"/>
    <w:uiPriority w:val="21"/>
    <w:qFormat/>
    <w:rsid w:val="000D6C33"/>
    <w:rPr>
      <w:i/>
      <w:iCs/>
      <w:color w:val="0F4761" w:themeColor="accent1" w:themeShade="BF"/>
    </w:rPr>
  </w:style>
  <w:style w:type="paragraph" w:styleId="IntenseQuote">
    <w:name w:val="Intense Quote"/>
    <w:basedOn w:val="Normal"/>
    <w:next w:val="Normal"/>
    <w:link w:val="IntenseQuoteChar"/>
    <w:uiPriority w:val="30"/>
    <w:qFormat/>
    <w:rsid w:val="000D6C33"/>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0D6C33"/>
    <w:rPr>
      <w:i/>
      <w:iCs/>
      <w:color w:val="0F4761" w:themeColor="accent1" w:themeShade="BF"/>
    </w:rPr>
  </w:style>
  <w:style w:type="character" w:styleId="IntenseReference">
    <w:name w:val="Intense Reference"/>
    <w:basedOn w:val="DefaultParagraphFont"/>
    <w:uiPriority w:val="32"/>
    <w:qFormat/>
    <w:rsid w:val="000D6C33"/>
    <w:rPr>
      <w:b/>
      <w:bCs/>
      <w:smallCaps/>
      <w:color w:val="0F4761" w:themeColor="accent1" w:themeShade="BF"/>
      <w:spacing w:val="5"/>
    </w:rPr>
  </w:style>
  <w:style w:type="paragraph" w:styleId="Header">
    <w:name w:val="header"/>
    <w:basedOn w:val="Normal"/>
    <w:link w:val="HeaderChar"/>
    <w:rsid w:val="00885AD8"/>
    <w:pPr>
      <w:tabs>
        <w:tab w:val="center" w:pos="4153"/>
        <w:tab w:val="right" w:pos="8306"/>
      </w:tabs>
    </w:pPr>
  </w:style>
  <w:style w:type="character" w:styleId="HeaderChar" w:customStyle="1">
    <w:name w:val="Header Char"/>
    <w:basedOn w:val="DefaultParagraphFont"/>
    <w:link w:val="Header"/>
    <w:rsid w:val="00885AD8"/>
    <w:rPr>
      <w:rFonts w:ascii="Univers 12pt" w:hAnsi="Univers 12pt" w:eastAsia="Times New Roman" w:cs="Times New Roman"/>
      <w:kern w:val="0"/>
      <w:sz w:val="24"/>
      <w:szCs w:val="20"/>
      <w14:ligatures w14:val="none"/>
    </w:rPr>
  </w:style>
  <w:style w:type="paragraph" w:styleId="Footer">
    <w:name w:val="footer"/>
    <w:basedOn w:val="Normal"/>
    <w:link w:val="FooterChar"/>
    <w:rsid w:val="00885AD8"/>
    <w:pPr>
      <w:tabs>
        <w:tab w:val="center" w:pos="4153"/>
        <w:tab w:val="right" w:pos="8306"/>
      </w:tabs>
    </w:pPr>
  </w:style>
  <w:style w:type="character" w:styleId="FooterChar" w:customStyle="1">
    <w:name w:val="Footer Char"/>
    <w:basedOn w:val="DefaultParagraphFont"/>
    <w:link w:val="Footer"/>
    <w:rsid w:val="00885AD8"/>
    <w:rPr>
      <w:rFonts w:ascii="Univers 12pt" w:hAnsi="Univers 12pt" w:eastAsia="Times New Roman" w:cs="Times New Roman"/>
      <w:kern w:val="0"/>
      <w:sz w:val="24"/>
      <w:szCs w:val="20"/>
      <w14:ligatures w14:val="none"/>
    </w:rPr>
  </w:style>
  <w:style w:type="table" w:styleId="TableGrid">
    <w:name w:val="Table Grid"/>
    <w:basedOn w:val="TableNormal"/>
    <w:uiPriority w:val="39"/>
    <w:rsid w:val="006877A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annotation reference"/>
    <w:basedOn w:val="DefaultParagraphFont"/>
    <w:uiPriority w:val="99"/>
    <w:semiHidden/>
    <w:unhideWhenUsed/>
    <w:rsid w:val="0072213F"/>
    <w:rPr>
      <w:sz w:val="16"/>
      <w:szCs w:val="16"/>
    </w:rPr>
  </w:style>
  <w:style w:type="paragraph" w:styleId="CommentText">
    <w:name w:val="annotation text"/>
    <w:basedOn w:val="Normal"/>
    <w:link w:val="CommentTextChar"/>
    <w:uiPriority w:val="99"/>
    <w:unhideWhenUsed/>
    <w:rsid w:val="0072213F"/>
    <w:rPr>
      <w:sz w:val="20"/>
    </w:rPr>
  </w:style>
  <w:style w:type="character" w:styleId="CommentTextChar" w:customStyle="1">
    <w:name w:val="Comment Text Char"/>
    <w:basedOn w:val="DefaultParagraphFont"/>
    <w:link w:val="CommentText"/>
    <w:uiPriority w:val="99"/>
    <w:rsid w:val="0072213F"/>
    <w:rPr>
      <w:rFonts w:ascii="Univers 12pt" w:hAnsi="Univers 12pt" w:eastAsia="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72213F"/>
    <w:rPr>
      <w:b/>
      <w:bCs/>
    </w:rPr>
  </w:style>
  <w:style w:type="character" w:styleId="CommentSubjectChar" w:customStyle="1">
    <w:name w:val="Comment Subject Char"/>
    <w:basedOn w:val="CommentTextChar"/>
    <w:link w:val="CommentSubject"/>
    <w:uiPriority w:val="99"/>
    <w:semiHidden/>
    <w:rsid w:val="0072213F"/>
    <w:rPr>
      <w:rFonts w:ascii="Univers 12pt" w:hAnsi="Univers 12pt" w:eastAsia="Times New Roman" w:cs="Times New Roman"/>
      <w:b/>
      <w:bCs/>
      <w:kern w:val="0"/>
      <w:sz w:val="20"/>
      <w:szCs w:val="20"/>
      <w14:ligatures w14:val="none"/>
    </w:rPr>
  </w:style>
  <w:style w:type="paragraph" w:styleId="Revision">
    <w:name w:val="Revision"/>
    <w:hidden/>
    <w:uiPriority w:val="99"/>
    <w:semiHidden/>
    <w:rsid w:val="000A759D"/>
    <w:pPr>
      <w:spacing w:after="0" w:line="240" w:lineRule="auto"/>
    </w:pPr>
    <w:rPr>
      <w:rFonts w:ascii="Univers 12pt" w:hAnsi="Univers 12pt" w:eastAsia="Times New Roman" w:cs="Times New Roman"/>
      <w:kern w:val="0"/>
      <w:sz w:val="24"/>
      <w:szCs w:val="20"/>
      <w14:ligatures w14:val="none"/>
    </w:rPr>
  </w:style>
  <w:style w:type="paragraph" w:styleId="NoSpacing">
    <w:name w:val="No Spacing"/>
    <w:uiPriority w:val="1"/>
    <w:qFormat/>
    <w:rsid w:val="00CE1D6E"/>
    <w:pPr>
      <w:spacing w:after="0" w:line="240" w:lineRule="auto"/>
    </w:pPr>
    <w:rPr>
      <w:rFonts w:ascii="Times New Roman" w:hAnsi="Times New Roman" w:eastAsia="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253171">
      <w:bodyDiv w:val="1"/>
      <w:marLeft w:val="0"/>
      <w:marRight w:val="0"/>
      <w:marTop w:val="0"/>
      <w:marBottom w:val="0"/>
      <w:divBdr>
        <w:top w:val="none" w:sz="0" w:space="0" w:color="auto"/>
        <w:left w:val="none" w:sz="0" w:space="0" w:color="auto"/>
        <w:bottom w:val="none" w:sz="0" w:space="0" w:color="auto"/>
        <w:right w:val="none" w:sz="0" w:space="0" w:color="auto"/>
      </w:divBdr>
    </w:div>
    <w:div w:id="940839510">
      <w:bodyDiv w:val="1"/>
      <w:marLeft w:val="0"/>
      <w:marRight w:val="0"/>
      <w:marTop w:val="0"/>
      <w:marBottom w:val="0"/>
      <w:divBdr>
        <w:top w:val="none" w:sz="0" w:space="0" w:color="auto"/>
        <w:left w:val="none" w:sz="0" w:space="0" w:color="auto"/>
        <w:bottom w:val="none" w:sz="0" w:space="0" w:color="auto"/>
        <w:right w:val="none" w:sz="0" w:space="0" w:color="auto"/>
      </w:divBdr>
    </w:div>
    <w:div w:id="1168209049">
      <w:bodyDiv w:val="1"/>
      <w:marLeft w:val="0"/>
      <w:marRight w:val="0"/>
      <w:marTop w:val="0"/>
      <w:marBottom w:val="0"/>
      <w:divBdr>
        <w:top w:val="none" w:sz="0" w:space="0" w:color="auto"/>
        <w:left w:val="none" w:sz="0" w:space="0" w:color="auto"/>
        <w:bottom w:val="none" w:sz="0" w:space="0" w:color="auto"/>
        <w:right w:val="none" w:sz="0" w:space="0" w:color="auto"/>
      </w:divBdr>
    </w:div>
    <w:div w:id="1175457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6a7de3e-21ee-4223-9186-af3eee5255d7">
      <Terms xmlns="http://schemas.microsoft.com/office/infopath/2007/PartnerControls"/>
    </lcf76f155ced4ddcb4097134ff3c332f>
    <TaxCatchAll xmlns="75304046-ffad-4f70-9f4b-bbc776f1b690" xsi:nil="true"/>
    <Link xmlns="f6a7de3e-21ee-4223-9186-af3eee5255d7">
      <Url xsi:nil="true"/>
      <Description xsi:nil="true"/>
    </Link>
    <Thumbnail xmlns="f6a7de3e-21ee-4223-9186-af3eee5255d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5B804CC57720F408563E6B8F188F407" ma:contentTypeVersion="19" ma:contentTypeDescription="Create a new document." ma:contentTypeScope="" ma:versionID="3fb9e3621ff9eb288dfdc626e47c05df">
  <xsd:schema xmlns:xsd="http://www.w3.org/2001/XMLSchema" xmlns:xs="http://www.w3.org/2001/XMLSchema" xmlns:p="http://schemas.microsoft.com/office/2006/metadata/properties" xmlns:ns2="f6a7de3e-21ee-4223-9186-af3eee5255d7" xmlns:ns3="75304046-ffad-4f70-9f4b-bbc776f1b690" targetNamespace="http://schemas.microsoft.com/office/2006/metadata/properties" ma:root="true" ma:fieldsID="f8e0310962520142f7449b6c69921e5c" ns2:_="" ns3:_="">
    <xsd:import namespace="f6a7de3e-21ee-4223-9186-af3eee5255d7"/>
    <xsd:import namespace="75304046-ffad-4f70-9f4b-bbc776f1b690"/>
    <xsd:element name="properties">
      <xsd:complexType>
        <xsd:sequence>
          <xsd:element name="documentManagement">
            <xsd:complexType>
              <xsd:all>
                <xsd:element ref="ns2:Thumbnail" minOccurs="0"/>
                <xsd:element ref="ns2:Link"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Locatio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a7de3e-21ee-4223-9186-af3eee5255d7" elementFormDefault="qualified">
    <xsd:import namespace="http://schemas.microsoft.com/office/2006/documentManagement/types"/>
    <xsd:import namespace="http://schemas.microsoft.com/office/infopath/2007/PartnerControls"/>
    <xsd:element name="Thumbnail" ma:index="2" nillable="true" ma:displayName="Thumbnail" ma:internalName="Thumbnail">
      <xsd:simpleType>
        <xsd:restriction base="dms:Text">
          <xsd:maxLength value="255"/>
        </xsd:restriction>
      </xsd:simpleType>
    </xsd:element>
    <xsd:element name="Link" ma:index="9"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0ED1BE-1616-46E0-8A1A-259FA71A1966}">
  <ds:schemaRefs>
    <ds:schemaRef ds:uri="http://schemas.microsoft.com/sharepoint/v3/contenttype/forms"/>
  </ds:schemaRefs>
</ds:datastoreItem>
</file>

<file path=customXml/itemProps2.xml><?xml version="1.0" encoding="utf-8"?>
<ds:datastoreItem xmlns:ds="http://schemas.openxmlformats.org/officeDocument/2006/customXml" ds:itemID="{B4FCFF4F-710E-4B29-8857-5482C1DF2CBE}">
  <ds:schemaRefs>
    <ds:schemaRef ds:uri="http://schemas.openxmlformats.org/officeDocument/2006/bibliography"/>
  </ds:schemaRefs>
</ds:datastoreItem>
</file>

<file path=customXml/itemProps3.xml><?xml version="1.0" encoding="utf-8"?>
<ds:datastoreItem xmlns:ds="http://schemas.openxmlformats.org/officeDocument/2006/customXml" ds:itemID="{CE212E54-7992-4DE4-9387-534579F9FE43}">
  <ds:schemaRefs>
    <ds:schemaRef ds:uri="http://schemas.microsoft.com/office/2006/metadata/properties"/>
    <ds:schemaRef ds:uri="http://schemas.microsoft.com/office/infopath/2007/PartnerControls"/>
    <ds:schemaRef ds:uri="9a195da4-002c-4002-b28c-2c2bf94f50e8"/>
    <ds:schemaRef ds:uri="911ea0f0-8d30-4ead-bdab-f9f99c4089dd"/>
  </ds:schemaRefs>
</ds:datastoreItem>
</file>

<file path=customXml/itemProps4.xml><?xml version="1.0" encoding="utf-8"?>
<ds:datastoreItem xmlns:ds="http://schemas.openxmlformats.org/officeDocument/2006/customXml" ds:itemID="{9837F35F-038D-439B-9821-9A5B7C24D4C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Parker</dc:creator>
  <cp:keywords/>
  <dc:description/>
  <cp:lastModifiedBy>Sally Linfield</cp:lastModifiedBy>
  <cp:revision>14</cp:revision>
  <cp:lastPrinted>2025-07-21T11:35:00Z</cp:lastPrinted>
  <dcterms:created xsi:type="dcterms:W3CDTF">2025-09-24T13:32:00Z</dcterms:created>
  <dcterms:modified xsi:type="dcterms:W3CDTF">2025-10-29T15:22:15Z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0x01010005B804CC57720F408563E6B8F188F407</vt:lpwstr>
  </property>
</Properties>
</file>