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D8476" w14:textId="77777777" w:rsidR="00B81FBE" w:rsidRDefault="00D165E9" w:rsidP="00E664CC">
      <w:pPr>
        <w:spacing w:before="120" w:after="120"/>
        <w:jc w:val="center"/>
        <w:rPr>
          <w:rFonts w:ascii="Calibri" w:hAnsi="Calibri" w:cs="Arial"/>
          <w:b/>
          <w:sz w:val="24"/>
          <w:szCs w:val="24"/>
        </w:rPr>
      </w:pPr>
      <w:r w:rsidRPr="001E5610">
        <w:rPr>
          <w:rFonts w:ascii="Calibri" w:hAnsi="Calibri" w:cs="Arial"/>
          <w:b/>
          <w:sz w:val="24"/>
          <w:szCs w:val="24"/>
        </w:rPr>
        <w:t>Job Description</w:t>
      </w:r>
    </w:p>
    <w:p w14:paraId="3B1F961C" w14:textId="77777777" w:rsidR="00E664CC" w:rsidRPr="001E5610" w:rsidRDefault="007459EC" w:rsidP="00E664CC">
      <w:pPr>
        <w:spacing w:before="120" w:after="120"/>
        <w:jc w:val="center"/>
        <w:rPr>
          <w:rFonts w:ascii="Calibri" w:hAnsi="Calibri" w:cs="Arial"/>
          <w:b/>
          <w:sz w:val="24"/>
          <w:szCs w:val="24"/>
        </w:rPr>
      </w:pPr>
      <w:r>
        <w:rPr>
          <w:rFonts w:ascii="Calibri" w:hAnsi="Calibri" w:cs="Arial"/>
          <w:b/>
          <w:sz w:val="24"/>
          <w:szCs w:val="24"/>
        </w:rPr>
        <w:pict w14:anchorId="671584FA">
          <v:rect id="_x0000_i1025" style="width:451.3pt;height:1.5pt" o:hralign="center" o:hrstd="t" o:hrnoshade="t" o:hr="t" fillcolor="#5a9ab0" stroked="f"/>
        </w:pict>
      </w:r>
    </w:p>
    <w:p w14:paraId="45CE7196" w14:textId="77777777" w:rsidR="00E664CC" w:rsidRPr="001E5610" w:rsidRDefault="00646437" w:rsidP="00E664CC">
      <w:pPr>
        <w:spacing w:before="120" w:after="120"/>
        <w:rPr>
          <w:rFonts w:ascii="Calibri" w:hAnsi="Calibri" w:cs="Arial"/>
          <w:b/>
          <w:sz w:val="24"/>
          <w:szCs w:val="24"/>
        </w:rPr>
      </w:pPr>
      <w:r w:rsidRPr="001E5610">
        <w:rPr>
          <w:rFonts w:ascii="Calibri" w:hAnsi="Calibri" w:cs="Arial"/>
          <w:b/>
          <w:sz w:val="24"/>
          <w:szCs w:val="24"/>
        </w:rPr>
        <w:t>Main Purpose of Job</w:t>
      </w:r>
      <w:r w:rsidR="00E664CC" w:rsidRPr="001E5610">
        <w:rPr>
          <w:rFonts w:ascii="Calibri" w:hAnsi="Calibri" w:cs="Arial"/>
          <w:b/>
          <w:sz w:val="24"/>
          <w:szCs w:val="24"/>
        </w:rPr>
        <w:t>:</w:t>
      </w:r>
    </w:p>
    <w:p w14:paraId="1BE850ED" w14:textId="77777777" w:rsidR="00405073" w:rsidRDefault="00405073" w:rsidP="00405073">
      <w:pPr>
        <w:jc w:val="both"/>
        <w:rPr>
          <w:rFonts w:ascii="Calibri" w:hAnsi="Calibri" w:cs="Calibri"/>
          <w:sz w:val="24"/>
          <w:szCs w:val="24"/>
        </w:rPr>
      </w:pPr>
      <w:r w:rsidRPr="00E01165">
        <w:rPr>
          <w:rFonts w:ascii="Calibri" w:hAnsi="Calibri" w:cs="Calibri"/>
          <w:sz w:val="24"/>
          <w:szCs w:val="24"/>
        </w:rPr>
        <w:t>The Community Help Hub team supports East Suffolk residents, offering help with money and connecting people to services to meet their wider needs around health, wellbeing, isolation, confidence and more. This post has been created to expand the Financial Inclusion work of the team: to support East Suffolk residents with the cost of living; to deliver preventative and early intervention work; and to increase the financial wellbeing, resilience and capability of East Suffolk residents.</w:t>
      </w:r>
    </w:p>
    <w:p w14:paraId="3A7547E0" w14:textId="77777777" w:rsidR="00405073" w:rsidRPr="00E01165" w:rsidRDefault="00405073" w:rsidP="00405073">
      <w:pPr>
        <w:jc w:val="both"/>
        <w:rPr>
          <w:rFonts w:ascii="Calibri" w:hAnsi="Calibri" w:cs="Calibri"/>
          <w:sz w:val="24"/>
          <w:szCs w:val="24"/>
        </w:rPr>
      </w:pPr>
    </w:p>
    <w:p w14:paraId="4053238F" w14:textId="6477C1E0" w:rsidR="00405073" w:rsidRDefault="00405073" w:rsidP="00405073">
      <w:pPr>
        <w:jc w:val="both"/>
        <w:rPr>
          <w:rFonts w:ascii="Calibri" w:hAnsi="Calibri" w:cs="Calibri"/>
          <w:sz w:val="24"/>
          <w:szCs w:val="24"/>
        </w:rPr>
      </w:pPr>
      <w:r>
        <w:rPr>
          <w:rFonts w:ascii="Calibri" w:hAnsi="Calibri" w:cs="Calibri"/>
          <w:sz w:val="24"/>
          <w:szCs w:val="24"/>
        </w:rPr>
        <w:t>B</w:t>
      </w:r>
      <w:r w:rsidRPr="00E01165">
        <w:rPr>
          <w:rFonts w:ascii="Calibri" w:hAnsi="Calibri" w:cs="Calibri"/>
          <w:sz w:val="24"/>
          <w:szCs w:val="24"/>
        </w:rPr>
        <w:t xml:space="preserve">ased within the </w:t>
      </w:r>
      <w:r w:rsidR="00FE316A">
        <w:rPr>
          <w:rFonts w:ascii="Calibri" w:hAnsi="Calibri" w:cs="Calibri"/>
          <w:sz w:val="24"/>
          <w:szCs w:val="24"/>
        </w:rPr>
        <w:t>Community Help Hub</w:t>
      </w:r>
      <w:r>
        <w:rPr>
          <w:rFonts w:ascii="Calibri" w:hAnsi="Calibri" w:cs="Calibri"/>
          <w:sz w:val="24"/>
          <w:szCs w:val="24"/>
        </w:rPr>
        <w:t>, y</w:t>
      </w:r>
      <w:r w:rsidRPr="00E01165">
        <w:rPr>
          <w:rFonts w:ascii="Calibri" w:hAnsi="Calibri" w:cs="Calibri"/>
          <w:sz w:val="24"/>
          <w:szCs w:val="24"/>
        </w:rPr>
        <w:t>ou</w:t>
      </w:r>
      <w:r>
        <w:rPr>
          <w:rFonts w:ascii="Calibri" w:hAnsi="Calibri" w:cs="Calibri"/>
          <w:sz w:val="24"/>
          <w:szCs w:val="24"/>
        </w:rPr>
        <w:t>’</w:t>
      </w:r>
      <w:r w:rsidRPr="00E01165">
        <w:rPr>
          <w:rFonts w:ascii="Calibri" w:hAnsi="Calibri" w:cs="Calibri"/>
          <w:sz w:val="24"/>
          <w:szCs w:val="24"/>
        </w:rPr>
        <w:t>ll use the “Low Income Family Tracker (LIFT)” software with other data sources available locally, to identify residents in financial need</w:t>
      </w:r>
      <w:r>
        <w:rPr>
          <w:rFonts w:ascii="Calibri" w:hAnsi="Calibri" w:cs="Calibri"/>
          <w:sz w:val="24"/>
          <w:szCs w:val="24"/>
        </w:rPr>
        <w:t>, and</w:t>
      </w:r>
      <w:r w:rsidRPr="00E01165">
        <w:rPr>
          <w:rFonts w:ascii="Calibri" w:hAnsi="Calibri" w:cs="Calibri"/>
          <w:sz w:val="24"/>
          <w:szCs w:val="24"/>
        </w:rPr>
        <w:t xml:space="preserve"> design and deliver campaigns to identify </w:t>
      </w:r>
      <w:r>
        <w:rPr>
          <w:rFonts w:ascii="Calibri" w:hAnsi="Calibri" w:cs="Calibri"/>
          <w:sz w:val="24"/>
          <w:szCs w:val="24"/>
        </w:rPr>
        <w:t xml:space="preserve">and engage </w:t>
      </w:r>
      <w:r w:rsidRPr="00E01165">
        <w:rPr>
          <w:rFonts w:ascii="Calibri" w:hAnsi="Calibri" w:cs="Calibri"/>
          <w:sz w:val="24"/>
          <w:szCs w:val="24"/>
        </w:rPr>
        <w:t xml:space="preserve">appropriate households, connecting them to relevant support, including from the Community Help Hub. You will monitor and track campaign responses, trends and outcomes. </w:t>
      </w:r>
    </w:p>
    <w:p w14:paraId="5087EDDB" w14:textId="77777777" w:rsidR="00405073" w:rsidRPr="00E01165" w:rsidRDefault="00405073" w:rsidP="00405073">
      <w:pPr>
        <w:jc w:val="both"/>
        <w:rPr>
          <w:rFonts w:ascii="Calibri" w:hAnsi="Calibri" w:cs="Calibri"/>
          <w:sz w:val="24"/>
          <w:szCs w:val="24"/>
        </w:rPr>
      </w:pPr>
    </w:p>
    <w:p w14:paraId="09BCBA49" w14:textId="7418A954" w:rsidR="00405073" w:rsidRDefault="00D64648" w:rsidP="00405073">
      <w:pPr>
        <w:jc w:val="both"/>
        <w:rPr>
          <w:rFonts w:ascii="Calibri" w:hAnsi="Calibri" w:cs="Calibri"/>
          <w:sz w:val="24"/>
          <w:szCs w:val="24"/>
        </w:rPr>
      </w:pPr>
      <w:r>
        <w:rPr>
          <w:rFonts w:ascii="Calibri" w:hAnsi="Calibri" w:cs="Calibri"/>
          <w:sz w:val="24"/>
          <w:szCs w:val="24"/>
        </w:rPr>
        <w:t>You will work c</w:t>
      </w:r>
      <w:r w:rsidR="00405073" w:rsidRPr="00E01165">
        <w:rPr>
          <w:rFonts w:ascii="Calibri" w:hAnsi="Calibri" w:cs="Calibri"/>
          <w:sz w:val="24"/>
          <w:szCs w:val="24"/>
        </w:rPr>
        <w:t>ollaborat</w:t>
      </w:r>
      <w:r w:rsidR="00405073">
        <w:rPr>
          <w:rFonts w:ascii="Calibri" w:hAnsi="Calibri" w:cs="Calibri"/>
          <w:sz w:val="24"/>
          <w:szCs w:val="24"/>
        </w:rPr>
        <w:t xml:space="preserve">ively </w:t>
      </w:r>
      <w:r w:rsidR="00405073" w:rsidRPr="00E01165">
        <w:rPr>
          <w:rFonts w:ascii="Calibri" w:hAnsi="Calibri" w:cs="Calibri"/>
          <w:sz w:val="24"/>
          <w:szCs w:val="24"/>
        </w:rPr>
        <w:t>with the Community Help Officers</w:t>
      </w:r>
      <w:r w:rsidR="008207F7">
        <w:rPr>
          <w:rFonts w:ascii="Calibri" w:hAnsi="Calibri" w:cs="Calibri"/>
          <w:sz w:val="24"/>
          <w:szCs w:val="24"/>
        </w:rPr>
        <w:t>,</w:t>
      </w:r>
      <w:r w:rsidR="00405073" w:rsidRPr="00E01165">
        <w:rPr>
          <w:rFonts w:ascii="Calibri" w:hAnsi="Calibri" w:cs="Calibri"/>
          <w:sz w:val="24"/>
          <w:szCs w:val="24"/>
        </w:rPr>
        <w:t xml:space="preserve"> </w:t>
      </w:r>
      <w:r w:rsidR="00405073">
        <w:rPr>
          <w:rFonts w:ascii="Calibri" w:hAnsi="Calibri" w:cs="Calibri"/>
          <w:sz w:val="24"/>
          <w:szCs w:val="24"/>
        </w:rPr>
        <w:t>alongside</w:t>
      </w:r>
      <w:r w:rsidR="00405073" w:rsidRPr="00E01165">
        <w:rPr>
          <w:rFonts w:ascii="Calibri" w:hAnsi="Calibri" w:cs="Calibri"/>
          <w:sz w:val="24"/>
          <w:szCs w:val="24"/>
        </w:rPr>
        <w:t xml:space="preserve"> a range of organisations and partnerships </w:t>
      </w:r>
      <w:r w:rsidR="00A04EF5">
        <w:rPr>
          <w:rFonts w:ascii="Calibri" w:hAnsi="Calibri" w:cs="Calibri"/>
          <w:sz w:val="24"/>
          <w:szCs w:val="24"/>
        </w:rPr>
        <w:t xml:space="preserve">across East Suffolk </w:t>
      </w:r>
      <w:r w:rsidR="00405073" w:rsidRPr="00E01165">
        <w:rPr>
          <w:rFonts w:ascii="Calibri" w:hAnsi="Calibri" w:cs="Calibri"/>
          <w:sz w:val="24"/>
          <w:szCs w:val="24"/>
        </w:rPr>
        <w:t>including parenting support and Family Hubs, Citizens Advice East Suffolk, Disability Advice North East Suffolk (DANES) and Disability Advice Service East Suffolk (DAS).</w:t>
      </w:r>
      <w:r w:rsidR="00A04EF5">
        <w:rPr>
          <w:rFonts w:ascii="Calibri" w:hAnsi="Calibri" w:cs="Calibri"/>
          <w:sz w:val="24"/>
          <w:szCs w:val="24"/>
        </w:rPr>
        <w:t xml:space="preserve"> You will liaise with </w:t>
      </w:r>
      <w:r w:rsidR="00A04EF5" w:rsidRPr="00E01165">
        <w:rPr>
          <w:rFonts w:ascii="Calibri" w:hAnsi="Calibri" w:cs="Calibri"/>
          <w:sz w:val="24"/>
          <w:szCs w:val="24"/>
        </w:rPr>
        <w:t>Financial Inclusion Office</w:t>
      </w:r>
      <w:r w:rsidR="00A04EF5">
        <w:rPr>
          <w:rFonts w:ascii="Calibri" w:hAnsi="Calibri" w:cs="Calibri"/>
          <w:sz w:val="24"/>
          <w:szCs w:val="24"/>
        </w:rPr>
        <w:t>rs across</w:t>
      </w:r>
      <w:r w:rsidR="00A04EF5" w:rsidRPr="00E01165">
        <w:rPr>
          <w:rFonts w:ascii="Calibri" w:hAnsi="Calibri" w:cs="Calibri"/>
          <w:sz w:val="24"/>
          <w:szCs w:val="24"/>
        </w:rPr>
        <w:t xml:space="preserve"> </w:t>
      </w:r>
      <w:r w:rsidR="00A04EF5">
        <w:rPr>
          <w:rFonts w:ascii="Calibri" w:hAnsi="Calibri" w:cs="Calibri"/>
          <w:sz w:val="24"/>
          <w:szCs w:val="24"/>
        </w:rPr>
        <w:t xml:space="preserve">other </w:t>
      </w:r>
      <w:r w:rsidR="00A04EF5" w:rsidRPr="00E01165">
        <w:rPr>
          <w:rFonts w:ascii="Calibri" w:hAnsi="Calibri" w:cs="Calibri"/>
          <w:sz w:val="24"/>
          <w:szCs w:val="24"/>
        </w:rPr>
        <w:t>District and Borough Councils in Suffolk</w:t>
      </w:r>
      <w:r w:rsidR="00A04EF5">
        <w:rPr>
          <w:rFonts w:ascii="Calibri" w:hAnsi="Calibri" w:cs="Calibri"/>
          <w:sz w:val="24"/>
          <w:szCs w:val="24"/>
        </w:rPr>
        <w:t xml:space="preserve"> to share best practice.</w:t>
      </w:r>
    </w:p>
    <w:p w14:paraId="28434030" w14:textId="77777777" w:rsidR="00636572" w:rsidRDefault="007459EC" w:rsidP="00E664CC">
      <w:pPr>
        <w:spacing w:before="120" w:after="120"/>
        <w:rPr>
          <w:rFonts w:ascii="Calibri" w:hAnsi="Calibri" w:cs="Arial"/>
          <w:b/>
          <w:sz w:val="24"/>
          <w:szCs w:val="24"/>
        </w:rPr>
      </w:pPr>
      <w:r>
        <w:rPr>
          <w:rFonts w:ascii="Calibri" w:hAnsi="Calibri" w:cs="Arial"/>
          <w:b/>
          <w:sz w:val="24"/>
          <w:szCs w:val="24"/>
        </w:rPr>
        <w:pict w14:anchorId="3F9B560B">
          <v:rect id="_x0000_i1026" style="width:451.3pt;height:1.5pt" o:hralign="center" o:hrstd="t" o:hrnoshade="t" o:hr="t" fillcolor="#5a9ab0" stroked="f"/>
        </w:pict>
      </w:r>
    </w:p>
    <w:p w14:paraId="370237B9" w14:textId="77777777" w:rsidR="00636572" w:rsidRDefault="00636572" w:rsidP="00E664CC">
      <w:pPr>
        <w:spacing w:before="120" w:after="120"/>
        <w:rPr>
          <w:rFonts w:ascii="Calibri" w:hAnsi="Calibri" w:cs="Arial"/>
          <w:b/>
          <w:sz w:val="24"/>
          <w:szCs w:val="24"/>
        </w:rPr>
      </w:pPr>
      <w:r>
        <w:rPr>
          <w:rFonts w:ascii="Calibri" w:hAnsi="Calibri" w:cs="Arial"/>
          <w:b/>
          <w:sz w:val="24"/>
          <w:szCs w:val="24"/>
        </w:rPr>
        <w:t>Our Values</w:t>
      </w:r>
      <w:r w:rsidR="00F33A58">
        <w:rPr>
          <w:rFonts w:ascii="Calibri" w:hAnsi="Calibri" w:cs="Arial"/>
          <w:b/>
          <w:sz w:val="24"/>
          <w:szCs w:val="24"/>
        </w:rPr>
        <w:t>:</w:t>
      </w:r>
    </w:p>
    <w:p w14:paraId="6B207637" w14:textId="77777777" w:rsidR="00636572" w:rsidRDefault="00636572" w:rsidP="00E664CC">
      <w:pPr>
        <w:spacing w:before="120" w:after="120"/>
        <w:rPr>
          <w:rFonts w:ascii="Calibri" w:hAnsi="Calibri" w:cs="Arial"/>
          <w:sz w:val="24"/>
          <w:szCs w:val="24"/>
        </w:rPr>
      </w:pPr>
      <w:r w:rsidRPr="00636572">
        <w:rPr>
          <w:rFonts w:ascii="Calibri" w:hAnsi="Calibri" w:cs="Arial"/>
          <w:sz w:val="24"/>
          <w:szCs w:val="24"/>
        </w:rPr>
        <w:t xml:space="preserve">You </w:t>
      </w:r>
      <w:r>
        <w:rPr>
          <w:rFonts w:ascii="Calibri" w:hAnsi="Calibri" w:cs="Arial"/>
          <w:sz w:val="24"/>
          <w:szCs w:val="24"/>
        </w:rPr>
        <w:t>will be expected to work in line with our values which are:</w:t>
      </w:r>
    </w:p>
    <w:tbl>
      <w:tblPr>
        <w:tblW w:w="6945" w:type="dxa"/>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5"/>
      </w:tblGrid>
      <w:tr w:rsidR="00636572" w14:paraId="36BF6711" w14:textId="77777777" w:rsidTr="00636572">
        <w:trPr>
          <w:trHeight w:val="567"/>
        </w:trPr>
        <w:tc>
          <w:tcPr>
            <w:tcW w:w="6945" w:type="dxa"/>
            <w:tcBorders>
              <w:bottom w:val="nil"/>
            </w:tcBorders>
            <w:shd w:val="clear" w:color="auto" w:fill="FCCDBF"/>
            <w:vAlign w:val="center"/>
          </w:tcPr>
          <w:p w14:paraId="57641D28"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Proud</w:t>
            </w:r>
            <w:r>
              <w:rPr>
                <w:rFonts w:ascii="Calibri" w:hAnsi="Calibri" w:cs="Arial"/>
                <w:sz w:val="24"/>
                <w:szCs w:val="24"/>
              </w:rPr>
              <w:t xml:space="preserve"> - </w:t>
            </w:r>
            <w:r w:rsidRPr="00871A3A">
              <w:rPr>
                <w:rFonts w:ascii="Calibri" w:hAnsi="Calibri" w:cs="Arial"/>
                <w:sz w:val="24"/>
                <w:szCs w:val="24"/>
              </w:rPr>
              <w:t>Believing in who</w:t>
            </w:r>
            <w:r>
              <w:rPr>
                <w:rFonts w:ascii="Calibri" w:hAnsi="Calibri" w:cs="Arial"/>
                <w:sz w:val="24"/>
                <w:szCs w:val="24"/>
              </w:rPr>
              <w:t xml:space="preserve"> </w:t>
            </w:r>
            <w:r w:rsidRPr="00871A3A">
              <w:rPr>
                <w:rFonts w:ascii="Calibri" w:hAnsi="Calibri" w:cs="Arial"/>
                <w:sz w:val="24"/>
                <w:szCs w:val="24"/>
              </w:rPr>
              <w:t>we are, what</w:t>
            </w:r>
            <w:r>
              <w:rPr>
                <w:rFonts w:ascii="Calibri" w:hAnsi="Calibri" w:cs="Arial"/>
                <w:sz w:val="24"/>
                <w:szCs w:val="24"/>
              </w:rPr>
              <w:t xml:space="preserve"> </w:t>
            </w:r>
            <w:r w:rsidRPr="00871A3A">
              <w:rPr>
                <w:rFonts w:ascii="Calibri" w:hAnsi="Calibri" w:cs="Arial"/>
                <w:sz w:val="24"/>
                <w:szCs w:val="24"/>
              </w:rPr>
              <w:t>we do and</w:t>
            </w:r>
            <w:r>
              <w:rPr>
                <w:rFonts w:ascii="Calibri" w:hAnsi="Calibri" w:cs="Arial"/>
                <w:sz w:val="24"/>
                <w:szCs w:val="24"/>
              </w:rPr>
              <w:t xml:space="preserve"> </w:t>
            </w:r>
            <w:r w:rsidRPr="00871A3A">
              <w:rPr>
                <w:rFonts w:ascii="Calibri" w:hAnsi="Calibri" w:cs="Arial"/>
                <w:sz w:val="24"/>
                <w:szCs w:val="24"/>
              </w:rPr>
              <w:t>where we live</w:t>
            </w:r>
          </w:p>
        </w:tc>
      </w:tr>
      <w:tr w:rsidR="00636572" w14:paraId="5AC39327" w14:textId="77777777" w:rsidTr="00636572">
        <w:trPr>
          <w:trHeight w:val="567"/>
        </w:trPr>
        <w:tc>
          <w:tcPr>
            <w:tcW w:w="6945" w:type="dxa"/>
            <w:tcBorders>
              <w:top w:val="nil"/>
              <w:bottom w:val="nil"/>
            </w:tcBorders>
            <w:shd w:val="clear" w:color="auto" w:fill="9ED6E8"/>
            <w:vAlign w:val="center"/>
          </w:tcPr>
          <w:p w14:paraId="67E1C15A"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Dynamic</w:t>
            </w:r>
            <w:r>
              <w:rPr>
                <w:rFonts w:ascii="Calibri" w:hAnsi="Calibri" w:cs="Arial"/>
                <w:sz w:val="24"/>
                <w:szCs w:val="24"/>
              </w:rPr>
              <w:t xml:space="preserve"> - </w:t>
            </w:r>
            <w:r w:rsidRPr="00871A3A">
              <w:rPr>
                <w:rFonts w:ascii="Calibri" w:hAnsi="Calibri" w:cs="Arial"/>
                <w:sz w:val="24"/>
                <w:szCs w:val="24"/>
              </w:rPr>
              <w:t>Transforming</w:t>
            </w:r>
            <w:r>
              <w:rPr>
                <w:rFonts w:ascii="Calibri" w:hAnsi="Calibri" w:cs="Arial"/>
                <w:sz w:val="24"/>
                <w:szCs w:val="24"/>
              </w:rPr>
              <w:t xml:space="preserve"> </w:t>
            </w:r>
            <w:r w:rsidRPr="00871A3A">
              <w:rPr>
                <w:rFonts w:ascii="Calibri" w:hAnsi="Calibri" w:cs="Arial"/>
                <w:sz w:val="24"/>
                <w:szCs w:val="24"/>
              </w:rPr>
              <w:t>the future</w:t>
            </w:r>
            <w:r>
              <w:rPr>
                <w:rFonts w:ascii="Calibri" w:hAnsi="Calibri" w:cs="Arial"/>
                <w:sz w:val="24"/>
                <w:szCs w:val="24"/>
              </w:rPr>
              <w:t xml:space="preserve"> </w:t>
            </w:r>
            <w:r w:rsidRPr="00871A3A">
              <w:rPr>
                <w:rFonts w:ascii="Calibri" w:hAnsi="Calibri" w:cs="Arial"/>
                <w:sz w:val="24"/>
                <w:szCs w:val="24"/>
              </w:rPr>
              <w:t>with you</w:t>
            </w:r>
            <w:r>
              <w:rPr>
                <w:rFonts w:ascii="Calibri" w:hAnsi="Calibri" w:cs="Arial"/>
                <w:sz w:val="24"/>
                <w:szCs w:val="24"/>
              </w:rPr>
              <w:t xml:space="preserve"> </w:t>
            </w:r>
            <w:r w:rsidRPr="00871A3A">
              <w:rPr>
                <w:rFonts w:ascii="Calibri" w:hAnsi="Calibri" w:cs="Arial"/>
                <w:sz w:val="24"/>
                <w:szCs w:val="24"/>
              </w:rPr>
              <w:t>in mind</w:t>
            </w:r>
          </w:p>
        </w:tc>
      </w:tr>
      <w:tr w:rsidR="00636572" w14:paraId="0DDFF64E" w14:textId="77777777" w:rsidTr="00636572">
        <w:trPr>
          <w:trHeight w:val="567"/>
        </w:trPr>
        <w:tc>
          <w:tcPr>
            <w:tcW w:w="6945" w:type="dxa"/>
            <w:tcBorders>
              <w:top w:val="nil"/>
              <w:bottom w:val="nil"/>
            </w:tcBorders>
            <w:shd w:val="clear" w:color="auto" w:fill="FFDA7D"/>
            <w:vAlign w:val="center"/>
          </w:tcPr>
          <w:p w14:paraId="1BF129DE"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Truthful</w:t>
            </w:r>
            <w:r>
              <w:rPr>
                <w:rFonts w:ascii="Calibri" w:hAnsi="Calibri" w:cs="Arial"/>
                <w:sz w:val="24"/>
                <w:szCs w:val="24"/>
              </w:rPr>
              <w:t xml:space="preserve"> - </w:t>
            </w:r>
            <w:r w:rsidRPr="00871A3A">
              <w:rPr>
                <w:rFonts w:ascii="Calibri" w:hAnsi="Calibri" w:cs="Arial"/>
                <w:sz w:val="24"/>
                <w:szCs w:val="24"/>
              </w:rPr>
              <w:t>Honest</w:t>
            </w:r>
            <w:r>
              <w:rPr>
                <w:rFonts w:ascii="Calibri" w:hAnsi="Calibri" w:cs="Arial"/>
                <w:sz w:val="24"/>
                <w:szCs w:val="24"/>
              </w:rPr>
              <w:t xml:space="preserve"> </w:t>
            </w:r>
            <w:r w:rsidRPr="00871A3A">
              <w:rPr>
                <w:rFonts w:ascii="Calibri" w:hAnsi="Calibri" w:cs="Arial"/>
                <w:sz w:val="24"/>
                <w:szCs w:val="24"/>
              </w:rPr>
              <w:t>and</w:t>
            </w:r>
            <w:r>
              <w:rPr>
                <w:rFonts w:ascii="Calibri" w:hAnsi="Calibri" w:cs="Arial"/>
                <w:sz w:val="24"/>
                <w:szCs w:val="24"/>
              </w:rPr>
              <w:t xml:space="preserve"> </w:t>
            </w:r>
            <w:r w:rsidRPr="00871A3A">
              <w:rPr>
                <w:rFonts w:ascii="Calibri" w:hAnsi="Calibri" w:cs="Arial"/>
                <w:sz w:val="24"/>
                <w:szCs w:val="24"/>
              </w:rPr>
              <w:t>clear in</w:t>
            </w:r>
            <w:r>
              <w:rPr>
                <w:rFonts w:ascii="Calibri" w:hAnsi="Calibri" w:cs="Arial"/>
                <w:sz w:val="24"/>
                <w:szCs w:val="24"/>
              </w:rPr>
              <w:t xml:space="preserve"> </w:t>
            </w:r>
            <w:r w:rsidRPr="00871A3A">
              <w:rPr>
                <w:rFonts w:ascii="Calibri" w:hAnsi="Calibri" w:cs="Arial"/>
                <w:sz w:val="24"/>
                <w:szCs w:val="24"/>
              </w:rPr>
              <w:t>all we do</w:t>
            </w:r>
          </w:p>
        </w:tc>
      </w:tr>
      <w:tr w:rsidR="00636572" w14:paraId="5824C643" w14:textId="77777777" w:rsidTr="00636572">
        <w:trPr>
          <w:trHeight w:val="567"/>
        </w:trPr>
        <w:tc>
          <w:tcPr>
            <w:tcW w:w="6945" w:type="dxa"/>
            <w:tcBorders>
              <w:top w:val="nil"/>
              <w:bottom w:val="nil"/>
            </w:tcBorders>
            <w:shd w:val="clear" w:color="auto" w:fill="E9B8D5"/>
            <w:vAlign w:val="center"/>
          </w:tcPr>
          <w:p w14:paraId="63F8BAD7"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Good Value</w:t>
            </w:r>
            <w:r>
              <w:rPr>
                <w:rFonts w:ascii="Calibri" w:hAnsi="Calibri" w:cs="Arial"/>
                <w:sz w:val="24"/>
                <w:szCs w:val="24"/>
              </w:rPr>
              <w:t xml:space="preserve"> - </w:t>
            </w:r>
            <w:r w:rsidRPr="00871A3A">
              <w:rPr>
                <w:rFonts w:ascii="Calibri" w:hAnsi="Calibri" w:cs="Arial"/>
                <w:sz w:val="24"/>
                <w:szCs w:val="24"/>
              </w:rPr>
              <w:t>Delivering</w:t>
            </w:r>
            <w:r>
              <w:rPr>
                <w:rFonts w:ascii="Calibri" w:hAnsi="Calibri" w:cs="Arial"/>
                <w:sz w:val="24"/>
                <w:szCs w:val="24"/>
              </w:rPr>
              <w:t xml:space="preserve"> </w:t>
            </w:r>
            <w:r w:rsidRPr="00871A3A">
              <w:rPr>
                <w:rFonts w:ascii="Calibri" w:hAnsi="Calibri" w:cs="Arial"/>
                <w:sz w:val="24"/>
                <w:szCs w:val="24"/>
              </w:rPr>
              <w:t>outstanding</w:t>
            </w:r>
            <w:r>
              <w:rPr>
                <w:rFonts w:ascii="Calibri" w:hAnsi="Calibri" w:cs="Arial"/>
                <w:sz w:val="24"/>
                <w:szCs w:val="24"/>
              </w:rPr>
              <w:t xml:space="preserve"> </w:t>
            </w:r>
            <w:r w:rsidRPr="00871A3A">
              <w:rPr>
                <w:rFonts w:ascii="Calibri" w:hAnsi="Calibri" w:cs="Arial"/>
                <w:sz w:val="24"/>
                <w:szCs w:val="24"/>
              </w:rPr>
              <w:t>services, smartly</w:t>
            </w:r>
            <w:r>
              <w:rPr>
                <w:rFonts w:ascii="Calibri" w:hAnsi="Calibri" w:cs="Arial"/>
                <w:sz w:val="24"/>
                <w:szCs w:val="24"/>
              </w:rPr>
              <w:t xml:space="preserve"> </w:t>
            </w:r>
            <w:r w:rsidRPr="00871A3A">
              <w:rPr>
                <w:rFonts w:ascii="Calibri" w:hAnsi="Calibri" w:cs="Arial"/>
                <w:sz w:val="24"/>
                <w:szCs w:val="24"/>
              </w:rPr>
              <w:t>&amp; economically</w:t>
            </w:r>
          </w:p>
        </w:tc>
      </w:tr>
      <w:tr w:rsidR="00636572" w14:paraId="6D2A61CE" w14:textId="77777777" w:rsidTr="00636572">
        <w:trPr>
          <w:trHeight w:val="567"/>
        </w:trPr>
        <w:tc>
          <w:tcPr>
            <w:tcW w:w="6945" w:type="dxa"/>
            <w:tcBorders>
              <w:top w:val="nil"/>
            </w:tcBorders>
            <w:shd w:val="clear" w:color="auto" w:fill="C3E2BC"/>
            <w:vAlign w:val="center"/>
          </w:tcPr>
          <w:p w14:paraId="15D6D15C" w14:textId="77777777" w:rsidR="00636572" w:rsidRDefault="00636572" w:rsidP="00B4526E">
            <w:pPr>
              <w:tabs>
                <w:tab w:val="left" w:pos="33"/>
              </w:tabs>
              <w:ind w:left="33"/>
              <w:rPr>
                <w:rFonts w:ascii="Calibri" w:hAnsi="Calibri" w:cs="Arial"/>
                <w:sz w:val="24"/>
                <w:szCs w:val="24"/>
              </w:rPr>
            </w:pPr>
            <w:r w:rsidRPr="00871A3A">
              <w:rPr>
                <w:rFonts w:ascii="Calibri" w:hAnsi="Calibri" w:cs="Arial"/>
                <w:b/>
                <w:sz w:val="24"/>
                <w:szCs w:val="24"/>
              </w:rPr>
              <w:t>United</w:t>
            </w:r>
            <w:r>
              <w:rPr>
                <w:rFonts w:ascii="Calibri" w:hAnsi="Calibri" w:cs="Arial"/>
                <w:sz w:val="24"/>
                <w:szCs w:val="24"/>
              </w:rPr>
              <w:t xml:space="preserve"> - </w:t>
            </w:r>
            <w:r w:rsidRPr="00871A3A">
              <w:rPr>
                <w:rFonts w:ascii="Calibri" w:hAnsi="Calibri" w:cs="Arial"/>
                <w:sz w:val="24"/>
                <w:szCs w:val="24"/>
              </w:rPr>
              <w:t>Whoever we</w:t>
            </w:r>
            <w:r>
              <w:rPr>
                <w:rFonts w:ascii="Calibri" w:hAnsi="Calibri" w:cs="Arial"/>
                <w:sz w:val="24"/>
                <w:szCs w:val="24"/>
              </w:rPr>
              <w:t xml:space="preserve"> </w:t>
            </w:r>
            <w:r w:rsidRPr="00871A3A">
              <w:rPr>
                <w:rFonts w:ascii="Calibri" w:hAnsi="Calibri" w:cs="Arial"/>
                <w:sz w:val="24"/>
                <w:szCs w:val="24"/>
              </w:rPr>
              <w:t>work with,</w:t>
            </w:r>
            <w:r>
              <w:rPr>
                <w:rFonts w:ascii="Calibri" w:hAnsi="Calibri" w:cs="Arial"/>
                <w:sz w:val="24"/>
                <w:szCs w:val="24"/>
              </w:rPr>
              <w:t xml:space="preserve"> </w:t>
            </w:r>
            <w:r w:rsidRPr="00871A3A">
              <w:rPr>
                <w:rFonts w:ascii="Calibri" w:hAnsi="Calibri" w:cs="Arial"/>
                <w:sz w:val="24"/>
                <w:szCs w:val="24"/>
              </w:rPr>
              <w:t>we work</w:t>
            </w:r>
            <w:r>
              <w:rPr>
                <w:rFonts w:ascii="Calibri" w:hAnsi="Calibri" w:cs="Arial"/>
                <w:sz w:val="24"/>
                <w:szCs w:val="24"/>
              </w:rPr>
              <w:t xml:space="preserve"> </w:t>
            </w:r>
            <w:r w:rsidRPr="00871A3A">
              <w:rPr>
                <w:rFonts w:ascii="Calibri" w:hAnsi="Calibri" w:cs="Arial"/>
                <w:sz w:val="24"/>
                <w:szCs w:val="24"/>
              </w:rPr>
              <w:t>as one team</w:t>
            </w:r>
          </w:p>
        </w:tc>
      </w:tr>
    </w:tbl>
    <w:p w14:paraId="0DF6FC32" w14:textId="77777777" w:rsidR="00E664CC" w:rsidRPr="00E664CC" w:rsidRDefault="007459EC" w:rsidP="00E664CC">
      <w:pPr>
        <w:spacing w:before="120" w:after="120"/>
        <w:rPr>
          <w:rFonts w:ascii="Calibri" w:hAnsi="Calibri" w:cs="Arial"/>
          <w:b/>
          <w:sz w:val="24"/>
          <w:szCs w:val="24"/>
        </w:rPr>
      </w:pPr>
      <w:r>
        <w:rPr>
          <w:rFonts w:ascii="Calibri" w:hAnsi="Calibri" w:cs="Arial"/>
          <w:b/>
          <w:sz w:val="24"/>
          <w:szCs w:val="24"/>
        </w:rPr>
        <w:lastRenderedPageBreak/>
        <w:pict w14:anchorId="4540BB10">
          <v:rect id="_x0000_i1027" style="width:451.3pt;height:1.5pt" o:hralign="center" o:hrstd="t" o:hrnoshade="t" o:hr="t" fillcolor="#5a9ab0" stroked="f"/>
        </w:pict>
      </w:r>
    </w:p>
    <w:p w14:paraId="5735D46B" w14:textId="77777777" w:rsidR="002E1396" w:rsidRPr="001E5610" w:rsidRDefault="002E1396" w:rsidP="00E664CC">
      <w:pPr>
        <w:spacing w:before="120" w:after="120"/>
        <w:rPr>
          <w:rFonts w:ascii="Calibri" w:hAnsi="Calibri" w:cs="Arial"/>
          <w:b/>
          <w:sz w:val="24"/>
          <w:szCs w:val="24"/>
        </w:rPr>
      </w:pPr>
      <w:r w:rsidRPr="001E5610">
        <w:rPr>
          <w:rFonts w:ascii="Calibri" w:hAnsi="Calibri" w:cs="Arial"/>
          <w:b/>
          <w:sz w:val="24"/>
          <w:szCs w:val="24"/>
        </w:rPr>
        <w:t>Key Responsibilities</w:t>
      </w:r>
      <w:r w:rsidR="00E664CC" w:rsidRPr="001E5610">
        <w:rPr>
          <w:rFonts w:ascii="Calibri" w:hAnsi="Calibri" w:cs="Arial"/>
          <w:b/>
          <w:sz w:val="24"/>
          <w:szCs w:val="24"/>
        </w:rPr>
        <w:t>:</w:t>
      </w:r>
    </w:p>
    <w:p w14:paraId="4722E6EF" w14:textId="77777777" w:rsidR="00405073" w:rsidRPr="00E01165" w:rsidRDefault="00405073" w:rsidP="00405073">
      <w:pPr>
        <w:pStyle w:val="Default"/>
        <w:numPr>
          <w:ilvl w:val="0"/>
          <w:numId w:val="11"/>
        </w:numPr>
        <w:spacing w:before="240" w:after="20"/>
        <w:jc w:val="both"/>
      </w:pPr>
      <w:r w:rsidRPr="00E01165">
        <w:t xml:space="preserve">To take a data led approach, using the Low Income Family Tracker (LIFT) software, to identify families and individuals in East Suffolk who are (or are at risk of becoming) financially vulnerable </w:t>
      </w:r>
    </w:p>
    <w:p w14:paraId="21024567" w14:textId="77777777" w:rsidR="00405073" w:rsidRPr="00405073" w:rsidRDefault="00405073" w:rsidP="0029631F">
      <w:pPr>
        <w:pStyle w:val="Default"/>
        <w:numPr>
          <w:ilvl w:val="0"/>
          <w:numId w:val="11"/>
        </w:numPr>
        <w:spacing w:before="240" w:after="20"/>
        <w:jc w:val="both"/>
      </w:pPr>
      <w:r w:rsidRPr="003624E9">
        <w:t>To design effective communication campaigns using LIFT to contact residents via letter, email and telephone, to offer support with their finances</w:t>
      </w:r>
      <w:r w:rsidR="0029631F">
        <w:t xml:space="preserve"> and to </w:t>
      </w:r>
      <w:r w:rsidR="0029631F" w:rsidRPr="00405073">
        <w:t>monitor and track campaign data, responses, trends and outcomes in order to prove reach and impact</w:t>
      </w:r>
    </w:p>
    <w:p w14:paraId="6F2D4D71" w14:textId="77777777" w:rsidR="00405073" w:rsidRDefault="00405073" w:rsidP="0029631F">
      <w:pPr>
        <w:pStyle w:val="Default"/>
        <w:numPr>
          <w:ilvl w:val="0"/>
          <w:numId w:val="11"/>
        </w:numPr>
        <w:spacing w:before="240" w:after="20"/>
        <w:jc w:val="both"/>
      </w:pPr>
      <w:r w:rsidRPr="00E01165">
        <w:t>To work with local organisations and support providers on outreach events</w:t>
      </w:r>
      <w:r w:rsidR="0029631F">
        <w:t xml:space="preserve"> t</w:t>
      </w:r>
      <w:r w:rsidRPr="00E01165">
        <w:t xml:space="preserve">o provide a caring, responsive and customer focussed service to residents by establishing and maintaining personal contact through a range of mechanisms including letters, telephone calls, emails, video calls and home visits in order to maximise engagement </w:t>
      </w:r>
    </w:p>
    <w:p w14:paraId="3800DDC4" w14:textId="77777777" w:rsidR="00405073" w:rsidRPr="00E01165" w:rsidRDefault="00405073" w:rsidP="00405073">
      <w:pPr>
        <w:pStyle w:val="Default"/>
        <w:numPr>
          <w:ilvl w:val="0"/>
          <w:numId w:val="11"/>
        </w:numPr>
        <w:spacing w:before="240" w:after="20"/>
        <w:jc w:val="both"/>
      </w:pPr>
      <w:r w:rsidRPr="00E01165">
        <w:t>To assist residents in completing benefits entitlement checks, applications for Local Welfare Assistance, Discretionary Housing Payment and Council Tax Reduction</w:t>
      </w:r>
    </w:p>
    <w:p w14:paraId="14486978" w14:textId="77777777" w:rsidR="00405073" w:rsidRPr="00E01165" w:rsidRDefault="00405073" w:rsidP="00405073">
      <w:pPr>
        <w:pStyle w:val="Default"/>
        <w:numPr>
          <w:ilvl w:val="0"/>
          <w:numId w:val="11"/>
        </w:numPr>
        <w:spacing w:before="240" w:after="20"/>
        <w:jc w:val="both"/>
      </w:pPr>
      <w:r w:rsidRPr="00E01165">
        <w:t xml:space="preserve">To signpost or refer residents to other local and national services and support their engagement with these services as required </w:t>
      </w:r>
    </w:p>
    <w:p w14:paraId="3902DC16" w14:textId="77777777" w:rsidR="00405073" w:rsidRPr="00E01165" w:rsidRDefault="0029631F" w:rsidP="0029631F">
      <w:pPr>
        <w:pStyle w:val="Default"/>
        <w:numPr>
          <w:ilvl w:val="0"/>
          <w:numId w:val="11"/>
        </w:numPr>
        <w:spacing w:before="240" w:after="20"/>
        <w:jc w:val="both"/>
      </w:pPr>
      <w:r>
        <w:t>W</w:t>
      </w:r>
      <w:r w:rsidR="00405073" w:rsidRPr="00E01165">
        <w:t>ork closely with your Community Help Hub colleagues, the Communities Officers, and other Council Departments, including Customer Services, Housing Needs, and Tenant Services</w:t>
      </w:r>
      <w:r>
        <w:t xml:space="preserve">, collaborating </w:t>
      </w:r>
      <w:r w:rsidR="00405073" w:rsidRPr="00E01165">
        <w:t>as part of the wider Suffolk network with colleagues from the other District and Borough Councils in the county</w:t>
      </w:r>
    </w:p>
    <w:p w14:paraId="3DC21A60" w14:textId="77777777" w:rsidR="00405073" w:rsidRPr="00E01165" w:rsidRDefault="00405073" w:rsidP="00405073">
      <w:pPr>
        <w:pStyle w:val="Default"/>
        <w:numPr>
          <w:ilvl w:val="0"/>
          <w:numId w:val="11"/>
        </w:numPr>
        <w:spacing w:before="240" w:after="20"/>
        <w:jc w:val="both"/>
      </w:pPr>
      <w:r w:rsidRPr="00E01165">
        <w:t xml:space="preserve">To keep accurate and secure case records, including support provided and signposting to other organisations as well as specific outputs and outcomes </w:t>
      </w:r>
    </w:p>
    <w:p w14:paraId="5A7A9B4E" w14:textId="77777777" w:rsidR="00405073" w:rsidRPr="00E01165" w:rsidRDefault="00405073" w:rsidP="00405073">
      <w:pPr>
        <w:pStyle w:val="Default"/>
        <w:numPr>
          <w:ilvl w:val="0"/>
          <w:numId w:val="11"/>
        </w:numPr>
        <w:spacing w:before="240" w:after="20"/>
        <w:jc w:val="both"/>
      </w:pPr>
      <w:r w:rsidRPr="00E01165">
        <w:t xml:space="preserve">To support and contribute to multi-agency meetings focussing on financial inclusion at a Suffolk and East Suffolk level </w:t>
      </w:r>
    </w:p>
    <w:p w14:paraId="2CA4F5A6" w14:textId="77777777" w:rsidR="00405073" w:rsidRPr="00E01165" w:rsidRDefault="00405073" w:rsidP="00405073">
      <w:pPr>
        <w:pStyle w:val="Default"/>
        <w:numPr>
          <w:ilvl w:val="0"/>
          <w:numId w:val="11"/>
        </w:numPr>
        <w:spacing w:before="240" w:after="20"/>
        <w:jc w:val="both"/>
      </w:pPr>
      <w:r w:rsidRPr="00E01165">
        <w:t xml:space="preserve">To support the development and dissemination of appropriate targeted and specialised communications materials (including leaflets, flyers, videos and online material) </w:t>
      </w:r>
    </w:p>
    <w:p w14:paraId="4F70B3E0" w14:textId="77777777" w:rsidR="00405073" w:rsidRPr="00E01165" w:rsidRDefault="00405073" w:rsidP="00405073">
      <w:pPr>
        <w:pStyle w:val="Default"/>
        <w:numPr>
          <w:ilvl w:val="0"/>
          <w:numId w:val="11"/>
        </w:numPr>
        <w:spacing w:before="240" w:after="20"/>
        <w:jc w:val="both"/>
      </w:pPr>
      <w:r w:rsidRPr="00E01165">
        <w:t xml:space="preserve">To work in an adaptable and flexible way, supporting the wider work of both the Communities Team (ESC) and the Suffolk Collaborative Communities Board </w:t>
      </w:r>
    </w:p>
    <w:p w14:paraId="31B178A9" w14:textId="77777777" w:rsidR="00405073" w:rsidRPr="00E01165" w:rsidRDefault="00405073" w:rsidP="00405073">
      <w:pPr>
        <w:pStyle w:val="Default"/>
        <w:numPr>
          <w:ilvl w:val="0"/>
          <w:numId w:val="11"/>
        </w:numPr>
        <w:spacing w:before="240" w:after="20"/>
        <w:jc w:val="both"/>
      </w:pPr>
      <w:r w:rsidRPr="00E01165">
        <w:lastRenderedPageBreak/>
        <w:t xml:space="preserve">To prepare and present reports where required within the scope of the role </w:t>
      </w:r>
    </w:p>
    <w:p w14:paraId="006EAE89" w14:textId="77777777" w:rsidR="00405073" w:rsidRPr="00E01165" w:rsidRDefault="0029631F" w:rsidP="0029631F">
      <w:pPr>
        <w:pStyle w:val="Default"/>
        <w:numPr>
          <w:ilvl w:val="0"/>
          <w:numId w:val="11"/>
        </w:numPr>
        <w:spacing w:before="240" w:after="20"/>
        <w:jc w:val="both"/>
      </w:pPr>
      <w:r w:rsidRPr="00E01165">
        <w:t xml:space="preserve">To work creatively and apply new ideas to the development and delivery of work </w:t>
      </w:r>
      <w:r>
        <w:t>and t</w:t>
      </w:r>
      <w:r w:rsidR="00405073" w:rsidRPr="00E01165">
        <w:t xml:space="preserve">o review and evaluate activities and help to demonstrate the impact of the role </w:t>
      </w:r>
    </w:p>
    <w:p w14:paraId="312A67A8" w14:textId="77777777" w:rsidR="00405073" w:rsidRPr="00E01165" w:rsidRDefault="0029631F" w:rsidP="00405073">
      <w:pPr>
        <w:pStyle w:val="Default"/>
        <w:numPr>
          <w:ilvl w:val="0"/>
          <w:numId w:val="11"/>
        </w:numPr>
        <w:spacing w:before="240"/>
        <w:jc w:val="both"/>
      </w:pPr>
      <w:r>
        <w:t>Using</w:t>
      </w:r>
      <w:r w:rsidR="00405073" w:rsidRPr="00E01165">
        <w:t xml:space="preserve"> effective communicat</w:t>
      </w:r>
      <w:r>
        <w:t>ion skilld</w:t>
      </w:r>
      <w:r w:rsidR="00405073" w:rsidRPr="00E01165">
        <w:t xml:space="preserve"> in any given situation – including providing information in engaging and easy to understand formats </w:t>
      </w:r>
    </w:p>
    <w:p w14:paraId="42D7601D" w14:textId="77777777" w:rsidR="00405073" w:rsidRPr="00E01165" w:rsidRDefault="00405073" w:rsidP="00405073">
      <w:pPr>
        <w:pStyle w:val="Default"/>
        <w:numPr>
          <w:ilvl w:val="0"/>
          <w:numId w:val="11"/>
        </w:numPr>
        <w:spacing w:before="240" w:after="25"/>
        <w:jc w:val="both"/>
      </w:pPr>
      <w:r w:rsidRPr="00E01165">
        <w:t>To undertake such other duties as may reasonably be required compatible with and/or arising from those listed above</w:t>
      </w:r>
    </w:p>
    <w:p w14:paraId="5B8F13D5" w14:textId="77777777" w:rsidR="00405073" w:rsidRPr="0029631F" w:rsidRDefault="00405073" w:rsidP="00405073">
      <w:pPr>
        <w:pStyle w:val="ListParagraph"/>
        <w:numPr>
          <w:ilvl w:val="0"/>
          <w:numId w:val="11"/>
        </w:numPr>
        <w:spacing w:before="240" w:after="160" w:line="259" w:lineRule="auto"/>
        <w:rPr>
          <w:rFonts w:cs="Calibri"/>
          <w:sz w:val="24"/>
          <w:szCs w:val="24"/>
        </w:rPr>
      </w:pPr>
      <w:r w:rsidRPr="003624E9">
        <w:rPr>
          <w:rFonts w:cs="Calibri"/>
          <w:sz w:val="24"/>
          <w:szCs w:val="24"/>
        </w:rPr>
        <w:t>To promote and adhere to the workplace values of our organisation</w:t>
      </w:r>
    </w:p>
    <w:p w14:paraId="1AF8CC11" w14:textId="77777777" w:rsidR="00405073" w:rsidRPr="00E01165" w:rsidRDefault="00405073" w:rsidP="00405073">
      <w:pPr>
        <w:pStyle w:val="Header"/>
        <w:tabs>
          <w:tab w:val="left" w:pos="720"/>
        </w:tabs>
        <w:spacing w:before="120" w:after="120"/>
        <w:rPr>
          <w:rFonts w:ascii="Calibri" w:hAnsi="Calibri" w:cs="Calibri"/>
          <w:b/>
          <w:sz w:val="24"/>
          <w:szCs w:val="24"/>
        </w:rPr>
      </w:pPr>
      <w:r w:rsidRPr="00E01165">
        <w:rPr>
          <w:rFonts w:ascii="Calibri" w:hAnsi="Calibri" w:cs="Calibri"/>
          <w:b/>
          <w:sz w:val="24"/>
          <w:szCs w:val="24"/>
        </w:rPr>
        <w:t>Line Manager: Senior Financial Inclusion Officer</w:t>
      </w:r>
    </w:p>
    <w:p w14:paraId="55B95B0D" w14:textId="77777777" w:rsidR="00405073" w:rsidRDefault="00405073" w:rsidP="00405073">
      <w:pPr>
        <w:rPr>
          <w:rFonts w:ascii="Calibri" w:hAnsi="Calibri" w:cs="Calibri"/>
          <w:sz w:val="24"/>
          <w:szCs w:val="24"/>
        </w:rPr>
      </w:pPr>
      <w:r w:rsidRPr="00E01165">
        <w:rPr>
          <w:rFonts w:ascii="Calibri" w:hAnsi="Calibri" w:cs="Calibri"/>
          <w:b/>
          <w:sz w:val="24"/>
          <w:szCs w:val="24"/>
        </w:rPr>
        <w:t>Responsible for:  n/a</w:t>
      </w:r>
    </w:p>
    <w:p w14:paraId="42E6E860" w14:textId="77777777" w:rsidR="00405073" w:rsidRDefault="00405073" w:rsidP="00405073">
      <w:pPr>
        <w:rPr>
          <w:rFonts w:ascii="Calibri" w:hAnsi="Calibri" w:cs="Calibri"/>
          <w:sz w:val="24"/>
          <w:szCs w:val="24"/>
        </w:rPr>
      </w:pPr>
    </w:p>
    <w:p w14:paraId="2F6D7EDF" w14:textId="77777777" w:rsidR="00E664CC" w:rsidRPr="001E5610" w:rsidRDefault="00405073" w:rsidP="00405073">
      <w:pPr>
        <w:pStyle w:val="Header"/>
        <w:tabs>
          <w:tab w:val="clear" w:pos="4153"/>
          <w:tab w:val="clear" w:pos="8306"/>
        </w:tabs>
        <w:spacing w:before="120" w:after="120"/>
        <w:rPr>
          <w:rFonts w:ascii="Calibri" w:hAnsi="Calibri" w:cs="Arial"/>
          <w:b/>
          <w:sz w:val="24"/>
          <w:szCs w:val="24"/>
        </w:rPr>
      </w:pPr>
      <w:r w:rsidRPr="00E01165">
        <w:rPr>
          <w:rFonts w:ascii="Calibri" w:hAnsi="Calibri" w:cs="Calibri"/>
          <w:sz w:val="24"/>
          <w:szCs w:val="24"/>
        </w:rPr>
        <w:t>Note:</w:t>
      </w:r>
      <w:r w:rsidRPr="00E01165">
        <w:rPr>
          <w:rFonts w:ascii="Calibri" w:hAnsi="Calibri" w:cs="Calibri"/>
          <w:sz w:val="24"/>
          <w:szCs w:val="24"/>
        </w:rPr>
        <w:tab/>
        <w:t>This is a description of the job as it is constituted in July 2025. It is the practice of the Council to periodically review Job Descriptions to ensure that they relate to the job as being performed or to incorporate whatever changes may be necessary.  It is the Council’s aim to reach agreement to such reasonable changes with the postholder but if agreement is not possible the Council reserves the right to insist on changes to the Job Description after consultation with the postholder.</w:t>
      </w:r>
      <w:r w:rsidR="007459EC">
        <w:rPr>
          <w:rFonts w:ascii="Calibri" w:hAnsi="Calibri" w:cs="Arial"/>
          <w:b/>
          <w:sz w:val="24"/>
          <w:szCs w:val="24"/>
        </w:rPr>
        <w:pict w14:anchorId="5F553133">
          <v:rect id="_x0000_i1028" style="width:451.3pt;height:1.5pt" o:hralign="center" o:hrstd="t" o:hrnoshade="t" o:hr="t" fillcolor="#5a9ab0" stroked="f"/>
        </w:pict>
      </w:r>
    </w:p>
    <w:p w14:paraId="16A8FC3E" w14:textId="77777777" w:rsidR="00405073" w:rsidRPr="00E01165" w:rsidRDefault="00405073" w:rsidP="00405073">
      <w:pPr>
        <w:pStyle w:val="Header"/>
        <w:tabs>
          <w:tab w:val="left" w:pos="720"/>
        </w:tabs>
        <w:spacing w:before="120" w:after="120"/>
        <w:rPr>
          <w:rFonts w:ascii="Calibri" w:hAnsi="Calibri" w:cs="Calibri"/>
          <w:b/>
          <w:sz w:val="24"/>
          <w:szCs w:val="24"/>
        </w:rPr>
      </w:pPr>
      <w:r w:rsidRPr="00E01165">
        <w:rPr>
          <w:rFonts w:ascii="Calibri" w:hAnsi="Calibri" w:cs="Calibri"/>
          <w:b/>
          <w:sz w:val="24"/>
          <w:szCs w:val="24"/>
        </w:rPr>
        <w:t>Line Manager: Senior Financial Inclusion Officer</w:t>
      </w:r>
    </w:p>
    <w:p w14:paraId="6BE19815" w14:textId="77777777" w:rsidR="00405073" w:rsidRDefault="00405073" w:rsidP="00405073">
      <w:pPr>
        <w:rPr>
          <w:rFonts w:ascii="Calibri" w:hAnsi="Calibri" w:cs="Calibri"/>
          <w:sz w:val="24"/>
          <w:szCs w:val="24"/>
        </w:rPr>
      </w:pPr>
      <w:r w:rsidRPr="00E01165">
        <w:rPr>
          <w:rFonts w:ascii="Calibri" w:hAnsi="Calibri" w:cs="Calibri"/>
          <w:b/>
          <w:sz w:val="24"/>
          <w:szCs w:val="24"/>
        </w:rPr>
        <w:t>Responsible for:  n/a</w:t>
      </w:r>
    </w:p>
    <w:p w14:paraId="48945B5C" w14:textId="77777777" w:rsidR="002E1396" w:rsidRPr="001E5610" w:rsidRDefault="007459EC" w:rsidP="00E664CC">
      <w:pPr>
        <w:spacing w:before="120" w:after="120"/>
        <w:rPr>
          <w:rFonts w:ascii="Calibri" w:hAnsi="Calibri"/>
          <w:sz w:val="24"/>
          <w:szCs w:val="24"/>
        </w:rPr>
      </w:pPr>
      <w:r>
        <w:rPr>
          <w:rFonts w:ascii="Calibri" w:hAnsi="Calibri" w:cs="Arial"/>
          <w:b/>
          <w:sz w:val="24"/>
          <w:szCs w:val="24"/>
        </w:rPr>
        <w:pict w14:anchorId="624D49F1">
          <v:rect id="_x0000_i1029" style="width:451.3pt;height:1.5pt" o:hralign="center" o:hrstd="t" o:hrnoshade="t" o:hr="t" fillcolor="#5a9ab0" stroked="f"/>
        </w:pict>
      </w:r>
    </w:p>
    <w:p w14:paraId="7E81AA77" w14:textId="77777777" w:rsidR="00AB777C" w:rsidRPr="00AB777C" w:rsidRDefault="001C3229" w:rsidP="00E664CC">
      <w:pPr>
        <w:spacing w:before="120" w:after="120"/>
        <w:rPr>
          <w:rFonts w:ascii="Calibri" w:hAnsi="Calibri"/>
          <w:b/>
          <w:sz w:val="24"/>
          <w:szCs w:val="24"/>
        </w:rPr>
      </w:pPr>
      <w:r>
        <w:rPr>
          <w:rFonts w:ascii="Calibri" w:hAnsi="Calibri"/>
          <w:b/>
          <w:sz w:val="24"/>
          <w:szCs w:val="24"/>
        </w:rPr>
        <w:t xml:space="preserve">Political Restriction: </w:t>
      </w:r>
    </w:p>
    <w:p w14:paraId="4F759376" w14:textId="77777777" w:rsidR="00E52126" w:rsidRPr="00405073" w:rsidRDefault="00E52126" w:rsidP="00E664CC">
      <w:pPr>
        <w:spacing w:before="120" w:after="120"/>
        <w:rPr>
          <w:rFonts w:ascii="Calibri" w:hAnsi="Calibri"/>
          <w:sz w:val="24"/>
          <w:szCs w:val="24"/>
        </w:rPr>
      </w:pPr>
      <w:r w:rsidRPr="00405073">
        <w:rPr>
          <w:rFonts w:ascii="Calibri" w:hAnsi="Calibri"/>
          <w:sz w:val="24"/>
          <w:szCs w:val="24"/>
        </w:rPr>
        <w:t>This post is not politically restricted.</w:t>
      </w:r>
    </w:p>
    <w:p w14:paraId="6CA6F5FF" w14:textId="77777777" w:rsidR="002E1396" w:rsidRPr="001E5610" w:rsidRDefault="007459EC" w:rsidP="00E664CC">
      <w:pPr>
        <w:spacing w:before="120" w:after="120"/>
        <w:rPr>
          <w:rFonts w:ascii="Calibri" w:hAnsi="Calibri"/>
          <w:sz w:val="24"/>
          <w:szCs w:val="24"/>
        </w:rPr>
      </w:pPr>
      <w:r>
        <w:rPr>
          <w:rFonts w:ascii="Calibri" w:hAnsi="Calibri" w:cs="Arial"/>
          <w:b/>
          <w:sz w:val="24"/>
          <w:szCs w:val="24"/>
        </w:rPr>
        <w:pict w14:anchorId="4A1A8947">
          <v:rect id="_x0000_i1030" style="width:451.3pt;height:1.5pt" o:hralign="center" o:hrstd="t" o:hrnoshade="t" o:hr="t" fillcolor="#5a9ab0" stroked="f"/>
        </w:pict>
      </w:r>
    </w:p>
    <w:p w14:paraId="5C383990" w14:textId="77777777" w:rsidR="00E664CC" w:rsidRPr="001E5610" w:rsidRDefault="00643D73" w:rsidP="00E664CC">
      <w:pPr>
        <w:spacing w:before="120" w:after="120"/>
        <w:ind w:left="720" w:hanging="720"/>
        <w:jc w:val="both"/>
        <w:rPr>
          <w:rFonts w:ascii="Calibri" w:hAnsi="Calibri"/>
          <w:sz w:val="16"/>
          <w:szCs w:val="24"/>
        </w:rPr>
      </w:pPr>
      <w:r w:rsidRPr="001E5610">
        <w:rPr>
          <w:rFonts w:ascii="Calibri" w:hAnsi="Calibri"/>
          <w:sz w:val="16"/>
          <w:szCs w:val="24"/>
        </w:rPr>
        <w:t>Note:</w:t>
      </w:r>
      <w:r w:rsidRPr="001E5610">
        <w:rPr>
          <w:rFonts w:ascii="Calibri" w:hAnsi="Calibri"/>
          <w:sz w:val="16"/>
          <w:szCs w:val="24"/>
        </w:rPr>
        <w:tab/>
        <w:t>This is a description of the</w:t>
      </w:r>
      <w:r w:rsidR="002A43CA" w:rsidRPr="001E5610">
        <w:rPr>
          <w:rFonts w:ascii="Calibri" w:hAnsi="Calibri"/>
          <w:sz w:val="16"/>
          <w:szCs w:val="24"/>
        </w:rPr>
        <w:t xml:space="preserve"> job as it is constituted at </w:t>
      </w:r>
      <w:r w:rsidR="00835C84" w:rsidRPr="001E5610">
        <w:rPr>
          <w:rFonts w:ascii="Calibri" w:hAnsi="Calibri"/>
          <w:sz w:val="16"/>
          <w:szCs w:val="24"/>
        </w:rPr>
        <w:t>(</w:t>
      </w:r>
      <w:r w:rsidR="00E664CC" w:rsidRPr="001E5610">
        <w:rPr>
          <w:rFonts w:ascii="Calibri" w:hAnsi="Calibri"/>
          <w:b/>
          <w:sz w:val="16"/>
          <w:szCs w:val="24"/>
        </w:rPr>
        <w:t>xxxxxxxxxx</w:t>
      </w:r>
      <w:r w:rsidR="00835C84" w:rsidRPr="001E5610">
        <w:rPr>
          <w:rFonts w:ascii="Calibri" w:hAnsi="Calibri"/>
          <w:sz w:val="16"/>
          <w:szCs w:val="24"/>
        </w:rPr>
        <w:t xml:space="preserve">) </w:t>
      </w:r>
      <w:r w:rsidRPr="001E5610">
        <w:rPr>
          <w:rFonts w:ascii="Calibri" w:hAnsi="Calibri"/>
          <w:sz w:val="16"/>
          <w:szCs w:val="24"/>
        </w:rPr>
        <w:t xml:space="preserve">but, as the organisation develops, it may be necessary to vary the duties and responsibilities from time to time.  It is the practice of </w:t>
      </w:r>
      <w:r w:rsidR="00405CA0">
        <w:rPr>
          <w:rFonts w:ascii="Calibri" w:hAnsi="Calibri"/>
          <w:sz w:val="16"/>
          <w:szCs w:val="24"/>
        </w:rPr>
        <w:t>the Council</w:t>
      </w:r>
      <w:r w:rsidRPr="001E5610">
        <w:rPr>
          <w:rFonts w:ascii="Calibri" w:hAnsi="Calibri"/>
          <w:sz w:val="16"/>
          <w:szCs w:val="24"/>
        </w:rPr>
        <w:t xml:space="preserve"> to periodically review Job Descriptions to ensure that they relate to the job as being performed or to incorporate whatever chang</w:t>
      </w:r>
      <w:r w:rsidR="00405CA0">
        <w:rPr>
          <w:rFonts w:ascii="Calibri" w:hAnsi="Calibri"/>
          <w:sz w:val="16"/>
          <w:szCs w:val="24"/>
        </w:rPr>
        <w:t xml:space="preserve">es may be necessary.  It is the Council’s </w:t>
      </w:r>
      <w:r w:rsidRPr="001E5610">
        <w:rPr>
          <w:rFonts w:ascii="Calibri" w:hAnsi="Calibri"/>
          <w:sz w:val="16"/>
          <w:szCs w:val="24"/>
        </w:rPr>
        <w:t>aim to reach agreement to such reasonable changes with the postholder but if agreem</w:t>
      </w:r>
      <w:r w:rsidR="00405CA0">
        <w:rPr>
          <w:rFonts w:ascii="Calibri" w:hAnsi="Calibri"/>
          <w:sz w:val="16"/>
          <w:szCs w:val="24"/>
        </w:rPr>
        <w:t xml:space="preserve">ent is not possible the Council reserves </w:t>
      </w:r>
      <w:r w:rsidRPr="001E5610">
        <w:rPr>
          <w:rFonts w:ascii="Calibri" w:hAnsi="Calibri"/>
          <w:sz w:val="16"/>
          <w:szCs w:val="24"/>
        </w:rPr>
        <w:t>the right to insist on changes to the Job Description after consultation with the postholder.</w:t>
      </w:r>
    </w:p>
    <w:p w14:paraId="740521F3" w14:textId="77777777" w:rsidR="00405073" w:rsidRDefault="00E664CC" w:rsidP="00E664CC">
      <w:pPr>
        <w:spacing w:before="120" w:after="120"/>
        <w:ind w:left="720" w:hanging="720"/>
        <w:jc w:val="center"/>
        <w:rPr>
          <w:rFonts w:ascii="Calibri" w:hAnsi="Calibri"/>
          <w:sz w:val="16"/>
          <w:szCs w:val="24"/>
        </w:rPr>
      </w:pPr>
      <w:r w:rsidRPr="001E5610">
        <w:rPr>
          <w:rFonts w:ascii="Calibri" w:hAnsi="Calibri"/>
          <w:sz w:val="16"/>
          <w:szCs w:val="24"/>
        </w:rPr>
        <w:br w:type="page"/>
      </w:r>
    </w:p>
    <w:p w14:paraId="03F462EA" w14:textId="77777777" w:rsidR="00E664CC" w:rsidRPr="001E5610" w:rsidRDefault="00E664CC" w:rsidP="00E664CC">
      <w:pPr>
        <w:spacing w:before="120" w:after="120"/>
        <w:ind w:left="720" w:hanging="720"/>
        <w:jc w:val="center"/>
        <w:rPr>
          <w:rFonts w:ascii="Calibri" w:hAnsi="Calibri"/>
          <w:b/>
          <w:sz w:val="24"/>
          <w:szCs w:val="24"/>
        </w:rPr>
      </w:pPr>
      <w:r w:rsidRPr="001E5610">
        <w:rPr>
          <w:rFonts w:ascii="Calibri" w:hAnsi="Calibri"/>
          <w:b/>
          <w:sz w:val="24"/>
          <w:szCs w:val="24"/>
        </w:rPr>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406"/>
        <w:gridCol w:w="3403"/>
      </w:tblGrid>
      <w:tr w:rsidR="00B74DB3" w:rsidRPr="00B74DB3" w14:paraId="57A49603" w14:textId="77777777" w:rsidTr="00B81FBE">
        <w:tc>
          <w:tcPr>
            <w:tcW w:w="2235" w:type="dxa"/>
            <w:shd w:val="clear" w:color="auto" w:fill="AEC8D2"/>
          </w:tcPr>
          <w:p w14:paraId="51835365" w14:textId="77777777" w:rsidR="00B74DB3" w:rsidRPr="00B74DB3" w:rsidRDefault="00B74DB3" w:rsidP="00B74DB3">
            <w:pPr>
              <w:jc w:val="center"/>
              <w:rPr>
                <w:rFonts w:ascii="Calibri" w:hAnsi="Calibri"/>
                <w:b/>
                <w:sz w:val="24"/>
                <w:szCs w:val="24"/>
              </w:rPr>
            </w:pPr>
          </w:p>
        </w:tc>
        <w:tc>
          <w:tcPr>
            <w:tcW w:w="3472" w:type="dxa"/>
            <w:shd w:val="clear" w:color="auto" w:fill="AEC8D2"/>
          </w:tcPr>
          <w:p w14:paraId="36231FDC"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Essential</w:t>
            </w:r>
          </w:p>
        </w:tc>
        <w:tc>
          <w:tcPr>
            <w:tcW w:w="3473" w:type="dxa"/>
            <w:shd w:val="clear" w:color="auto" w:fill="AEC8D2"/>
          </w:tcPr>
          <w:p w14:paraId="7C8A1069"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Desirable</w:t>
            </w:r>
          </w:p>
        </w:tc>
      </w:tr>
      <w:tr w:rsidR="00405073" w:rsidRPr="00B74DB3" w14:paraId="5A20BD76" w14:textId="77777777" w:rsidTr="00B74DB3">
        <w:tc>
          <w:tcPr>
            <w:tcW w:w="2235" w:type="dxa"/>
            <w:shd w:val="clear" w:color="auto" w:fill="auto"/>
          </w:tcPr>
          <w:p w14:paraId="601BD352" w14:textId="77777777" w:rsidR="00405073" w:rsidRPr="00B74DB3" w:rsidRDefault="00405073" w:rsidP="00405073">
            <w:pPr>
              <w:rPr>
                <w:rFonts w:ascii="Calibri" w:hAnsi="Calibri" w:cs="Arial"/>
                <w:b/>
                <w:sz w:val="24"/>
                <w:szCs w:val="24"/>
              </w:rPr>
            </w:pPr>
            <w:r w:rsidRPr="00E01165">
              <w:rPr>
                <w:rFonts w:ascii="Calibri" w:hAnsi="Calibri" w:cs="Calibri"/>
                <w:b/>
                <w:sz w:val="24"/>
                <w:szCs w:val="24"/>
              </w:rPr>
              <w:t>Knowledge and Experience</w:t>
            </w:r>
          </w:p>
        </w:tc>
        <w:tc>
          <w:tcPr>
            <w:tcW w:w="3472" w:type="dxa"/>
            <w:shd w:val="clear" w:color="auto" w:fill="auto"/>
          </w:tcPr>
          <w:p w14:paraId="2686CFA6" w14:textId="77777777" w:rsidR="00405073" w:rsidRPr="00E01165" w:rsidRDefault="00405073" w:rsidP="00405073">
            <w:pPr>
              <w:numPr>
                <w:ilvl w:val="0"/>
                <w:numId w:val="12"/>
              </w:numPr>
              <w:tabs>
                <w:tab w:val="left" w:pos="273"/>
                <w:tab w:val="num" w:pos="982"/>
              </w:tabs>
              <w:ind w:left="273" w:hanging="284"/>
              <w:rPr>
                <w:rFonts w:ascii="Calibri" w:hAnsi="Calibri" w:cs="Calibri"/>
                <w:sz w:val="24"/>
                <w:szCs w:val="24"/>
              </w:rPr>
            </w:pPr>
            <w:r w:rsidRPr="00E01165">
              <w:rPr>
                <w:rFonts w:ascii="Calibri" w:hAnsi="Calibri" w:cs="Calibri"/>
                <w:sz w:val="24"/>
                <w:szCs w:val="24"/>
              </w:rPr>
              <w:t>Experience of analysing and interpreting data and intelligence</w:t>
            </w:r>
          </w:p>
          <w:p w14:paraId="1CD8EB7F" w14:textId="77777777" w:rsidR="00405073" w:rsidRPr="00E01165" w:rsidRDefault="00405073" w:rsidP="00405073">
            <w:pPr>
              <w:numPr>
                <w:ilvl w:val="0"/>
                <w:numId w:val="12"/>
              </w:numPr>
              <w:tabs>
                <w:tab w:val="left" w:pos="273"/>
                <w:tab w:val="num" w:pos="982"/>
              </w:tabs>
              <w:ind w:left="273" w:hanging="284"/>
              <w:rPr>
                <w:rFonts w:ascii="Calibri" w:hAnsi="Calibri" w:cs="Calibri"/>
                <w:sz w:val="24"/>
                <w:szCs w:val="24"/>
              </w:rPr>
            </w:pPr>
            <w:r w:rsidRPr="00E01165">
              <w:rPr>
                <w:rFonts w:ascii="Calibri" w:hAnsi="Calibri" w:cs="Calibri"/>
                <w:sz w:val="24"/>
                <w:szCs w:val="24"/>
              </w:rPr>
              <w:t>Previous experience of working in a public facing role</w:t>
            </w:r>
          </w:p>
          <w:p w14:paraId="48CF38F5" w14:textId="77777777" w:rsidR="00405073" w:rsidRPr="00B74DB3" w:rsidRDefault="00405073" w:rsidP="00405073">
            <w:pPr>
              <w:numPr>
                <w:ilvl w:val="0"/>
                <w:numId w:val="5"/>
              </w:numPr>
              <w:tabs>
                <w:tab w:val="clear" w:pos="360"/>
                <w:tab w:val="left" w:pos="273"/>
                <w:tab w:val="num" w:pos="982"/>
              </w:tabs>
              <w:ind w:left="273" w:hanging="284"/>
              <w:rPr>
                <w:rFonts w:ascii="Calibri" w:hAnsi="Calibri" w:cs="Arial"/>
                <w:sz w:val="24"/>
                <w:szCs w:val="24"/>
              </w:rPr>
            </w:pPr>
            <w:r w:rsidRPr="00E01165">
              <w:rPr>
                <w:rFonts w:ascii="Calibri" w:hAnsi="Calibri" w:cs="Calibri"/>
                <w:sz w:val="24"/>
                <w:szCs w:val="24"/>
              </w:rPr>
              <w:t>Experience of dealing with the public in difficult situations and of providing constructive challenge</w:t>
            </w:r>
          </w:p>
        </w:tc>
        <w:tc>
          <w:tcPr>
            <w:tcW w:w="3473" w:type="dxa"/>
            <w:shd w:val="clear" w:color="auto" w:fill="auto"/>
          </w:tcPr>
          <w:p w14:paraId="50C8F654" w14:textId="77777777" w:rsidR="00405073" w:rsidRPr="00E01165" w:rsidRDefault="00405073" w:rsidP="00405073">
            <w:pPr>
              <w:numPr>
                <w:ilvl w:val="0"/>
                <w:numId w:val="12"/>
              </w:numPr>
              <w:tabs>
                <w:tab w:val="left" w:pos="273"/>
                <w:tab w:val="num" w:pos="982"/>
              </w:tabs>
              <w:ind w:left="273" w:hanging="284"/>
              <w:rPr>
                <w:rFonts w:ascii="Calibri" w:hAnsi="Calibri" w:cs="Calibri"/>
                <w:sz w:val="24"/>
                <w:szCs w:val="24"/>
              </w:rPr>
            </w:pPr>
            <w:r w:rsidRPr="00E01165">
              <w:rPr>
                <w:rFonts w:ascii="Calibri" w:hAnsi="Calibri" w:cs="Calibri"/>
                <w:sz w:val="24"/>
                <w:szCs w:val="24"/>
              </w:rPr>
              <w:t>Understanding of local (Suffolk) structures and systems</w:t>
            </w:r>
          </w:p>
          <w:p w14:paraId="489EE0DD" w14:textId="77777777" w:rsidR="00405073" w:rsidRPr="00E01165" w:rsidRDefault="00405073" w:rsidP="00405073">
            <w:pPr>
              <w:numPr>
                <w:ilvl w:val="0"/>
                <w:numId w:val="12"/>
              </w:numPr>
              <w:tabs>
                <w:tab w:val="left" w:pos="273"/>
                <w:tab w:val="num" w:pos="982"/>
              </w:tabs>
              <w:ind w:left="273" w:hanging="284"/>
              <w:rPr>
                <w:rFonts w:ascii="Calibri" w:hAnsi="Calibri" w:cs="Calibri"/>
                <w:sz w:val="24"/>
                <w:szCs w:val="24"/>
              </w:rPr>
            </w:pPr>
            <w:r w:rsidRPr="00E01165">
              <w:rPr>
                <w:rFonts w:ascii="Calibri" w:hAnsi="Calibri" w:cs="Calibri"/>
                <w:sz w:val="24"/>
                <w:szCs w:val="24"/>
              </w:rPr>
              <w:t>Proven track record of successful partnership working</w:t>
            </w:r>
          </w:p>
          <w:p w14:paraId="12254ACA" w14:textId="77777777" w:rsidR="00405073" w:rsidRPr="00E01165" w:rsidRDefault="00405073" w:rsidP="00405073">
            <w:pPr>
              <w:numPr>
                <w:ilvl w:val="0"/>
                <w:numId w:val="12"/>
              </w:numPr>
              <w:tabs>
                <w:tab w:val="left" w:pos="273"/>
                <w:tab w:val="num" w:pos="982"/>
              </w:tabs>
              <w:ind w:left="273" w:hanging="284"/>
              <w:rPr>
                <w:rFonts w:ascii="Calibri" w:hAnsi="Calibri" w:cs="Calibri"/>
                <w:sz w:val="24"/>
                <w:szCs w:val="24"/>
              </w:rPr>
            </w:pPr>
            <w:r w:rsidRPr="00E01165">
              <w:rPr>
                <w:rFonts w:ascii="Calibri" w:hAnsi="Calibri" w:cs="Calibri"/>
                <w:sz w:val="24"/>
                <w:szCs w:val="24"/>
              </w:rPr>
              <w:t>Good understanding of welfare rights, key benefits and how they are accessed, and housing issues</w:t>
            </w:r>
          </w:p>
          <w:p w14:paraId="3BB2EC51" w14:textId="77777777" w:rsidR="00405073" w:rsidRPr="00B74DB3" w:rsidRDefault="00405073" w:rsidP="00405073">
            <w:pPr>
              <w:tabs>
                <w:tab w:val="left" w:pos="273"/>
              </w:tabs>
              <w:ind w:left="273"/>
              <w:rPr>
                <w:rFonts w:ascii="Calibri" w:hAnsi="Calibri" w:cs="Arial"/>
                <w:sz w:val="24"/>
                <w:szCs w:val="24"/>
              </w:rPr>
            </w:pPr>
          </w:p>
        </w:tc>
      </w:tr>
      <w:tr w:rsidR="00405073" w:rsidRPr="00B74DB3" w14:paraId="3050BE08" w14:textId="77777777" w:rsidTr="00B74DB3">
        <w:tc>
          <w:tcPr>
            <w:tcW w:w="2235" w:type="dxa"/>
            <w:shd w:val="clear" w:color="auto" w:fill="auto"/>
          </w:tcPr>
          <w:p w14:paraId="35113022" w14:textId="77777777" w:rsidR="00405073" w:rsidRPr="00E01165" w:rsidRDefault="00405073" w:rsidP="00405073">
            <w:pPr>
              <w:rPr>
                <w:rFonts w:ascii="Calibri" w:hAnsi="Calibri" w:cs="Calibri"/>
                <w:b/>
                <w:sz w:val="24"/>
                <w:szCs w:val="24"/>
              </w:rPr>
            </w:pPr>
            <w:r w:rsidRPr="00E01165">
              <w:rPr>
                <w:rFonts w:ascii="Calibri" w:hAnsi="Calibri" w:cs="Calibri"/>
                <w:b/>
                <w:sz w:val="24"/>
                <w:szCs w:val="24"/>
              </w:rPr>
              <w:t>Skills and Abilities:</w:t>
            </w:r>
          </w:p>
          <w:p w14:paraId="6F706124" w14:textId="77777777" w:rsidR="00405073" w:rsidRPr="00B74DB3" w:rsidRDefault="00405073" w:rsidP="00405073">
            <w:pPr>
              <w:rPr>
                <w:rFonts w:ascii="Calibri" w:hAnsi="Calibri" w:cs="Arial"/>
                <w:sz w:val="24"/>
                <w:szCs w:val="24"/>
              </w:rPr>
            </w:pPr>
          </w:p>
        </w:tc>
        <w:tc>
          <w:tcPr>
            <w:tcW w:w="3472" w:type="dxa"/>
            <w:shd w:val="clear" w:color="auto" w:fill="auto"/>
          </w:tcPr>
          <w:p w14:paraId="454B8548" w14:textId="77777777" w:rsidR="00405073" w:rsidRPr="00E01165" w:rsidRDefault="00405073" w:rsidP="00405073">
            <w:pPr>
              <w:numPr>
                <w:ilvl w:val="0"/>
                <w:numId w:val="12"/>
              </w:numPr>
              <w:tabs>
                <w:tab w:val="left" w:pos="273"/>
                <w:tab w:val="num" w:pos="982"/>
              </w:tabs>
              <w:ind w:left="273" w:hanging="284"/>
              <w:rPr>
                <w:rFonts w:ascii="Calibri" w:hAnsi="Calibri" w:cs="Calibri"/>
                <w:sz w:val="24"/>
                <w:szCs w:val="24"/>
              </w:rPr>
            </w:pPr>
            <w:r w:rsidRPr="00E01165">
              <w:rPr>
                <w:rFonts w:ascii="Calibri" w:hAnsi="Calibri" w:cs="Calibri"/>
                <w:sz w:val="24"/>
                <w:szCs w:val="24"/>
              </w:rPr>
              <w:t>Proven track record of delivery to scope and deadline, with good attention to detail</w:t>
            </w:r>
          </w:p>
          <w:p w14:paraId="7D4507E0" w14:textId="77777777" w:rsidR="00405073" w:rsidRPr="00E01165" w:rsidRDefault="00405073" w:rsidP="00405073">
            <w:pPr>
              <w:numPr>
                <w:ilvl w:val="0"/>
                <w:numId w:val="12"/>
              </w:numPr>
              <w:tabs>
                <w:tab w:val="left" w:pos="273"/>
                <w:tab w:val="num" w:pos="982"/>
              </w:tabs>
              <w:ind w:left="273" w:hanging="284"/>
              <w:rPr>
                <w:rFonts w:ascii="Calibri" w:hAnsi="Calibri" w:cs="Calibri"/>
                <w:sz w:val="24"/>
                <w:szCs w:val="24"/>
              </w:rPr>
            </w:pPr>
            <w:r w:rsidRPr="00E01165">
              <w:rPr>
                <w:rFonts w:ascii="Calibri" w:hAnsi="Calibri" w:cs="Calibri"/>
                <w:sz w:val="24"/>
                <w:szCs w:val="24"/>
              </w:rPr>
              <w:t>Can engage effectively and in a non-judgement way at all levels and with a wide range of people</w:t>
            </w:r>
          </w:p>
          <w:p w14:paraId="5C4C0BB8" w14:textId="77777777" w:rsidR="00405073" w:rsidRPr="00E01165" w:rsidRDefault="00405073" w:rsidP="00405073">
            <w:pPr>
              <w:numPr>
                <w:ilvl w:val="0"/>
                <w:numId w:val="12"/>
              </w:numPr>
              <w:tabs>
                <w:tab w:val="left" w:pos="273"/>
                <w:tab w:val="num" w:pos="982"/>
              </w:tabs>
              <w:ind w:left="273" w:hanging="284"/>
              <w:rPr>
                <w:rFonts w:ascii="Calibri" w:hAnsi="Calibri" w:cs="Calibri"/>
                <w:sz w:val="24"/>
                <w:szCs w:val="24"/>
              </w:rPr>
            </w:pPr>
            <w:r w:rsidRPr="00E01165">
              <w:rPr>
                <w:rFonts w:ascii="Calibri" w:hAnsi="Calibri" w:cs="Calibri"/>
                <w:sz w:val="24"/>
                <w:szCs w:val="24"/>
              </w:rPr>
              <w:t>Effective written and verbal communication skills and the ability to convey complex information to a range of audiences in a creative and understandable way</w:t>
            </w:r>
          </w:p>
          <w:p w14:paraId="6C6A68AF" w14:textId="77777777" w:rsidR="00405073" w:rsidRPr="00E01165" w:rsidRDefault="00405073" w:rsidP="00405073">
            <w:pPr>
              <w:numPr>
                <w:ilvl w:val="0"/>
                <w:numId w:val="12"/>
              </w:numPr>
              <w:tabs>
                <w:tab w:val="left" w:pos="273"/>
                <w:tab w:val="num" w:pos="982"/>
              </w:tabs>
              <w:ind w:left="273" w:hanging="284"/>
              <w:rPr>
                <w:rFonts w:ascii="Calibri" w:hAnsi="Calibri" w:cs="Calibri"/>
                <w:sz w:val="24"/>
                <w:szCs w:val="24"/>
              </w:rPr>
            </w:pPr>
            <w:r w:rsidRPr="00E01165">
              <w:rPr>
                <w:rFonts w:ascii="Calibri" w:hAnsi="Calibri" w:cs="Calibri"/>
                <w:sz w:val="24"/>
                <w:szCs w:val="24"/>
              </w:rPr>
              <w:t>Excellent organisational skills</w:t>
            </w:r>
          </w:p>
          <w:p w14:paraId="493EEF6B" w14:textId="77777777" w:rsidR="00405073" w:rsidRPr="00E01165" w:rsidRDefault="00405073" w:rsidP="00405073">
            <w:pPr>
              <w:numPr>
                <w:ilvl w:val="0"/>
                <w:numId w:val="12"/>
              </w:numPr>
              <w:tabs>
                <w:tab w:val="left" w:pos="273"/>
                <w:tab w:val="num" w:pos="982"/>
              </w:tabs>
              <w:ind w:left="273" w:hanging="284"/>
              <w:rPr>
                <w:rFonts w:ascii="Calibri" w:hAnsi="Calibri" w:cs="Calibri"/>
                <w:sz w:val="24"/>
                <w:szCs w:val="24"/>
              </w:rPr>
            </w:pPr>
            <w:r w:rsidRPr="00E01165">
              <w:rPr>
                <w:rFonts w:ascii="Calibri" w:hAnsi="Calibri" w:cs="Calibri"/>
                <w:sz w:val="24"/>
                <w:szCs w:val="24"/>
              </w:rPr>
              <w:t>Strong team player</w:t>
            </w:r>
          </w:p>
          <w:p w14:paraId="0E73C0CE" w14:textId="77777777" w:rsidR="00405073" w:rsidRPr="00E01165" w:rsidRDefault="00405073" w:rsidP="00405073">
            <w:pPr>
              <w:numPr>
                <w:ilvl w:val="0"/>
                <w:numId w:val="12"/>
              </w:numPr>
              <w:tabs>
                <w:tab w:val="left" w:pos="273"/>
                <w:tab w:val="num" w:pos="982"/>
              </w:tabs>
              <w:ind w:left="273" w:hanging="284"/>
              <w:rPr>
                <w:rFonts w:ascii="Calibri" w:hAnsi="Calibri" w:cs="Calibri"/>
                <w:sz w:val="24"/>
                <w:szCs w:val="24"/>
              </w:rPr>
            </w:pPr>
            <w:r w:rsidRPr="00E01165">
              <w:rPr>
                <w:rFonts w:ascii="Calibri" w:hAnsi="Calibri" w:cs="Calibri"/>
                <w:sz w:val="24"/>
                <w:szCs w:val="24"/>
              </w:rPr>
              <w:t>Good personal resilience</w:t>
            </w:r>
          </w:p>
          <w:p w14:paraId="09B845A7" w14:textId="77777777" w:rsidR="00405073" w:rsidRPr="00E01165" w:rsidRDefault="00405073" w:rsidP="00405073">
            <w:pPr>
              <w:numPr>
                <w:ilvl w:val="0"/>
                <w:numId w:val="12"/>
              </w:numPr>
              <w:tabs>
                <w:tab w:val="left" w:pos="273"/>
                <w:tab w:val="num" w:pos="982"/>
              </w:tabs>
              <w:ind w:left="273" w:hanging="284"/>
              <w:rPr>
                <w:rFonts w:ascii="Calibri" w:hAnsi="Calibri" w:cs="Calibri"/>
                <w:sz w:val="24"/>
                <w:szCs w:val="24"/>
              </w:rPr>
            </w:pPr>
            <w:r w:rsidRPr="00E01165">
              <w:rPr>
                <w:rFonts w:ascii="Calibri" w:hAnsi="Calibri" w:cs="Calibri"/>
                <w:sz w:val="24"/>
                <w:szCs w:val="24"/>
              </w:rPr>
              <w:t>Ability to take initiative in stressful situations and apply creative problem-solving skills</w:t>
            </w:r>
          </w:p>
          <w:p w14:paraId="7D54CE96" w14:textId="77777777" w:rsidR="00405073" w:rsidRPr="00E01165" w:rsidRDefault="00405073" w:rsidP="00405073">
            <w:pPr>
              <w:numPr>
                <w:ilvl w:val="0"/>
                <w:numId w:val="12"/>
              </w:numPr>
              <w:tabs>
                <w:tab w:val="left" w:pos="273"/>
                <w:tab w:val="num" w:pos="982"/>
              </w:tabs>
              <w:ind w:left="273" w:hanging="284"/>
              <w:rPr>
                <w:rFonts w:ascii="Calibri" w:hAnsi="Calibri" w:cs="Calibri"/>
                <w:sz w:val="24"/>
                <w:szCs w:val="24"/>
              </w:rPr>
            </w:pPr>
            <w:r w:rsidRPr="00E01165">
              <w:rPr>
                <w:rFonts w:ascii="Calibri" w:hAnsi="Calibri" w:cs="Calibri"/>
                <w:sz w:val="24"/>
                <w:szCs w:val="24"/>
              </w:rPr>
              <w:t xml:space="preserve">Ability to recognise and act upon wider social concerns when carrying out duties e.g. </w:t>
            </w:r>
            <w:r w:rsidRPr="00E01165">
              <w:rPr>
                <w:rFonts w:ascii="Calibri" w:hAnsi="Calibri" w:cs="Calibri"/>
                <w:sz w:val="24"/>
                <w:szCs w:val="24"/>
              </w:rPr>
              <w:lastRenderedPageBreak/>
              <w:t>safeguarding issues and domestic abuse</w:t>
            </w:r>
          </w:p>
          <w:p w14:paraId="3986562A" w14:textId="77777777" w:rsidR="00405073" w:rsidRPr="00E01165" w:rsidRDefault="00405073" w:rsidP="00405073">
            <w:pPr>
              <w:numPr>
                <w:ilvl w:val="0"/>
                <w:numId w:val="12"/>
              </w:numPr>
              <w:tabs>
                <w:tab w:val="left" w:pos="273"/>
                <w:tab w:val="num" w:pos="982"/>
              </w:tabs>
              <w:ind w:left="273" w:hanging="284"/>
              <w:rPr>
                <w:rFonts w:ascii="Calibri" w:hAnsi="Calibri" w:cs="Calibri"/>
                <w:sz w:val="24"/>
                <w:szCs w:val="24"/>
              </w:rPr>
            </w:pPr>
            <w:r w:rsidRPr="00E01165">
              <w:rPr>
                <w:rFonts w:ascii="Calibri" w:hAnsi="Calibri" w:cs="Calibri"/>
                <w:sz w:val="24"/>
                <w:szCs w:val="24"/>
              </w:rPr>
              <w:t>Self-motivated and adaptable</w:t>
            </w:r>
          </w:p>
          <w:p w14:paraId="71A464E4" w14:textId="77777777" w:rsidR="00405073" w:rsidRPr="00B74DB3" w:rsidRDefault="00405073" w:rsidP="00405073">
            <w:pPr>
              <w:numPr>
                <w:ilvl w:val="0"/>
                <w:numId w:val="5"/>
              </w:numPr>
              <w:tabs>
                <w:tab w:val="clear" w:pos="360"/>
                <w:tab w:val="left" w:pos="273"/>
                <w:tab w:val="num" w:pos="982"/>
              </w:tabs>
              <w:ind w:left="273" w:hanging="284"/>
              <w:rPr>
                <w:rFonts w:ascii="Calibri" w:hAnsi="Calibri" w:cs="Arial"/>
                <w:sz w:val="24"/>
                <w:szCs w:val="24"/>
              </w:rPr>
            </w:pPr>
            <w:r w:rsidRPr="00E01165">
              <w:rPr>
                <w:rFonts w:ascii="Calibri" w:hAnsi="Calibri" w:cs="Calibri"/>
                <w:sz w:val="24"/>
                <w:szCs w:val="24"/>
              </w:rPr>
              <w:t>A friendly, professional and confident approach at all times</w:t>
            </w:r>
          </w:p>
        </w:tc>
        <w:tc>
          <w:tcPr>
            <w:tcW w:w="3473" w:type="dxa"/>
            <w:shd w:val="clear" w:color="auto" w:fill="auto"/>
          </w:tcPr>
          <w:p w14:paraId="4ABF84A6" w14:textId="77777777" w:rsidR="00405073" w:rsidRPr="00B74DB3" w:rsidRDefault="00405073" w:rsidP="00405073">
            <w:pPr>
              <w:tabs>
                <w:tab w:val="left" w:pos="273"/>
              </w:tabs>
              <w:ind w:left="-11"/>
              <w:rPr>
                <w:rFonts w:ascii="Calibri" w:hAnsi="Calibri" w:cs="Arial"/>
                <w:sz w:val="24"/>
                <w:szCs w:val="24"/>
              </w:rPr>
            </w:pPr>
          </w:p>
        </w:tc>
      </w:tr>
      <w:tr w:rsidR="00405073" w:rsidRPr="00B74DB3" w14:paraId="1682CED6" w14:textId="77777777" w:rsidTr="00B74DB3">
        <w:trPr>
          <w:trHeight w:val="980"/>
        </w:trPr>
        <w:tc>
          <w:tcPr>
            <w:tcW w:w="2235" w:type="dxa"/>
            <w:shd w:val="clear" w:color="auto" w:fill="auto"/>
          </w:tcPr>
          <w:p w14:paraId="2496F7B3" w14:textId="77777777" w:rsidR="00405073" w:rsidRPr="00B74DB3" w:rsidRDefault="00405073" w:rsidP="00405073">
            <w:pPr>
              <w:rPr>
                <w:rFonts w:ascii="Calibri" w:hAnsi="Calibri" w:cs="Arial"/>
                <w:b/>
                <w:sz w:val="24"/>
                <w:szCs w:val="24"/>
              </w:rPr>
            </w:pPr>
            <w:r w:rsidRPr="00E01165">
              <w:rPr>
                <w:rFonts w:ascii="Calibri" w:hAnsi="Calibri" w:cs="Calibri"/>
                <w:b/>
                <w:sz w:val="24"/>
                <w:szCs w:val="24"/>
              </w:rPr>
              <w:t>Education and Training</w:t>
            </w:r>
          </w:p>
        </w:tc>
        <w:tc>
          <w:tcPr>
            <w:tcW w:w="3472" w:type="dxa"/>
            <w:shd w:val="clear" w:color="auto" w:fill="auto"/>
          </w:tcPr>
          <w:p w14:paraId="4EA949BF" w14:textId="77777777" w:rsidR="00405073" w:rsidRPr="00E01165" w:rsidRDefault="00405073" w:rsidP="00405073">
            <w:pPr>
              <w:numPr>
                <w:ilvl w:val="0"/>
                <w:numId w:val="12"/>
              </w:numPr>
              <w:tabs>
                <w:tab w:val="left" w:pos="273"/>
                <w:tab w:val="num" w:pos="982"/>
              </w:tabs>
              <w:ind w:left="273" w:hanging="284"/>
              <w:rPr>
                <w:rFonts w:ascii="Calibri" w:hAnsi="Calibri" w:cs="Calibri"/>
                <w:sz w:val="24"/>
                <w:szCs w:val="24"/>
              </w:rPr>
            </w:pPr>
            <w:r w:rsidRPr="00E01165">
              <w:rPr>
                <w:rFonts w:ascii="Calibri" w:hAnsi="Calibri" w:cs="Calibri"/>
                <w:sz w:val="24"/>
                <w:szCs w:val="24"/>
              </w:rPr>
              <w:t>Educated to NVQ level 3 or equivalent level of experience</w:t>
            </w:r>
          </w:p>
          <w:p w14:paraId="4F7EF54F" w14:textId="77777777" w:rsidR="00405073" w:rsidRPr="00E01165" w:rsidRDefault="00405073" w:rsidP="00405073">
            <w:pPr>
              <w:tabs>
                <w:tab w:val="left" w:pos="273"/>
              </w:tabs>
              <w:rPr>
                <w:rFonts w:ascii="Calibri" w:hAnsi="Calibri" w:cs="Calibri"/>
                <w:strike/>
                <w:sz w:val="24"/>
                <w:szCs w:val="24"/>
                <w:highlight w:val="yellow"/>
              </w:rPr>
            </w:pPr>
          </w:p>
          <w:p w14:paraId="5495B822" w14:textId="77777777" w:rsidR="00405073" w:rsidRPr="00B74DB3" w:rsidRDefault="00405073" w:rsidP="00405073">
            <w:pPr>
              <w:tabs>
                <w:tab w:val="left" w:pos="273"/>
              </w:tabs>
              <w:rPr>
                <w:rFonts w:ascii="Calibri" w:hAnsi="Calibri" w:cs="Arial"/>
                <w:sz w:val="24"/>
                <w:szCs w:val="24"/>
              </w:rPr>
            </w:pPr>
          </w:p>
        </w:tc>
        <w:tc>
          <w:tcPr>
            <w:tcW w:w="3473" w:type="dxa"/>
            <w:shd w:val="clear" w:color="auto" w:fill="auto"/>
          </w:tcPr>
          <w:p w14:paraId="0EC5C16D" w14:textId="77777777" w:rsidR="00405073" w:rsidRPr="00E01165" w:rsidRDefault="00405073" w:rsidP="00405073">
            <w:pPr>
              <w:numPr>
                <w:ilvl w:val="0"/>
                <w:numId w:val="12"/>
              </w:numPr>
              <w:tabs>
                <w:tab w:val="left" w:pos="273"/>
                <w:tab w:val="num" w:pos="982"/>
              </w:tabs>
              <w:ind w:left="273" w:hanging="284"/>
              <w:rPr>
                <w:rFonts w:ascii="Calibri" w:hAnsi="Calibri" w:cs="Calibri"/>
                <w:sz w:val="24"/>
                <w:szCs w:val="24"/>
              </w:rPr>
            </w:pPr>
            <w:r w:rsidRPr="00E01165">
              <w:rPr>
                <w:rFonts w:ascii="Calibri" w:hAnsi="Calibri" w:cs="Calibri"/>
                <w:sz w:val="24"/>
                <w:szCs w:val="24"/>
              </w:rPr>
              <w:t>Qualifications to offer debt and benefits advice</w:t>
            </w:r>
          </w:p>
          <w:p w14:paraId="539A3A9A" w14:textId="77777777" w:rsidR="00405073" w:rsidRPr="00E01165" w:rsidRDefault="00405073" w:rsidP="00405073">
            <w:pPr>
              <w:numPr>
                <w:ilvl w:val="0"/>
                <w:numId w:val="12"/>
              </w:numPr>
              <w:tabs>
                <w:tab w:val="left" w:pos="273"/>
                <w:tab w:val="num" w:pos="982"/>
              </w:tabs>
              <w:ind w:left="273" w:hanging="284"/>
              <w:rPr>
                <w:rFonts w:ascii="Calibri" w:hAnsi="Calibri" w:cs="Calibri"/>
                <w:sz w:val="24"/>
                <w:szCs w:val="24"/>
              </w:rPr>
            </w:pPr>
            <w:r w:rsidRPr="00E01165">
              <w:rPr>
                <w:rFonts w:ascii="Calibri" w:hAnsi="Calibri" w:cs="Calibri"/>
                <w:sz w:val="24"/>
                <w:szCs w:val="24"/>
              </w:rPr>
              <w:t>Evidence of continuing professional development in relation to benefits, law and housing issues</w:t>
            </w:r>
          </w:p>
          <w:p w14:paraId="5EC71523" w14:textId="77777777" w:rsidR="00405073" w:rsidRPr="00B74DB3" w:rsidRDefault="00405073" w:rsidP="00405073">
            <w:pPr>
              <w:tabs>
                <w:tab w:val="left" w:pos="273"/>
              </w:tabs>
              <w:ind w:left="273"/>
              <w:rPr>
                <w:rFonts w:ascii="Calibri" w:hAnsi="Calibri" w:cs="Arial"/>
                <w:sz w:val="24"/>
                <w:szCs w:val="24"/>
              </w:rPr>
            </w:pPr>
          </w:p>
        </w:tc>
      </w:tr>
      <w:tr w:rsidR="00405073" w:rsidRPr="00B74DB3" w14:paraId="53901607" w14:textId="77777777" w:rsidTr="00B74DB3">
        <w:tc>
          <w:tcPr>
            <w:tcW w:w="2235" w:type="dxa"/>
            <w:shd w:val="clear" w:color="auto" w:fill="auto"/>
          </w:tcPr>
          <w:p w14:paraId="3345A988" w14:textId="77777777" w:rsidR="00405073" w:rsidRPr="00B74DB3" w:rsidRDefault="00405073" w:rsidP="00405073">
            <w:pPr>
              <w:rPr>
                <w:rFonts w:ascii="Calibri" w:hAnsi="Calibri" w:cs="Arial"/>
                <w:b/>
                <w:sz w:val="24"/>
                <w:szCs w:val="24"/>
              </w:rPr>
            </w:pPr>
            <w:r w:rsidRPr="00E01165">
              <w:rPr>
                <w:rFonts w:ascii="Calibri" w:hAnsi="Calibri" w:cs="Calibri"/>
                <w:b/>
                <w:sz w:val="24"/>
                <w:szCs w:val="24"/>
              </w:rPr>
              <w:t>Other Requirements</w:t>
            </w:r>
          </w:p>
        </w:tc>
        <w:tc>
          <w:tcPr>
            <w:tcW w:w="3472" w:type="dxa"/>
            <w:shd w:val="clear" w:color="auto" w:fill="auto"/>
          </w:tcPr>
          <w:p w14:paraId="12858C51" w14:textId="77777777" w:rsidR="00405073" w:rsidRPr="00E01165" w:rsidRDefault="00405073" w:rsidP="00405073">
            <w:pPr>
              <w:numPr>
                <w:ilvl w:val="0"/>
                <w:numId w:val="12"/>
              </w:numPr>
              <w:tabs>
                <w:tab w:val="left" w:pos="273"/>
                <w:tab w:val="num" w:pos="982"/>
              </w:tabs>
              <w:ind w:left="273" w:hanging="284"/>
              <w:rPr>
                <w:rFonts w:ascii="Calibri" w:hAnsi="Calibri" w:cs="Calibri"/>
                <w:sz w:val="24"/>
                <w:szCs w:val="24"/>
              </w:rPr>
            </w:pPr>
            <w:r w:rsidRPr="00E01165">
              <w:rPr>
                <w:rFonts w:ascii="Calibri" w:hAnsi="Calibri" w:cs="Calibri"/>
                <w:sz w:val="24"/>
                <w:szCs w:val="24"/>
              </w:rPr>
              <w:t>High level of computer literacy and able to use Microsoft Office</w:t>
            </w:r>
          </w:p>
          <w:p w14:paraId="2864C4F6" w14:textId="77777777" w:rsidR="00405073" w:rsidRPr="00E01165" w:rsidRDefault="00405073" w:rsidP="00405073">
            <w:pPr>
              <w:numPr>
                <w:ilvl w:val="0"/>
                <w:numId w:val="12"/>
              </w:numPr>
              <w:tabs>
                <w:tab w:val="left" w:pos="273"/>
                <w:tab w:val="num" w:pos="982"/>
              </w:tabs>
              <w:ind w:left="273" w:hanging="284"/>
              <w:rPr>
                <w:rFonts w:ascii="Calibri" w:hAnsi="Calibri" w:cs="Calibri"/>
                <w:sz w:val="24"/>
                <w:szCs w:val="24"/>
              </w:rPr>
            </w:pPr>
            <w:r w:rsidRPr="00E01165">
              <w:rPr>
                <w:rFonts w:ascii="Calibri" w:hAnsi="Calibri" w:cs="Calibri"/>
                <w:sz w:val="24"/>
                <w:szCs w:val="24"/>
              </w:rPr>
              <w:t>Must be mobile / have access to a car and a valid driving licence and be willing to travel</w:t>
            </w:r>
          </w:p>
          <w:p w14:paraId="3CE4DA6C" w14:textId="77777777" w:rsidR="00405073" w:rsidRPr="00E01165" w:rsidRDefault="00405073" w:rsidP="00405073">
            <w:pPr>
              <w:numPr>
                <w:ilvl w:val="0"/>
                <w:numId w:val="12"/>
              </w:numPr>
              <w:tabs>
                <w:tab w:val="left" w:pos="273"/>
                <w:tab w:val="num" w:pos="982"/>
              </w:tabs>
              <w:ind w:left="273" w:hanging="284"/>
              <w:rPr>
                <w:rFonts w:ascii="Calibri" w:hAnsi="Calibri" w:cs="Calibri"/>
                <w:sz w:val="24"/>
                <w:szCs w:val="24"/>
              </w:rPr>
            </w:pPr>
            <w:r w:rsidRPr="00E01165">
              <w:rPr>
                <w:rFonts w:ascii="Calibri" w:hAnsi="Calibri" w:cs="Calibri"/>
                <w:sz w:val="24"/>
                <w:szCs w:val="24"/>
              </w:rPr>
              <w:t>Flexible and willing to work outside of normal working hours, with occasional work in the evening and at weekends</w:t>
            </w:r>
          </w:p>
          <w:p w14:paraId="329C3EE5" w14:textId="77777777" w:rsidR="00405073" w:rsidRPr="00E01165" w:rsidRDefault="00405073" w:rsidP="00405073">
            <w:pPr>
              <w:numPr>
                <w:ilvl w:val="0"/>
                <w:numId w:val="12"/>
              </w:numPr>
              <w:tabs>
                <w:tab w:val="left" w:pos="273"/>
                <w:tab w:val="num" w:pos="982"/>
              </w:tabs>
              <w:ind w:left="273" w:hanging="284"/>
              <w:rPr>
                <w:rFonts w:ascii="Calibri" w:hAnsi="Calibri" w:cs="Calibri"/>
                <w:sz w:val="24"/>
                <w:szCs w:val="24"/>
              </w:rPr>
            </w:pPr>
            <w:r w:rsidRPr="00E01165">
              <w:rPr>
                <w:rFonts w:ascii="Calibri" w:hAnsi="Calibri" w:cs="Calibri"/>
                <w:sz w:val="24"/>
                <w:szCs w:val="24"/>
              </w:rPr>
              <w:t>Commitment to Equality, Diversity and Safeguarding</w:t>
            </w:r>
          </w:p>
          <w:p w14:paraId="2F25B2FB" w14:textId="77777777" w:rsidR="00405073" w:rsidRPr="00E01165" w:rsidRDefault="00405073" w:rsidP="00405073">
            <w:pPr>
              <w:numPr>
                <w:ilvl w:val="0"/>
                <w:numId w:val="12"/>
              </w:numPr>
              <w:tabs>
                <w:tab w:val="left" w:pos="273"/>
                <w:tab w:val="num" w:pos="982"/>
              </w:tabs>
              <w:ind w:left="273" w:hanging="284"/>
              <w:rPr>
                <w:rFonts w:ascii="Calibri" w:hAnsi="Calibri" w:cs="Calibri"/>
                <w:sz w:val="24"/>
                <w:szCs w:val="24"/>
              </w:rPr>
            </w:pPr>
            <w:r w:rsidRPr="00E01165">
              <w:rPr>
                <w:rFonts w:ascii="Calibri" w:hAnsi="Calibri" w:cs="Calibri"/>
                <w:sz w:val="24"/>
                <w:szCs w:val="24"/>
              </w:rPr>
              <w:t>A commitment to own development and to supporting training and development initiatives.</w:t>
            </w:r>
          </w:p>
          <w:p w14:paraId="54500E37" w14:textId="77777777" w:rsidR="00405073" w:rsidRPr="00AB777C" w:rsidRDefault="00405073" w:rsidP="00405073">
            <w:pPr>
              <w:pStyle w:val="ListParagraph"/>
              <w:spacing w:after="0" w:line="240" w:lineRule="auto"/>
              <w:ind w:left="360"/>
              <w:rPr>
                <w:sz w:val="24"/>
                <w:szCs w:val="24"/>
              </w:rPr>
            </w:pPr>
          </w:p>
        </w:tc>
        <w:tc>
          <w:tcPr>
            <w:tcW w:w="3473" w:type="dxa"/>
            <w:shd w:val="clear" w:color="auto" w:fill="auto"/>
          </w:tcPr>
          <w:p w14:paraId="1E3E3551" w14:textId="77777777" w:rsidR="00405073" w:rsidRPr="00B74DB3" w:rsidRDefault="00405073" w:rsidP="00405073">
            <w:pPr>
              <w:tabs>
                <w:tab w:val="left" w:pos="273"/>
              </w:tabs>
              <w:rPr>
                <w:rFonts w:ascii="Calibri" w:hAnsi="Calibri" w:cs="Arial"/>
                <w:sz w:val="24"/>
                <w:szCs w:val="24"/>
              </w:rPr>
            </w:pPr>
          </w:p>
        </w:tc>
      </w:tr>
    </w:tbl>
    <w:p w14:paraId="59A9EDD2" w14:textId="77777777" w:rsidR="00E664CC" w:rsidRPr="001E5610" w:rsidRDefault="00E664CC" w:rsidP="00E664CC">
      <w:pPr>
        <w:spacing w:before="120" w:after="120"/>
        <w:ind w:left="720" w:hanging="720"/>
        <w:rPr>
          <w:rFonts w:ascii="Calibri" w:hAnsi="Calibri"/>
          <w:b/>
          <w:sz w:val="24"/>
          <w:szCs w:val="24"/>
        </w:rPr>
      </w:pPr>
    </w:p>
    <w:sectPr w:rsidR="00E664CC" w:rsidRPr="001E5610" w:rsidSect="009A67AE">
      <w:headerReference w:type="default" r:id="rId12"/>
      <w:footerReference w:type="default" r:id="rId13"/>
      <w:pgSz w:w="11906" w:h="16838"/>
      <w:pgMar w:top="3375" w:right="1440" w:bottom="1440" w:left="1440" w:header="862" w:footer="720" w:gutter="0"/>
      <w:paperSrc w:first="14" w:other="1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67AFD" w14:textId="77777777" w:rsidR="00DD1291" w:rsidRDefault="00DD1291">
      <w:r>
        <w:separator/>
      </w:r>
    </w:p>
  </w:endnote>
  <w:endnote w:type="continuationSeparator" w:id="0">
    <w:p w14:paraId="156825DC" w14:textId="77777777" w:rsidR="00DD1291" w:rsidRDefault="00DD1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E187C" w14:textId="77777777" w:rsidR="00367985" w:rsidRPr="00367985" w:rsidRDefault="00367985">
    <w:pPr>
      <w:pStyle w:val="Footer"/>
      <w:rPr>
        <w:rFonts w:ascii="Calibri" w:hAnsi="Calibri"/>
        <w:sz w:val="24"/>
        <w:szCs w:val="24"/>
      </w:rPr>
    </w:pPr>
    <w:r w:rsidRPr="00367985">
      <w:rPr>
        <w:rFonts w:ascii="Calibri" w:hAnsi="Calibri"/>
        <w:sz w:val="24"/>
        <w:szCs w:val="24"/>
      </w:rPr>
      <w:t xml:space="preserve">Page | </w:t>
    </w:r>
    <w:r w:rsidRPr="00367985">
      <w:rPr>
        <w:rFonts w:ascii="Calibri" w:hAnsi="Calibri"/>
        <w:sz w:val="24"/>
        <w:szCs w:val="24"/>
      </w:rPr>
      <w:fldChar w:fldCharType="begin"/>
    </w:r>
    <w:r w:rsidRPr="00367985">
      <w:rPr>
        <w:rFonts w:ascii="Calibri" w:hAnsi="Calibri"/>
        <w:sz w:val="24"/>
        <w:szCs w:val="24"/>
      </w:rPr>
      <w:instrText xml:space="preserve"> PAGE   \* MERGEFORMAT </w:instrText>
    </w:r>
    <w:r w:rsidRPr="00367985">
      <w:rPr>
        <w:rFonts w:ascii="Calibri" w:hAnsi="Calibri"/>
        <w:sz w:val="24"/>
        <w:szCs w:val="24"/>
      </w:rPr>
      <w:fldChar w:fldCharType="separate"/>
    </w:r>
    <w:r w:rsidR="00C727BE">
      <w:rPr>
        <w:rFonts w:ascii="Calibri" w:hAnsi="Calibri"/>
        <w:noProof/>
        <w:sz w:val="24"/>
        <w:szCs w:val="24"/>
      </w:rPr>
      <w:t>1</w:t>
    </w:r>
    <w:r w:rsidRPr="00367985">
      <w:rPr>
        <w:rFonts w:ascii="Calibri" w:hAnsi="Calibri"/>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F9F80" w14:textId="77777777" w:rsidR="00DD1291" w:rsidRDefault="00DD1291">
      <w:r>
        <w:separator/>
      </w:r>
    </w:p>
  </w:footnote>
  <w:footnote w:type="continuationSeparator" w:id="0">
    <w:p w14:paraId="4EB1FDE2" w14:textId="77777777" w:rsidR="00DD1291" w:rsidRDefault="00DD1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2" w:type="dxa"/>
      <w:tblInd w:w="108" w:type="dxa"/>
      <w:tblBorders>
        <w:top w:val="single" w:sz="12" w:space="0" w:color="5A9AB0"/>
        <w:left w:val="single" w:sz="12" w:space="0" w:color="5A9AB0"/>
        <w:bottom w:val="single" w:sz="12" w:space="0" w:color="5A9AB0"/>
        <w:right w:val="single" w:sz="12" w:space="0" w:color="5A9AB0"/>
        <w:insideH w:val="single" w:sz="12" w:space="0" w:color="5A9AB0"/>
        <w:insideV w:val="single" w:sz="12" w:space="0" w:color="5A9AB0"/>
      </w:tblBorders>
      <w:tblLayout w:type="fixed"/>
      <w:tblLook w:val="04A0" w:firstRow="1" w:lastRow="0" w:firstColumn="1" w:lastColumn="0" w:noHBand="0" w:noVBand="1"/>
    </w:tblPr>
    <w:tblGrid>
      <w:gridCol w:w="3686"/>
      <w:gridCol w:w="1842"/>
      <w:gridCol w:w="3544"/>
    </w:tblGrid>
    <w:tr w:rsidR="004F5B43" w:rsidRPr="006D530E" w14:paraId="3EFFD3B4" w14:textId="77777777" w:rsidTr="001C3229">
      <w:trPr>
        <w:trHeight w:val="567"/>
      </w:trPr>
      <w:tc>
        <w:tcPr>
          <w:tcW w:w="3686" w:type="dxa"/>
          <w:vMerge w:val="restart"/>
          <w:tcBorders>
            <w:top w:val="nil"/>
            <w:left w:val="nil"/>
            <w:bottom w:val="nil"/>
          </w:tcBorders>
          <w:vAlign w:val="center"/>
        </w:tcPr>
        <w:p w14:paraId="47A3403A" w14:textId="3E7BE178" w:rsidR="004F5B43" w:rsidRPr="00B81FBE" w:rsidRDefault="007459EC" w:rsidP="001C3229">
          <w:pPr>
            <w:pStyle w:val="Header"/>
            <w:rPr>
              <w:rFonts w:ascii="Calibri" w:hAnsi="Calibri"/>
              <w:b/>
              <w:sz w:val="24"/>
              <w:szCs w:val="24"/>
            </w:rPr>
          </w:pPr>
          <w:r>
            <w:rPr>
              <w:noProof/>
            </w:rPr>
            <w:drawing>
              <wp:anchor distT="0" distB="0" distL="114300" distR="114300" simplePos="0" relativeHeight="251657728" behindDoc="0" locked="0" layoutInCell="1" allowOverlap="1" wp14:anchorId="3EEC080E" wp14:editId="4BE22A41">
                <wp:simplePos x="0" y="0"/>
                <wp:positionH relativeFrom="column">
                  <wp:posOffset>-239395</wp:posOffset>
                </wp:positionH>
                <wp:positionV relativeFrom="paragraph">
                  <wp:posOffset>-312420</wp:posOffset>
                </wp:positionV>
                <wp:extent cx="2437130" cy="2029460"/>
                <wp:effectExtent l="0" t="0" r="0" b="0"/>
                <wp:wrapNone/>
                <wp:docPr id="1" name="Picture 6" descr="http://fred2/sites/teams/SMT/Comms/Team%20Documents/Corporate%20Logos/East%20Suffolk%20logo/2.%20Digital%20-%20Screen%20Use%20-%20Low%20Res/East%20Suffolk%20Logo%20-%20Screen%20-%20Colour%20-%20Unboxed%20-%20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red2/sites/teams/SMT/Comms/Team%20Documents/Corporate%20Logos/East%20Suffolk%20logo/2.%20Digital%20-%20Screen%20Use%20-%20Low%20Res/East%20Suffolk%20Logo%20-%20Screen%20-%20Colour%20-%20Unboxed%20-%20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7130" cy="2029460"/>
                        </a:xfrm>
                        <a:prstGeom prst="rect">
                          <a:avLst/>
                        </a:prstGeom>
                        <a:noFill/>
                      </pic:spPr>
                    </pic:pic>
                  </a:graphicData>
                </a:graphic>
                <wp14:sizeRelH relativeFrom="page">
                  <wp14:pctWidth>0</wp14:pctWidth>
                </wp14:sizeRelH>
                <wp14:sizeRelV relativeFrom="page">
                  <wp14:pctHeight>0</wp14:pctHeight>
                </wp14:sizeRelV>
              </wp:anchor>
            </w:drawing>
          </w:r>
        </w:p>
      </w:tc>
      <w:tc>
        <w:tcPr>
          <w:tcW w:w="1842" w:type="dxa"/>
          <w:shd w:val="clear" w:color="auto" w:fill="auto"/>
          <w:vAlign w:val="center"/>
        </w:tcPr>
        <w:p w14:paraId="5CE3C630" w14:textId="77777777" w:rsidR="004F5B43" w:rsidRPr="00B81FBE" w:rsidRDefault="004F5B43" w:rsidP="004F5B43">
          <w:pPr>
            <w:pStyle w:val="Header"/>
            <w:rPr>
              <w:rFonts w:ascii="Calibri" w:hAnsi="Calibri"/>
              <w:b/>
              <w:sz w:val="24"/>
              <w:szCs w:val="24"/>
            </w:rPr>
          </w:pPr>
          <w:r w:rsidRPr="00B81FBE">
            <w:rPr>
              <w:rFonts w:ascii="Calibri" w:hAnsi="Calibri"/>
              <w:b/>
              <w:sz w:val="24"/>
              <w:szCs w:val="24"/>
            </w:rPr>
            <w:t>Job Title:</w:t>
          </w:r>
        </w:p>
      </w:tc>
      <w:tc>
        <w:tcPr>
          <w:tcW w:w="3544" w:type="dxa"/>
          <w:shd w:val="clear" w:color="auto" w:fill="auto"/>
          <w:vAlign w:val="center"/>
        </w:tcPr>
        <w:p w14:paraId="29370677" w14:textId="77777777" w:rsidR="004F5B43" w:rsidRPr="00405073" w:rsidRDefault="00405073" w:rsidP="004F5B43">
          <w:pPr>
            <w:rPr>
              <w:rFonts w:ascii="Calibri" w:hAnsi="Calibri"/>
              <w:b/>
              <w:bCs/>
              <w:sz w:val="24"/>
              <w:szCs w:val="24"/>
            </w:rPr>
          </w:pPr>
          <w:r w:rsidRPr="00405073">
            <w:rPr>
              <w:rFonts w:ascii="Calibri" w:hAnsi="Calibri" w:cs="Calibri"/>
              <w:b/>
              <w:bCs/>
              <w:sz w:val="24"/>
              <w:szCs w:val="24"/>
            </w:rPr>
            <w:t>Community Help Officer – Early Intervention (Fixed Term)</w:t>
          </w:r>
        </w:p>
      </w:tc>
    </w:tr>
    <w:tr w:rsidR="004F5B43" w:rsidRPr="006D530E" w14:paraId="1FE0DF45" w14:textId="77777777" w:rsidTr="004F5B43">
      <w:trPr>
        <w:trHeight w:val="567"/>
      </w:trPr>
      <w:tc>
        <w:tcPr>
          <w:tcW w:w="3686" w:type="dxa"/>
          <w:vMerge/>
          <w:tcBorders>
            <w:left w:val="nil"/>
            <w:bottom w:val="nil"/>
          </w:tcBorders>
        </w:tcPr>
        <w:p w14:paraId="77697D60" w14:textId="77777777" w:rsidR="004F5B43" w:rsidRPr="00B81FBE" w:rsidRDefault="004F5B43" w:rsidP="004F5B43">
          <w:pPr>
            <w:pStyle w:val="Header"/>
            <w:rPr>
              <w:rFonts w:ascii="Calibri" w:hAnsi="Calibri"/>
              <w:b/>
              <w:sz w:val="24"/>
              <w:szCs w:val="24"/>
            </w:rPr>
          </w:pPr>
        </w:p>
      </w:tc>
      <w:tc>
        <w:tcPr>
          <w:tcW w:w="1842" w:type="dxa"/>
          <w:shd w:val="clear" w:color="auto" w:fill="auto"/>
          <w:vAlign w:val="center"/>
        </w:tcPr>
        <w:p w14:paraId="24FBB5AD" w14:textId="77777777" w:rsidR="004F5B43" w:rsidRPr="00B81FBE" w:rsidRDefault="004F5B43" w:rsidP="004F5B43">
          <w:pPr>
            <w:pStyle w:val="Header"/>
            <w:rPr>
              <w:rFonts w:ascii="Calibri" w:hAnsi="Calibri"/>
              <w:b/>
              <w:sz w:val="24"/>
              <w:szCs w:val="24"/>
            </w:rPr>
          </w:pPr>
          <w:r w:rsidRPr="00B81FBE">
            <w:rPr>
              <w:rFonts w:ascii="Calibri" w:hAnsi="Calibri"/>
              <w:b/>
              <w:sz w:val="24"/>
              <w:szCs w:val="24"/>
            </w:rPr>
            <w:t>Service Area:</w:t>
          </w:r>
        </w:p>
      </w:tc>
      <w:tc>
        <w:tcPr>
          <w:tcW w:w="3544" w:type="dxa"/>
          <w:shd w:val="clear" w:color="auto" w:fill="auto"/>
          <w:vAlign w:val="center"/>
        </w:tcPr>
        <w:p w14:paraId="6775739B" w14:textId="77777777" w:rsidR="004F5B43" w:rsidRPr="00405073" w:rsidRDefault="00405073" w:rsidP="004F5B43">
          <w:pPr>
            <w:rPr>
              <w:rFonts w:ascii="Calibri" w:hAnsi="Calibri"/>
              <w:b/>
              <w:bCs/>
              <w:sz w:val="24"/>
              <w:szCs w:val="24"/>
            </w:rPr>
          </w:pPr>
          <w:r w:rsidRPr="00405073">
            <w:rPr>
              <w:rFonts w:ascii="Calibri" w:hAnsi="Calibri" w:cs="Calibri"/>
              <w:b/>
              <w:bCs/>
              <w:sz w:val="24"/>
              <w:szCs w:val="24"/>
            </w:rPr>
            <w:t>Communities &amp; Leisure</w:t>
          </w:r>
        </w:p>
      </w:tc>
    </w:tr>
    <w:tr w:rsidR="004F5B43" w:rsidRPr="006D530E" w14:paraId="29431F0A" w14:textId="77777777" w:rsidTr="004F5B43">
      <w:trPr>
        <w:trHeight w:val="567"/>
      </w:trPr>
      <w:tc>
        <w:tcPr>
          <w:tcW w:w="3686" w:type="dxa"/>
          <w:vMerge/>
          <w:tcBorders>
            <w:left w:val="nil"/>
            <w:bottom w:val="nil"/>
          </w:tcBorders>
        </w:tcPr>
        <w:p w14:paraId="10E22B5E" w14:textId="77777777" w:rsidR="004F5B43" w:rsidRPr="00B81FBE" w:rsidRDefault="004F5B43" w:rsidP="004F5B43">
          <w:pPr>
            <w:pStyle w:val="Header"/>
            <w:rPr>
              <w:rFonts w:ascii="Calibri" w:hAnsi="Calibri"/>
              <w:b/>
              <w:sz w:val="24"/>
              <w:szCs w:val="24"/>
            </w:rPr>
          </w:pPr>
        </w:p>
      </w:tc>
      <w:tc>
        <w:tcPr>
          <w:tcW w:w="1842" w:type="dxa"/>
          <w:shd w:val="clear" w:color="auto" w:fill="auto"/>
          <w:vAlign w:val="center"/>
        </w:tcPr>
        <w:p w14:paraId="4FA66BB2" w14:textId="77777777" w:rsidR="004F5B43" w:rsidRPr="00B81FBE" w:rsidRDefault="004F5B43" w:rsidP="004F5B43">
          <w:pPr>
            <w:pStyle w:val="Header"/>
            <w:rPr>
              <w:rFonts w:ascii="Calibri" w:hAnsi="Calibri"/>
              <w:b/>
              <w:sz w:val="24"/>
              <w:szCs w:val="24"/>
            </w:rPr>
          </w:pPr>
          <w:r w:rsidRPr="00B81FBE">
            <w:rPr>
              <w:rFonts w:ascii="Calibri" w:hAnsi="Calibri"/>
              <w:b/>
              <w:sz w:val="24"/>
              <w:szCs w:val="24"/>
            </w:rPr>
            <w:t>Team:</w:t>
          </w:r>
        </w:p>
      </w:tc>
      <w:tc>
        <w:tcPr>
          <w:tcW w:w="3544" w:type="dxa"/>
          <w:shd w:val="clear" w:color="auto" w:fill="auto"/>
          <w:vAlign w:val="center"/>
        </w:tcPr>
        <w:p w14:paraId="3E7E6E7F" w14:textId="77777777" w:rsidR="00405073" w:rsidRPr="00405073" w:rsidRDefault="00405073" w:rsidP="00405073">
          <w:pPr>
            <w:rPr>
              <w:rFonts w:ascii="Calibri" w:hAnsi="Calibri" w:cs="Calibri"/>
              <w:b/>
              <w:bCs/>
              <w:sz w:val="24"/>
              <w:szCs w:val="24"/>
            </w:rPr>
          </w:pPr>
          <w:r w:rsidRPr="00405073">
            <w:rPr>
              <w:rFonts w:ascii="Calibri" w:hAnsi="Calibri" w:cs="Calibri"/>
              <w:b/>
              <w:bCs/>
              <w:sz w:val="24"/>
              <w:szCs w:val="24"/>
            </w:rPr>
            <w:t>East Suffolk Communities Team</w:t>
          </w:r>
        </w:p>
        <w:p w14:paraId="1361C805" w14:textId="77777777" w:rsidR="004F5B43" w:rsidRPr="00405073" w:rsidRDefault="004F5B43" w:rsidP="004F5B43">
          <w:pPr>
            <w:rPr>
              <w:rFonts w:ascii="Calibri" w:hAnsi="Calibri"/>
              <w:b/>
              <w:bCs/>
              <w:sz w:val="24"/>
              <w:szCs w:val="24"/>
            </w:rPr>
          </w:pPr>
        </w:p>
      </w:tc>
    </w:tr>
    <w:tr w:rsidR="004F5B43" w:rsidRPr="006D530E" w14:paraId="147A5EC3" w14:textId="77777777" w:rsidTr="004F5B43">
      <w:trPr>
        <w:trHeight w:val="567"/>
      </w:trPr>
      <w:tc>
        <w:tcPr>
          <w:tcW w:w="3686" w:type="dxa"/>
          <w:vMerge/>
          <w:tcBorders>
            <w:left w:val="nil"/>
            <w:bottom w:val="nil"/>
          </w:tcBorders>
        </w:tcPr>
        <w:p w14:paraId="0F0A9774" w14:textId="77777777" w:rsidR="004F5B43" w:rsidRPr="00B81FBE" w:rsidRDefault="004F5B43" w:rsidP="004F5B43">
          <w:pPr>
            <w:pStyle w:val="Header"/>
            <w:rPr>
              <w:rFonts w:ascii="Calibri" w:hAnsi="Calibri"/>
              <w:b/>
              <w:sz w:val="24"/>
              <w:szCs w:val="24"/>
            </w:rPr>
          </w:pPr>
        </w:p>
      </w:tc>
      <w:tc>
        <w:tcPr>
          <w:tcW w:w="1842" w:type="dxa"/>
          <w:shd w:val="clear" w:color="auto" w:fill="auto"/>
          <w:vAlign w:val="center"/>
        </w:tcPr>
        <w:p w14:paraId="2461084C" w14:textId="77777777" w:rsidR="004F5B43" w:rsidRPr="00B81FBE" w:rsidRDefault="004F5B43" w:rsidP="004F5B43">
          <w:pPr>
            <w:pStyle w:val="Header"/>
            <w:rPr>
              <w:rFonts w:ascii="Calibri" w:hAnsi="Calibri"/>
              <w:b/>
              <w:sz w:val="24"/>
              <w:szCs w:val="24"/>
            </w:rPr>
          </w:pPr>
          <w:r w:rsidRPr="00B81FBE">
            <w:rPr>
              <w:rFonts w:ascii="Calibri" w:hAnsi="Calibri"/>
              <w:b/>
              <w:sz w:val="24"/>
              <w:szCs w:val="24"/>
            </w:rPr>
            <w:t>Salary:</w:t>
          </w:r>
        </w:p>
      </w:tc>
      <w:tc>
        <w:tcPr>
          <w:tcW w:w="3544" w:type="dxa"/>
          <w:shd w:val="clear" w:color="auto" w:fill="auto"/>
          <w:vAlign w:val="center"/>
        </w:tcPr>
        <w:p w14:paraId="39880634" w14:textId="77777777" w:rsidR="00405073" w:rsidRPr="00405073" w:rsidRDefault="00405073" w:rsidP="00405073">
          <w:pPr>
            <w:rPr>
              <w:rFonts w:ascii="Calibri" w:hAnsi="Calibri" w:cs="Calibri"/>
              <w:b/>
              <w:bCs/>
              <w:sz w:val="24"/>
              <w:szCs w:val="24"/>
            </w:rPr>
          </w:pPr>
          <w:r w:rsidRPr="00405073">
            <w:rPr>
              <w:rFonts w:ascii="Calibri" w:hAnsi="Calibri" w:cs="Calibri"/>
              <w:b/>
              <w:bCs/>
              <w:sz w:val="24"/>
              <w:szCs w:val="24"/>
            </w:rPr>
            <w:t>Band 4 (SCP 12 to 17). Fixed Term for 24 months.</w:t>
          </w:r>
        </w:p>
        <w:p w14:paraId="3262D461" w14:textId="77777777" w:rsidR="004F5B43" w:rsidRPr="00405073" w:rsidRDefault="004F5B43" w:rsidP="004F5B43">
          <w:pPr>
            <w:rPr>
              <w:rFonts w:ascii="Calibri" w:hAnsi="Calibri"/>
              <w:b/>
              <w:bCs/>
              <w:sz w:val="24"/>
              <w:szCs w:val="24"/>
            </w:rPr>
          </w:pPr>
        </w:p>
      </w:tc>
    </w:tr>
  </w:tbl>
  <w:p w14:paraId="35922A4B" w14:textId="77777777" w:rsidR="00AA79FD" w:rsidRDefault="00AA7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44105"/>
    <w:multiLevelType w:val="hybridMultilevel"/>
    <w:tmpl w:val="A28C5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52A71"/>
    <w:multiLevelType w:val="hybridMultilevel"/>
    <w:tmpl w:val="D2D4C740"/>
    <w:lvl w:ilvl="0" w:tplc="86DE9024">
      <w:start w:val="1"/>
      <w:numFmt w:val="bullet"/>
      <w:lvlText w:val=""/>
      <w:lvlJc w:val="left"/>
      <w:pPr>
        <w:tabs>
          <w:tab w:val="num" w:pos="360"/>
        </w:tabs>
        <w:ind w:left="360" w:hanging="360"/>
      </w:pPr>
      <w:rPr>
        <w:rFonts w:ascii="Symbol" w:hAnsi="Symbol" w:hint="default"/>
        <w:color w:val="000000"/>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CB266E"/>
    <w:multiLevelType w:val="hybridMultilevel"/>
    <w:tmpl w:val="285EEC1C"/>
    <w:lvl w:ilvl="0" w:tplc="08090001">
      <w:start w:val="1"/>
      <w:numFmt w:val="bullet"/>
      <w:lvlText w:val=""/>
      <w:lvlJc w:val="left"/>
      <w:pPr>
        <w:ind w:left="709" w:hanging="360"/>
      </w:pPr>
      <w:rPr>
        <w:rFonts w:ascii="Symbol" w:hAnsi="Symbol" w:hint="default"/>
      </w:rPr>
    </w:lvl>
    <w:lvl w:ilvl="1" w:tplc="08090003">
      <w:start w:val="1"/>
      <w:numFmt w:val="bullet"/>
      <w:lvlText w:val="o"/>
      <w:lvlJc w:val="left"/>
      <w:pPr>
        <w:ind w:left="1429" w:hanging="360"/>
      </w:pPr>
      <w:rPr>
        <w:rFonts w:ascii="Courier New" w:hAnsi="Courier New" w:cs="Courier New" w:hint="default"/>
      </w:rPr>
    </w:lvl>
    <w:lvl w:ilvl="2" w:tplc="08090005">
      <w:start w:val="1"/>
      <w:numFmt w:val="bullet"/>
      <w:lvlText w:val=""/>
      <w:lvlJc w:val="left"/>
      <w:pPr>
        <w:ind w:left="2149" w:hanging="360"/>
      </w:pPr>
      <w:rPr>
        <w:rFonts w:ascii="Wingdings" w:hAnsi="Wingdings" w:hint="default"/>
      </w:rPr>
    </w:lvl>
    <w:lvl w:ilvl="3" w:tplc="08090001">
      <w:start w:val="1"/>
      <w:numFmt w:val="bullet"/>
      <w:lvlText w:val=""/>
      <w:lvlJc w:val="left"/>
      <w:pPr>
        <w:ind w:left="2869" w:hanging="360"/>
      </w:pPr>
      <w:rPr>
        <w:rFonts w:ascii="Symbol" w:hAnsi="Symbol" w:hint="default"/>
      </w:rPr>
    </w:lvl>
    <w:lvl w:ilvl="4" w:tplc="08090003">
      <w:start w:val="1"/>
      <w:numFmt w:val="bullet"/>
      <w:lvlText w:val="o"/>
      <w:lvlJc w:val="left"/>
      <w:pPr>
        <w:ind w:left="3589" w:hanging="360"/>
      </w:pPr>
      <w:rPr>
        <w:rFonts w:ascii="Courier New" w:hAnsi="Courier New" w:cs="Courier New" w:hint="default"/>
      </w:rPr>
    </w:lvl>
    <w:lvl w:ilvl="5" w:tplc="08090005">
      <w:start w:val="1"/>
      <w:numFmt w:val="bullet"/>
      <w:lvlText w:val=""/>
      <w:lvlJc w:val="left"/>
      <w:pPr>
        <w:ind w:left="4309" w:hanging="360"/>
      </w:pPr>
      <w:rPr>
        <w:rFonts w:ascii="Wingdings" w:hAnsi="Wingdings" w:hint="default"/>
      </w:rPr>
    </w:lvl>
    <w:lvl w:ilvl="6" w:tplc="08090001">
      <w:start w:val="1"/>
      <w:numFmt w:val="bullet"/>
      <w:lvlText w:val=""/>
      <w:lvlJc w:val="left"/>
      <w:pPr>
        <w:ind w:left="5029" w:hanging="360"/>
      </w:pPr>
      <w:rPr>
        <w:rFonts w:ascii="Symbol" w:hAnsi="Symbol" w:hint="default"/>
      </w:rPr>
    </w:lvl>
    <w:lvl w:ilvl="7" w:tplc="08090003">
      <w:start w:val="1"/>
      <w:numFmt w:val="bullet"/>
      <w:lvlText w:val="o"/>
      <w:lvlJc w:val="left"/>
      <w:pPr>
        <w:ind w:left="5749" w:hanging="360"/>
      </w:pPr>
      <w:rPr>
        <w:rFonts w:ascii="Courier New" w:hAnsi="Courier New" w:cs="Courier New" w:hint="default"/>
      </w:rPr>
    </w:lvl>
    <w:lvl w:ilvl="8" w:tplc="08090005">
      <w:start w:val="1"/>
      <w:numFmt w:val="bullet"/>
      <w:lvlText w:val=""/>
      <w:lvlJc w:val="left"/>
      <w:pPr>
        <w:ind w:left="6469" w:hanging="360"/>
      </w:pPr>
      <w:rPr>
        <w:rFonts w:ascii="Wingdings" w:hAnsi="Wingdings" w:hint="default"/>
      </w:rPr>
    </w:lvl>
  </w:abstractNum>
  <w:abstractNum w:abstractNumId="3" w15:restartNumberingAfterBreak="0">
    <w:nsid w:val="17636074"/>
    <w:multiLevelType w:val="hybridMultilevel"/>
    <w:tmpl w:val="1E36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B654A"/>
    <w:multiLevelType w:val="hybridMultilevel"/>
    <w:tmpl w:val="2C6A5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36741C"/>
    <w:multiLevelType w:val="hybridMultilevel"/>
    <w:tmpl w:val="235C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091724"/>
    <w:multiLevelType w:val="hybridMultilevel"/>
    <w:tmpl w:val="BB483AD2"/>
    <w:lvl w:ilvl="0" w:tplc="08090001">
      <w:start w:val="1"/>
      <w:numFmt w:val="bullet"/>
      <w:lvlText w:val=""/>
      <w:lvlJc w:val="left"/>
      <w:pPr>
        <w:tabs>
          <w:tab w:val="num" w:pos="963"/>
        </w:tabs>
        <w:ind w:left="963"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CD5243"/>
    <w:multiLevelType w:val="hybridMultilevel"/>
    <w:tmpl w:val="1A38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396208"/>
    <w:multiLevelType w:val="hybridMultilevel"/>
    <w:tmpl w:val="2E2CCC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4C66524"/>
    <w:multiLevelType w:val="hybridMultilevel"/>
    <w:tmpl w:val="A74E0036"/>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10" w15:restartNumberingAfterBreak="0">
    <w:nsid w:val="6EDB2234"/>
    <w:multiLevelType w:val="hybridMultilevel"/>
    <w:tmpl w:val="61543E8C"/>
    <w:lvl w:ilvl="0" w:tplc="0809000F">
      <w:start w:val="1"/>
      <w:numFmt w:val="decimal"/>
      <w:lvlText w:val="%1."/>
      <w:lvlJc w:val="left"/>
      <w:pPr>
        <w:ind w:left="644" w:hanging="360"/>
      </w:pPr>
    </w:lvl>
    <w:lvl w:ilvl="1" w:tplc="0BC29160">
      <w:start w:val="1"/>
      <w:numFmt w:val="lowerLetter"/>
      <w:lvlText w:val="%2."/>
      <w:lvlJc w:val="left"/>
      <w:pPr>
        <w:ind w:left="1364" w:hanging="36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79CD0FC3"/>
    <w:multiLevelType w:val="hybridMultilevel"/>
    <w:tmpl w:val="B1582C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9"/>
  </w:num>
  <w:num w:numId="4">
    <w:abstractNumId w:val="3"/>
  </w:num>
  <w:num w:numId="5">
    <w:abstractNumId w:val="1"/>
  </w:num>
  <w:num w:numId="6">
    <w:abstractNumId w:val="11"/>
  </w:num>
  <w:num w:numId="7">
    <w:abstractNumId w:val="7"/>
  </w:num>
  <w:num w:numId="8">
    <w:abstractNumId w:val="4"/>
  </w:num>
  <w:num w:numId="9">
    <w:abstractNumId w:val="5"/>
  </w:num>
  <w:num w:numId="10">
    <w:abstractNumId w:val="10"/>
  </w:num>
  <w:num w:numId="11">
    <w:abstractNumId w:val="8"/>
  </w:num>
  <w:num w:numId="1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4e8a95"/>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25"/>
    <w:rsid w:val="0000535E"/>
    <w:rsid w:val="000364A7"/>
    <w:rsid w:val="00054341"/>
    <w:rsid w:val="00056EB9"/>
    <w:rsid w:val="00061FCA"/>
    <w:rsid w:val="000A3171"/>
    <w:rsid w:val="000C7637"/>
    <w:rsid w:val="000C7FAE"/>
    <w:rsid w:val="000F5C17"/>
    <w:rsid w:val="00123925"/>
    <w:rsid w:val="001311A4"/>
    <w:rsid w:val="00131257"/>
    <w:rsid w:val="00136A9F"/>
    <w:rsid w:val="00170767"/>
    <w:rsid w:val="001B194A"/>
    <w:rsid w:val="001B4B72"/>
    <w:rsid w:val="001C3229"/>
    <w:rsid w:val="001C4A31"/>
    <w:rsid w:val="001D01EB"/>
    <w:rsid w:val="001E5610"/>
    <w:rsid w:val="0029631F"/>
    <w:rsid w:val="002A43CA"/>
    <w:rsid w:val="002E094E"/>
    <w:rsid w:val="002E1396"/>
    <w:rsid w:val="002F2795"/>
    <w:rsid w:val="002F5AFA"/>
    <w:rsid w:val="00324A5C"/>
    <w:rsid w:val="0036737B"/>
    <w:rsid w:val="00367985"/>
    <w:rsid w:val="00376FF6"/>
    <w:rsid w:val="0038279E"/>
    <w:rsid w:val="003B3436"/>
    <w:rsid w:val="003C79D3"/>
    <w:rsid w:val="003D7315"/>
    <w:rsid w:val="003D79BE"/>
    <w:rsid w:val="00405073"/>
    <w:rsid w:val="00405CA0"/>
    <w:rsid w:val="004311DD"/>
    <w:rsid w:val="0045652C"/>
    <w:rsid w:val="004C0D02"/>
    <w:rsid w:val="004C4541"/>
    <w:rsid w:val="004F466E"/>
    <w:rsid w:val="004F5B43"/>
    <w:rsid w:val="00505647"/>
    <w:rsid w:val="0054695C"/>
    <w:rsid w:val="0058027E"/>
    <w:rsid w:val="00584AF2"/>
    <w:rsid w:val="005916DA"/>
    <w:rsid w:val="00593461"/>
    <w:rsid w:val="005B3394"/>
    <w:rsid w:val="005C3F4D"/>
    <w:rsid w:val="005D5C20"/>
    <w:rsid w:val="005E52B2"/>
    <w:rsid w:val="00625E0D"/>
    <w:rsid w:val="00636572"/>
    <w:rsid w:val="00643D73"/>
    <w:rsid w:val="00646437"/>
    <w:rsid w:val="00646D9D"/>
    <w:rsid w:val="00694CF0"/>
    <w:rsid w:val="006D0E73"/>
    <w:rsid w:val="006D530E"/>
    <w:rsid w:val="006E7FF4"/>
    <w:rsid w:val="00732C85"/>
    <w:rsid w:val="00741217"/>
    <w:rsid w:val="007426C5"/>
    <w:rsid w:val="007459EC"/>
    <w:rsid w:val="00755F6D"/>
    <w:rsid w:val="0076239F"/>
    <w:rsid w:val="00776768"/>
    <w:rsid w:val="00776C1F"/>
    <w:rsid w:val="007B3BB8"/>
    <w:rsid w:val="007B7BAC"/>
    <w:rsid w:val="007D1806"/>
    <w:rsid w:val="008207F7"/>
    <w:rsid w:val="00835C84"/>
    <w:rsid w:val="00871A3A"/>
    <w:rsid w:val="008C7D76"/>
    <w:rsid w:val="00916DE0"/>
    <w:rsid w:val="009253A3"/>
    <w:rsid w:val="0093096C"/>
    <w:rsid w:val="0095575B"/>
    <w:rsid w:val="009716D5"/>
    <w:rsid w:val="009A67AE"/>
    <w:rsid w:val="00A04EF5"/>
    <w:rsid w:val="00A40E3C"/>
    <w:rsid w:val="00A66160"/>
    <w:rsid w:val="00A6766F"/>
    <w:rsid w:val="00A9035B"/>
    <w:rsid w:val="00AA79FD"/>
    <w:rsid w:val="00AB777C"/>
    <w:rsid w:val="00B262EF"/>
    <w:rsid w:val="00B434FA"/>
    <w:rsid w:val="00B4526E"/>
    <w:rsid w:val="00B74DB3"/>
    <w:rsid w:val="00B77262"/>
    <w:rsid w:val="00B81FBE"/>
    <w:rsid w:val="00C23A21"/>
    <w:rsid w:val="00C55EA9"/>
    <w:rsid w:val="00C64FA1"/>
    <w:rsid w:val="00C65F43"/>
    <w:rsid w:val="00C727BE"/>
    <w:rsid w:val="00C7483A"/>
    <w:rsid w:val="00CE2DBD"/>
    <w:rsid w:val="00D165E9"/>
    <w:rsid w:val="00D44A44"/>
    <w:rsid w:val="00D64648"/>
    <w:rsid w:val="00D67DD2"/>
    <w:rsid w:val="00DB761B"/>
    <w:rsid w:val="00DD1291"/>
    <w:rsid w:val="00E41F08"/>
    <w:rsid w:val="00E52126"/>
    <w:rsid w:val="00E664CC"/>
    <w:rsid w:val="00EA5ECF"/>
    <w:rsid w:val="00EF3168"/>
    <w:rsid w:val="00EF68A7"/>
    <w:rsid w:val="00F33A58"/>
    <w:rsid w:val="00F41091"/>
    <w:rsid w:val="00F906C7"/>
    <w:rsid w:val="00FA3F8C"/>
    <w:rsid w:val="00FD326E"/>
    <w:rsid w:val="00FD7A43"/>
    <w:rsid w:val="00FE3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e8a95"/>
    </o:shapedefaults>
    <o:shapelayout v:ext="edit">
      <o:idmap v:ext="edit" data="1"/>
    </o:shapelayout>
  </w:shapeDefaults>
  <w:decimalSymbol w:val="."/>
  <w:listSeparator w:val=","/>
  <w14:docId w14:val="47B0942F"/>
  <w15:chartTrackingRefBased/>
  <w15:docId w15:val="{2D52E6FD-5087-46AC-9A2D-B4BC887D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outlineLvl w:val="0"/>
    </w:pPr>
    <w:rPr>
      <w:b/>
      <w:sz w:val="28"/>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8"/>
    </w:rPr>
  </w:style>
  <w:style w:type="paragraph" w:styleId="BodyText2">
    <w:name w:val="Body Text 2"/>
    <w:basedOn w:val="Normal"/>
    <w:pPr>
      <w:jc w:val="center"/>
    </w:pPr>
    <w:rPr>
      <w:rFonts w:ascii="Arial" w:hAnsi="Arial"/>
    </w:rPr>
  </w:style>
  <w:style w:type="paragraph" w:styleId="BodyTextIndent">
    <w:name w:val="Body Text Indent"/>
    <w:basedOn w:val="Normal"/>
    <w:pPr>
      <w:tabs>
        <w:tab w:val="left" w:pos="-720"/>
        <w:tab w:val="left" w:pos="0"/>
      </w:tabs>
      <w:suppressAutoHyphens/>
      <w:ind w:left="1440"/>
      <w:jc w:val="both"/>
    </w:pPr>
    <w:rPr>
      <w:rFonts w:ascii="Arial" w:hAnsi="Arial"/>
      <w:spacing w:val="-2"/>
      <w:sz w:val="22"/>
    </w:rPr>
  </w:style>
  <w:style w:type="table" w:styleId="TableGrid">
    <w:name w:val="Table Grid"/>
    <w:basedOn w:val="TableNormal"/>
    <w:rsid w:val="003D7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Normal">
    <w:name w:val="TempNormal"/>
    <w:basedOn w:val="Normal"/>
    <w:rsid w:val="007B7BAC"/>
    <w:pPr>
      <w:spacing w:before="60" w:after="60"/>
      <w:jc w:val="both"/>
    </w:pPr>
    <w:rPr>
      <w:rFonts w:ascii="Arial" w:hAnsi="Arial" w:cs="Arial"/>
      <w:sz w:val="24"/>
      <w:szCs w:val="24"/>
    </w:rPr>
  </w:style>
  <w:style w:type="paragraph" w:customStyle="1" w:styleId="TableNormal0">
    <w:name w:val="TableNormal"/>
    <w:basedOn w:val="Normal"/>
    <w:rsid w:val="007B7BAC"/>
    <w:rPr>
      <w:rFonts w:ascii="Arial" w:hAnsi="Arial" w:cs="Arial"/>
      <w:sz w:val="24"/>
    </w:rPr>
  </w:style>
  <w:style w:type="paragraph" w:styleId="BodyTextIndent2">
    <w:name w:val="Body Text Indent 2"/>
    <w:basedOn w:val="Normal"/>
    <w:rsid w:val="003B3436"/>
    <w:pPr>
      <w:widowControl w:val="0"/>
      <w:spacing w:after="120" w:line="480" w:lineRule="auto"/>
      <w:ind w:left="283"/>
    </w:pPr>
    <w:rPr>
      <w:rFonts w:ascii="Univers" w:hAnsi="Univers"/>
      <w:snapToGrid w:val="0"/>
    </w:rPr>
  </w:style>
  <w:style w:type="character" w:customStyle="1" w:styleId="FooterChar">
    <w:name w:val="Footer Char"/>
    <w:link w:val="Footer"/>
    <w:uiPriority w:val="99"/>
    <w:rsid w:val="00367985"/>
    <w:rPr>
      <w:lang w:eastAsia="en-US"/>
    </w:rPr>
  </w:style>
  <w:style w:type="paragraph" w:styleId="BalloonText">
    <w:name w:val="Balloon Text"/>
    <w:basedOn w:val="Normal"/>
    <w:link w:val="BalloonTextChar"/>
    <w:rsid w:val="00EF3168"/>
    <w:rPr>
      <w:rFonts w:ascii="Tahoma" w:hAnsi="Tahoma" w:cs="Tahoma"/>
      <w:sz w:val="16"/>
      <w:szCs w:val="16"/>
    </w:rPr>
  </w:style>
  <w:style w:type="character" w:customStyle="1" w:styleId="BalloonTextChar">
    <w:name w:val="Balloon Text Char"/>
    <w:link w:val="BalloonText"/>
    <w:rsid w:val="00EF3168"/>
    <w:rPr>
      <w:rFonts w:ascii="Tahoma" w:hAnsi="Tahoma" w:cs="Tahoma"/>
      <w:sz w:val="16"/>
      <w:szCs w:val="16"/>
      <w:lang w:eastAsia="en-US"/>
    </w:rPr>
  </w:style>
  <w:style w:type="paragraph" w:styleId="ListParagraph">
    <w:name w:val="List Paragraph"/>
    <w:basedOn w:val="Normal"/>
    <w:uiPriority w:val="34"/>
    <w:qFormat/>
    <w:rsid w:val="00AB777C"/>
    <w:pPr>
      <w:spacing w:after="200" w:line="276" w:lineRule="auto"/>
      <w:ind w:left="720"/>
      <w:contextualSpacing/>
    </w:pPr>
    <w:rPr>
      <w:rFonts w:ascii="Calibri" w:eastAsia="Calibri" w:hAnsi="Calibri"/>
      <w:sz w:val="22"/>
      <w:szCs w:val="22"/>
    </w:rPr>
  </w:style>
  <w:style w:type="character" w:customStyle="1" w:styleId="Heading1Char">
    <w:name w:val="Heading 1 Char"/>
    <w:link w:val="Heading1"/>
    <w:rsid w:val="00405073"/>
    <w:rPr>
      <w:b/>
      <w:sz w:val="28"/>
      <w:lang w:eastAsia="en-US"/>
    </w:rPr>
  </w:style>
  <w:style w:type="character" w:customStyle="1" w:styleId="HeaderChar">
    <w:name w:val="Header Char"/>
    <w:link w:val="Header"/>
    <w:rsid w:val="00405073"/>
    <w:rPr>
      <w:lang w:eastAsia="en-US"/>
    </w:rPr>
  </w:style>
  <w:style w:type="paragraph" w:customStyle="1" w:styleId="Default">
    <w:name w:val="Default"/>
    <w:rsid w:val="00405073"/>
    <w:pPr>
      <w:autoSpaceDE w:val="0"/>
      <w:autoSpaceDN w:val="0"/>
      <w:adjustRightInd w:val="0"/>
    </w:pPr>
    <w:rPr>
      <w:rFonts w:ascii="Calibri" w:eastAsia="Aptos"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f6a7de3e-21ee-4223-9186-af3eee5255d7">
      <Terms xmlns="http://schemas.microsoft.com/office/infopath/2007/PartnerControls"/>
    </lcf76f155ced4ddcb4097134ff3c332f>
    <Link xmlns="f6a7de3e-21ee-4223-9186-af3eee5255d7">
      <Url xsi:nil="true"/>
      <Description xsi:nil="true"/>
    </Link>
    <Thumbnail xmlns="f6a7de3e-21ee-4223-9186-af3eee5255d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B804CC57720F408563E6B8F188F407" ma:contentTypeVersion="19" ma:contentTypeDescription="Create a new document." ma:contentTypeScope="" ma:versionID="3fb9e3621ff9eb288dfdc626e47c05df">
  <xsd:schema xmlns:xsd="http://www.w3.org/2001/XMLSchema" xmlns:xs="http://www.w3.org/2001/XMLSchema" xmlns:p="http://schemas.microsoft.com/office/2006/metadata/properties" xmlns:ns2="f6a7de3e-21ee-4223-9186-af3eee5255d7" xmlns:ns3="75304046-ffad-4f70-9f4b-bbc776f1b690" targetNamespace="http://schemas.microsoft.com/office/2006/metadata/properties" ma:root="true" ma:fieldsID="f8e0310962520142f7449b6c69921e5c" ns2:_="" ns3:_="">
    <xsd:import namespace="f6a7de3e-21ee-4223-9186-af3eee5255d7"/>
    <xsd:import namespace="75304046-ffad-4f70-9f4b-bbc776f1b690"/>
    <xsd:element name="properties">
      <xsd:complexType>
        <xsd:sequence>
          <xsd:element name="documentManagement">
            <xsd:complexType>
              <xsd:all>
                <xsd:element ref="ns2:Thumbnail" minOccurs="0"/>
                <xsd:element ref="ns2:Link"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7de3e-21ee-4223-9186-af3eee5255d7" elementFormDefault="qualified">
    <xsd:import namespace="http://schemas.microsoft.com/office/2006/documentManagement/types"/>
    <xsd:import namespace="http://schemas.microsoft.com/office/infopath/2007/PartnerControls"/>
    <xsd:element name="Thumbnail" ma:index="2" nillable="true" ma:displayName="Thumbnail" ma:internalName="Thumbnail">
      <xsd:simpleType>
        <xsd:restriction base="dms:Text">
          <xsd:maxLength value="255"/>
        </xsd:restriction>
      </xsd:simpleType>
    </xsd:element>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45713F7-C4E2-4C28-83E9-99847520E2CF}">
  <ds:schemaRefs>
    <ds:schemaRef ds:uri="http://schemas.microsoft.com/office/2006/metadata/properties"/>
    <ds:schemaRef ds:uri="http://schemas.microsoft.com/office/infopath/2007/PartnerControls"/>
    <ds:schemaRef ds:uri="911ea0f0-8d30-4ead-bdab-f9f99c4089dd"/>
    <ds:schemaRef ds:uri="9a195da4-002c-4002-b28c-2c2bf94f50e8"/>
  </ds:schemaRefs>
</ds:datastoreItem>
</file>

<file path=customXml/itemProps2.xml><?xml version="1.0" encoding="utf-8"?>
<ds:datastoreItem xmlns:ds="http://schemas.openxmlformats.org/officeDocument/2006/customXml" ds:itemID="{AABBC2D4-A1C2-4392-95DA-4F1D9DEF937E}"/>
</file>

<file path=customXml/itemProps3.xml><?xml version="1.0" encoding="utf-8"?>
<ds:datastoreItem xmlns:ds="http://schemas.openxmlformats.org/officeDocument/2006/customXml" ds:itemID="{DA3CA8A0-CAF3-4C54-85A9-ABA34CA1FCC5}">
  <ds:schemaRefs>
    <ds:schemaRef ds:uri="http://schemas.openxmlformats.org/officeDocument/2006/bibliography"/>
  </ds:schemaRefs>
</ds:datastoreItem>
</file>

<file path=customXml/itemProps4.xml><?xml version="1.0" encoding="utf-8"?>
<ds:datastoreItem xmlns:ds="http://schemas.openxmlformats.org/officeDocument/2006/customXml" ds:itemID="{ED981B30-5A72-441B-BD73-A28F53861D0E}">
  <ds:schemaRefs>
    <ds:schemaRef ds:uri="http://schemas.microsoft.com/sharepoint/v3/contenttype/forms"/>
  </ds:schemaRefs>
</ds:datastoreItem>
</file>

<file path=customXml/itemProps5.xml><?xml version="1.0" encoding="utf-8"?>
<ds:datastoreItem xmlns:ds="http://schemas.openxmlformats.org/officeDocument/2006/customXml" ds:itemID="{94872E70-E61B-4E29-BE5F-6D0E58B936F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JOB TITLE:</vt:lpstr>
    </vt:vector>
  </TitlesOfParts>
  <Company>Suffolk Coastal D.C.</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A Webb</dc:creator>
  <cp:keywords/>
  <cp:lastModifiedBy>Megan Clifford</cp:lastModifiedBy>
  <cp:revision>2</cp:revision>
  <cp:lastPrinted>2012-04-17T15:43:00Z</cp:lastPrinted>
  <dcterms:created xsi:type="dcterms:W3CDTF">2025-07-30T15:57:00Z</dcterms:created>
  <dcterms:modified xsi:type="dcterms:W3CDTF">2025-07-30T15:57:00Z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XXJXSYTU4PZK-1211965289-804</vt:lpwstr>
  </property>
  <property fmtid="{D5CDD505-2E9C-101B-9397-08002B2CF9AE}" pid="3" name="_dlc_DocIdItemGuid">
    <vt:lpwstr>98f4771c-065b-4358-8725-bae747d300b4</vt:lpwstr>
  </property>
  <property fmtid="{D5CDD505-2E9C-101B-9397-08002B2CF9AE}" pid="4" name="_dlc_DocIdUrl">
    <vt:lpwstr>http://fred2/sites/teams/SMT/HR/_layouts/15/DocIdRedir.aspx?ID=XXJXSYTU4PZK-1211965289-804, XXJXSYTU4PZK-1211965289-804</vt:lpwstr>
  </property>
  <property fmtid="{D5CDD505-2E9C-101B-9397-08002B2CF9AE}" pid="5" name="ContentTypeId">
    <vt:lpwstr>0x01010005B804CC57720F408563E6B8F188F407</vt:lpwstr>
  </property>
</Properties>
</file>