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4A37BD">
        <w:rPr>
          <w:rFonts w:ascii="Calibri" w:hAnsi="Calibri" w:cs="Arial"/>
          <w:b/>
          <w:sz w:val="24"/>
          <w:szCs w:val="24"/>
        </w:rPr>
        <w:pict w14:anchorId="318BA6CA">
          <v:rect id="_x0000_i1025" style="width:451.3pt;height:1.5pt" o:hralign="center" o:hrstd="t" o:hrnoshade="t" o:hr="t" fillcolor="#5a9ab0" stroked="f"/>
        </w:pict>
      </w:r>
    </w:p>
    <w:p w14:paraId="6443BF63" w14:textId="010D06E2" w:rsidR="00E664CC"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50D8235D" w14:textId="6EE9BAAC" w:rsidR="00DB3E8C" w:rsidRPr="00DB3E8C" w:rsidRDefault="00DB3E8C" w:rsidP="00DB3E8C">
      <w:pPr>
        <w:rPr>
          <w:rFonts w:ascii="Calibri" w:hAnsi="Calibri" w:cs="Calibri"/>
          <w:sz w:val="22"/>
          <w:szCs w:val="22"/>
          <w:lang w:eastAsia="en-GB"/>
        </w:rPr>
      </w:pPr>
      <w:r w:rsidRPr="00E663C9">
        <w:rPr>
          <w:rFonts w:ascii="Calibri" w:hAnsi="Calibri" w:cs="Calibri"/>
          <w:sz w:val="22"/>
          <w:szCs w:val="22"/>
        </w:rPr>
        <w:t>Patrol kerb-space management regulations and off-street parking places ensuring driver compliance. Collect appropriate evidence proving contraventions and serve Penalty Charge Notices (PCNs). Check, monitor and report pay-and-display machine and cashless payment system issues. Ensure regulations are installed in accordance with legislation. Assist members of the public with parking considerately ensuring compliance with the rules and regulations of the highway and off-street parking places.</w:t>
      </w:r>
    </w:p>
    <w:p w14:paraId="054B335D" w14:textId="07520352" w:rsidR="001F717C" w:rsidRDefault="004A37BD" w:rsidP="00A01856">
      <w:pPr>
        <w:spacing w:before="120" w:after="120"/>
        <w:jc w:val="both"/>
        <w:rPr>
          <w:rFonts w:ascii="Calibri" w:hAnsi="Calibri" w:cs="Arial"/>
          <w:b/>
          <w:sz w:val="24"/>
          <w:szCs w:val="24"/>
        </w:rPr>
      </w:pPr>
      <w:r>
        <w:rPr>
          <w:rFonts w:ascii="Calibri" w:hAnsi="Calibri" w:cs="Arial"/>
          <w:b/>
          <w:sz w:val="24"/>
          <w:szCs w:val="24"/>
        </w:rPr>
        <w:pict w14:anchorId="4D45F785">
          <v:rect id="_x0000_i1026" style="width:451.3pt;height:1.5pt" o:hralign="center" o:hrstd="t" o:hrnoshade="t" o:hr="t" fillcolor="#5a9ab0" stroked="f"/>
        </w:pict>
      </w:r>
    </w:p>
    <w:p w14:paraId="13963E1A" w14:textId="579C98D6" w:rsidR="00765251" w:rsidRPr="00435B2E" w:rsidRDefault="00661AB1" w:rsidP="00661AB1">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14:paraId="2666A05D" w14:textId="77777777" w:rsidR="00765251" w:rsidRPr="00435B2E" w:rsidRDefault="00765251" w:rsidP="00765251">
      <w:pPr>
        <w:ind w:left="720"/>
        <w:jc w:val="both"/>
        <w:rPr>
          <w:rFonts w:ascii="Calibri" w:hAnsi="Calibri" w:cs="Calibri"/>
          <w:sz w:val="10"/>
          <w:szCs w:val="10"/>
        </w:rPr>
      </w:pPr>
    </w:p>
    <w:p w14:paraId="188E050A" w14:textId="77777777" w:rsidR="00BA0C7D" w:rsidRPr="004071F6" w:rsidRDefault="00BA0C7D" w:rsidP="00BA0C7D">
      <w:pPr>
        <w:numPr>
          <w:ilvl w:val="0"/>
          <w:numId w:val="23"/>
        </w:numPr>
        <w:contextualSpacing/>
        <w:rPr>
          <w:rFonts w:ascii="Calibri" w:hAnsi="Calibri" w:cs="Calibri"/>
          <w:sz w:val="22"/>
          <w:szCs w:val="22"/>
          <w:lang w:eastAsia="en-GB"/>
        </w:rPr>
      </w:pPr>
      <w:r w:rsidRPr="004071F6">
        <w:rPr>
          <w:rFonts w:ascii="Calibri" w:hAnsi="Calibri" w:cs="Calibri"/>
          <w:sz w:val="22"/>
          <w:szCs w:val="22"/>
        </w:rPr>
        <w:t>Complete foot and vehicle patrols of on-street regulations and off-street parking places.</w:t>
      </w:r>
    </w:p>
    <w:p w14:paraId="1B6401A3"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Record patrol routes and ‘break’ times following prescribed and flexible patrol routes in permitted and restricted parking areas and off-street parking places serving PCNs as necessary in accordance with the contravention description and code.</w:t>
      </w:r>
    </w:p>
    <w:p w14:paraId="669F9C1C"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Ensure regulations are installed in accordance with legislation prior to serving PCNs and report non-compliant installations via the prescribed process.</w:t>
      </w:r>
    </w:p>
    <w:p w14:paraId="1434CC78"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 xml:space="preserve">Collect appropriate evidence comprising photos, sketches and making appropriate notes proving the contravention and complete data entry as required by legislation </w:t>
      </w:r>
      <w:proofErr w:type="gramStart"/>
      <w:r w:rsidRPr="004071F6">
        <w:rPr>
          <w:rFonts w:ascii="Calibri" w:hAnsi="Calibri" w:cs="Calibri"/>
          <w:sz w:val="22"/>
          <w:szCs w:val="22"/>
        </w:rPr>
        <w:t>in order to</w:t>
      </w:r>
      <w:proofErr w:type="gramEnd"/>
      <w:r w:rsidRPr="004071F6">
        <w:rPr>
          <w:rFonts w:ascii="Calibri" w:hAnsi="Calibri" w:cs="Calibri"/>
          <w:sz w:val="22"/>
          <w:szCs w:val="22"/>
        </w:rPr>
        <w:t xml:space="preserve"> serve accurate and valid PCNs.</w:t>
      </w:r>
    </w:p>
    <w:p w14:paraId="4894D975"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Identify foreign or other user defined Vehicle Registration Numbers (VRNs).</w:t>
      </w:r>
    </w:p>
    <w:p w14:paraId="11672A62"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Check the validity of permits, exemptions and registered payments with cashless payment system providers.</w:t>
      </w:r>
    </w:p>
    <w:p w14:paraId="3DD1B304"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Serve Regulation 9 and 10 PCNs understanding the different legislative charge recovery processes to be applied enabling reports to be produced.</w:t>
      </w:r>
    </w:p>
    <w:p w14:paraId="30CD69E2"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Check and validate ‘appropriate evidence’ before uploading PCNs to the Council’s website.</w:t>
      </w:r>
    </w:p>
    <w:p w14:paraId="5363DD3D"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Respond appropriately to ‘special messages’ e.g. ‘vehicles of interest’ upon entry of VRNs to enable Enforcement Agent deployment.</w:t>
      </w:r>
    </w:p>
    <w:p w14:paraId="392B5AB5"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Check, monitor and report issues with pay-and-display machines and cashless payment system provider.</w:t>
      </w:r>
    </w:p>
    <w:p w14:paraId="4F439AA9"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Assist members of the public with parking considerately and in accordance with the rules and regulations of the highway and off-street parking places.</w:t>
      </w:r>
    </w:p>
    <w:p w14:paraId="6F91151E" w14:textId="77777777" w:rsidR="00BA0C7D" w:rsidRPr="004071F6" w:rsidRDefault="00BA0C7D" w:rsidP="00BA0C7D">
      <w:pPr>
        <w:numPr>
          <w:ilvl w:val="0"/>
          <w:numId w:val="23"/>
        </w:numPr>
        <w:rPr>
          <w:rFonts w:ascii="Calibri" w:hAnsi="Calibri" w:cs="Calibri"/>
          <w:sz w:val="22"/>
          <w:szCs w:val="22"/>
        </w:rPr>
      </w:pPr>
      <w:r w:rsidRPr="004071F6">
        <w:rPr>
          <w:rFonts w:ascii="Calibri" w:hAnsi="Calibri" w:cs="Calibri"/>
          <w:sz w:val="22"/>
          <w:szCs w:val="22"/>
        </w:rPr>
        <w:t>Provide a traffic management and support role at local events as and when required.</w:t>
      </w:r>
    </w:p>
    <w:p w14:paraId="52F1A4DA" w14:textId="40D668F6" w:rsidR="00435B2E" w:rsidRPr="000958AE" w:rsidRDefault="00BA0C7D" w:rsidP="00BA0C7D">
      <w:pPr>
        <w:numPr>
          <w:ilvl w:val="0"/>
          <w:numId w:val="23"/>
        </w:numPr>
        <w:rPr>
          <w:rFonts w:ascii="Calibri" w:hAnsi="Calibri" w:cs="Calibri"/>
          <w:sz w:val="22"/>
          <w:szCs w:val="22"/>
        </w:rPr>
      </w:pPr>
      <w:r w:rsidRPr="004071F6">
        <w:rPr>
          <w:rFonts w:ascii="Calibri" w:hAnsi="Calibri" w:cs="Calibri"/>
          <w:sz w:val="22"/>
          <w:szCs w:val="22"/>
        </w:rPr>
        <w:t xml:space="preserve">Collect and provide intelligence appropriate for other public sector agencies </w:t>
      </w:r>
      <w:proofErr w:type="gramStart"/>
      <w:r w:rsidRPr="004071F6">
        <w:rPr>
          <w:rFonts w:ascii="Calibri" w:hAnsi="Calibri" w:cs="Calibri"/>
          <w:sz w:val="22"/>
          <w:szCs w:val="22"/>
        </w:rPr>
        <w:t>in order to</w:t>
      </w:r>
      <w:proofErr w:type="gramEnd"/>
      <w:r w:rsidRPr="004071F6">
        <w:rPr>
          <w:rFonts w:ascii="Calibri" w:hAnsi="Calibri" w:cs="Calibri"/>
          <w:sz w:val="22"/>
          <w:szCs w:val="22"/>
        </w:rPr>
        <w:t xml:space="preserve"> </w:t>
      </w:r>
      <w:r w:rsidRPr="000958AE">
        <w:rPr>
          <w:rFonts w:ascii="Calibri" w:hAnsi="Calibri" w:cs="Calibri"/>
          <w:sz w:val="22"/>
          <w:szCs w:val="22"/>
        </w:rPr>
        <w:t>assist in the prevention of crime.</w:t>
      </w:r>
    </w:p>
    <w:p w14:paraId="4D56442E" w14:textId="61D44CEF" w:rsidR="00293E54" w:rsidRPr="000958AE" w:rsidRDefault="007028B0" w:rsidP="00FB1715">
      <w:pPr>
        <w:numPr>
          <w:ilvl w:val="0"/>
          <w:numId w:val="23"/>
        </w:numPr>
        <w:spacing w:before="120" w:after="120"/>
        <w:jc w:val="both"/>
        <w:rPr>
          <w:rFonts w:ascii="Calibri" w:hAnsi="Calibri" w:cs="Arial"/>
          <w:sz w:val="22"/>
          <w:szCs w:val="22"/>
        </w:rPr>
      </w:pPr>
      <w:r w:rsidRPr="000958AE">
        <w:rPr>
          <w:rFonts w:ascii="Calibri" w:hAnsi="Calibri" w:cs="Arial"/>
          <w:sz w:val="22"/>
          <w:szCs w:val="22"/>
        </w:rPr>
        <w:t>To promote and adhere to the Company’s values and behaviours.</w:t>
      </w:r>
    </w:p>
    <w:p w14:paraId="4E1E06F7" w14:textId="77777777" w:rsidR="00BA0C7D" w:rsidRDefault="00BA0C7D" w:rsidP="00BA0C7D">
      <w:pPr>
        <w:spacing w:before="120" w:after="120"/>
        <w:jc w:val="both"/>
        <w:rPr>
          <w:rFonts w:ascii="Calibri" w:hAnsi="Calibri" w:cs="Arial"/>
          <w:sz w:val="24"/>
          <w:szCs w:val="24"/>
        </w:rPr>
      </w:pPr>
    </w:p>
    <w:p w14:paraId="5FF1877A" w14:textId="77777777" w:rsidR="00BA0C7D" w:rsidRDefault="00BA0C7D" w:rsidP="00BA0C7D">
      <w:pPr>
        <w:spacing w:before="120" w:after="120"/>
        <w:jc w:val="both"/>
        <w:rPr>
          <w:rFonts w:ascii="Calibri" w:hAnsi="Calibri" w:cs="Arial"/>
          <w:sz w:val="24"/>
          <w:szCs w:val="24"/>
        </w:rPr>
      </w:pPr>
    </w:p>
    <w:p w14:paraId="22CAAA96" w14:textId="77777777" w:rsidR="006901AC" w:rsidRDefault="006901AC" w:rsidP="006901AC">
      <w:pPr>
        <w:autoSpaceDE w:val="0"/>
        <w:autoSpaceDN w:val="0"/>
        <w:adjustRightInd w:val="0"/>
        <w:rPr>
          <w:rFonts w:ascii="Calibri" w:hAnsi="Calibri" w:cs="Calibri"/>
          <w:b/>
          <w:sz w:val="24"/>
          <w:szCs w:val="24"/>
          <w:lang w:val="en-US"/>
        </w:rPr>
      </w:pPr>
      <w:r w:rsidRPr="00625354">
        <w:rPr>
          <w:rFonts w:ascii="Calibri" w:hAnsi="Calibri" w:cs="Calibri"/>
          <w:b/>
          <w:sz w:val="24"/>
          <w:szCs w:val="24"/>
          <w:lang w:val="en-US"/>
        </w:rPr>
        <w:t>Other Duties</w:t>
      </w:r>
    </w:p>
    <w:p w14:paraId="53FEF92F" w14:textId="77777777" w:rsidR="006901AC" w:rsidRPr="00625354" w:rsidRDefault="006901AC" w:rsidP="006901AC">
      <w:pPr>
        <w:autoSpaceDE w:val="0"/>
        <w:autoSpaceDN w:val="0"/>
        <w:adjustRightInd w:val="0"/>
        <w:rPr>
          <w:rFonts w:ascii="Calibri" w:hAnsi="Calibri" w:cs="Calibri"/>
          <w:b/>
          <w:sz w:val="24"/>
          <w:szCs w:val="24"/>
          <w:lang w:val="en-US"/>
        </w:rPr>
      </w:pPr>
    </w:p>
    <w:p w14:paraId="77AA5EDB" w14:textId="77777777" w:rsidR="006901AC" w:rsidRPr="00625354" w:rsidRDefault="006901AC" w:rsidP="006901AC">
      <w:pPr>
        <w:rPr>
          <w:rFonts w:ascii="Calibri" w:hAnsi="Calibri" w:cs="Calibri"/>
          <w:sz w:val="22"/>
          <w:szCs w:val="22"/>
          <w:lang w:val="en-US"/>
        </w:rPr>
      </w:pPr>
      <w:r w:rsidRPr="00625354">
        <w:rPr>
          <w:rFonts w:ascii="Calibri" w:hAnsi="Calibri" w:cs="Calibri"/>
          <w:sz w:val="22"/>
          <w:szCs w:val="22"/>
          <w:lang w:val="en-US"/>
        </w:rPr>
        <w:t>The duties listed are not exhaustive and may be varied therefore the post holder will be expected to undertake other duties as appropriate to the role and as requested by his/her line manager, including:</w:t>
      </w:r>
    </w:p>
    <w:p w14:paraId="5E05EF25" w14:textId="77777777" w:rsidR="006901AC" w:rsidRPr="00625354" w:rsidRDefault="006901AC" w:rsidP="006901AC">
      <w:pPr>
        <w:rPr>
          <w:rFonts w:ascii="Calibri" w:hAnsi="Calibri" w:cs="Calibri"/>
          <w:i/>
          <w:iCs/>
          <w:sz w:val="22"/>
          <w:szCs w:val="22"/>
          <w:lang w:eastAsia="en-GB"/>
        </w:rPr>
      </w:pPr>
    </w:p>
    <w:p w14:paraId="24B43463" w14:textId="77777777" w:rsidR="006901AC" w:rsidRPr="00625354" w:rsidRDefault="006901AC" w:rsidP="006901AC">
      <w:pPr>
        <w:pStyle w:val="ListParagraph"/>
        <w:numPr>
          <w:ilvl w:val="0"/>
          <w:numId w:val="26"/>
        </w:numPr>
        <w:spacing w:after="0" w:line="240" w:lineRule="auto"/>
        <w:rPr>
          <w:rFonts w:cs="Calibri"/>
        </w:rPr>
      </w:pPr>
      <w:r w:rsidRPr="00625354">
        <w:rPr>
          <w:rFonts w:cs="Calibri"/>
        </w:rPr>
        <w:t>Carrying out duties appropriate to the grade of the post, including occasional travel to other offices as required.</w:t>
      </w:r>
    </w:p>
    <w:p w14:paraId="34DD2469" w14:textId="3128CA52" w:rsidR="006901AC" w:rsidRPr="006901AC" w:rsidRDefault="006901AC" w:rsidP="006901AC">
      <w:pPr>
        <w:pStyle w:val="ListParagraph"/>
        <w:numPr>
          <w:ilvl w:val="0"/>
          <w:numId w:val="26"/>
        </w:numPr>
        <w:spacing w:after="0" w:line="240" w:lineRule="auto"/>
        <w:rPr>
          <w:rFonts w:cs="Calibri"/>
        </w:rPr>
      </w:pPr>
      <w:r w:rsidRPr="00625354">
        <w:rPr>
          <w:rFonts w:cs="Calibri"/>
        </w:rPr>
        <w:t>Promoting continuous improvement and delivering demonstrable high-quality products and services which embrace quality standards.</w:t>
      </w:r>
    </w:p>
    <w:p w14:paraId="7442FCE5" w14:textId="77777777" w:rsidR="00765251" w:rsidRPr="00765251" w:rsidRDefault="00765251" w:rsidP="00765251">
      <w:pPr>
        <w:jc w:val="both"/>
        <w:rPr>
          <w:rFonts w:ascii="Calibri" w:hAnsi="Calibri" w:cs="Calibri"/>
          <w:sz w:val="10"/>
          <w:szCs w:val="10"/>
        </w:rPr>
      </w:pPr>
    </w:p>
    <w:p w14:paraId="7ECCCEF6" w14:textId="1A7E0A84" w:rsidR="00E664CC" w:rsidRPr="001E5610" w:rsidRDefault="004A37BD"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62EF6793" w14:textId="39DB1558" w:rsidR="00C35918"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D736C0">
        <w:rPr>
          <w:rFonts w:ascii="Calibri" w:hAnsi="Calibri" w:cs="Arial"/>
          <w:b/>
          <w:sz w:val="24"/>
          <w:szCs w:val="24"/>
        </w:rPr>
        <w:t>Civil Enforcement Supervisor</w:t>
      </w:r>
    </w:p>
    <w:p w14:paraId="2A01EE06" w14:textId="23EC83F8" w:rsidR="00300BEC" w:rsidRDefault="00300BEC"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t xml:space="preserve">Responsible for: </w:t>
      </w:r>
      <w:r w:rsidR="00D736C0">
        <w:rPr>
          <w:rFonts w:ascii="Calibri" w:hAnsi="Calibri" w:cs="Arial"/>
          <w:b/>
          <w:sz w:val="24"/>
          <w:szCs w:val="24"/>
        </w:rPr>
        <w:t>None</w:t>
      </w:r>
    </w:p>
    <w:p w14:paraId="0EFA5B3C" w14:textId="6622DFC5" w:rsidR="002E1396" w:rsidRPr="00397B81" w:rsidRDefault="004A37BD"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8" style="width:451.3pt;height:1.5pt" o:hralign="center" o:hrstd="t" o:hrnoshade="t" o:hr="t" fillcolor="#5a9ab0" stroked="f"/>
        </w:pict>
      </w:r>
    </w:p>
    <w:p w14:paraId="6A4828E8" w14:textId="0ABC8649"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w:t>
      </w:r>
      <w:r w:rsidR="002A43CA" w:rsidRPr="00D736C0">
        <w:rPr>
          <w:rFonts w:ascii="Calibri" w:hAnsi="Calibri"/>
          <w:sz w:val="16"/>
          <w:szCs w:val="24"/>
        </w:rPr>
        <w:t xml:space="preserve">at </w:t>
      </w:r>
      <w:r w:rsidR="00835C84" w:rsidRPr="00D736C0">
        <w:rPr>
          <w:rFonts w:ascii="Calibri" w:hAnsi="Calibri"/>
          <w:sz w:val="16"/>
          <w:szCs w:val="24"/>
        </w:rPr>
        <w:t>(</w:t>
      </w:r>
      <w:r w:rsidR="00D736C0" w:rsidRPr="00D736C0">
        <w:rPr>
          <w:rFonts w:ascii="Calibri" w:hAnsi="Calibri"/>
          <w:b/>
          <w:sz w:val="16"/>
          <w:szCs w:val="24"/>
        </w:rPr>
        <w:t>June 2024</w:t>
      </w:r>
      <w:r w:rsidR="00835C84" w:rsidRPr="00D736C0">
        <w:rPr>
          <w:rFonts w:ascii="Calibri" w:hAnsi="Calibri"/>
          <w:sz w:val="16"/>
          <w:szCs w:val="24"/>
        </w:rPr>
        <w:t>)</w:t>
      </w:r>
      <w:r w:rsidR="00835C84" w:rsidRPr="001E5610">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2925"/>
      </w:tblGrid>
      <w:tr w:rsidR="00C35918" w:rsidRPr="00B74DB3" w14:paraId="05AFA893" w14:textId="77777777" w:rsidTr="00E46085">
        <w:tc>
          <w:tcPr>
            <w:tcW w:w="2207"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867FCF" w:rsidRPr="00B74DB3" w14:paraId="11E43704" w14:textId="77777777" w:rsidTr="005731C0">
        <w:trPr>
          <w:trHeight w:val="2378"/>
        </w:trPr>
        <w:tc>
          <w:tcPr>
            <w:tcW w:w="2207" w:type="dxa"/>
          </w:tcPr>
          <w:p w14:paraId="3EE2B9F6" w14:textId="77777777" w:rsidR="00867FCF" w:rsidRPr="00B74DB3" w:rsidRDefault="00867FCF" w:rsidP="00867FCF">
            <w:pPr>
              <w:rPr>
                <w:rFonts w:ascii="Calibri" w:hAnsi="Calibri" w:cs="Arial"/>
                <w:b/>
                <w:sz w:val="24"/>
                <w:szCs w:val="24"/>
              </w:rPr>
            </w:pPr>
            <w:r>
              <w:rPr>
                <w:rFonts w:ascii="Calibri" w:hAnsi="Calibri" w:cs="Arial"/>
                <w:b/>
                <w:sz w:val="24"/>
                <w:szCs w:val="24"/>
              </w:rPr>
              <w:t>Knowledge and Experience</w:t>
            </w:r>
          </w:p>
        </w:tc>
        <w:tc>
          <w:tcPr>
            <w:tcW w:w="3884" w:type="dxa"/>
          </w:tcPr>
          <w:p w14:paraId="5307376C" w14:textId="77777777" w:rsidR="00D821D6" w:rsidRDefault="00D821D6" w:rsidP="00D821D6">
            <w:pPr>
              <w:pStyle w:val="ListParagraph"/>
              <w:numPr>
                <w:ilvl w:val="0"/>
                <w:numId w:val="24"/>
              </w:numPr>
              <w:tabs>
                <w:tab w:val="left" w:pos="-1440"/>
                <w:tab w:val="left" w:pos="-720"/>
                <w:tab w:val="left" w:pos="0"/>
                <w:tab w:val="left" w:pos="370"/>
                <w:tab w:val="left" w:pos="1276"/>
              </w:tabs>
              <w:ind w:left="228" w:hanging="228"/>
              <w:rPr>
                <w:rFonts w:cs="Calibri"/>
                <w:sz w:val="24"/>
                <w:szCs w:val="24"/>
              </w:rPr>
            </w:pPr>
            <w:r w:rsidRPr="00775923">
              <w:rPr>
                <w:rFonts w:cs="Calibri"/>
                <w:sz w:val="24"/>
                <w:szCs w:val="24"/>
              </w:rPr>
              <w:t>Good knowledge of The Highway Code and The Blue Badge Scheme: rights and responsibilities in England booklet.</w:t>
            </w:r>
          </w:p>
          <w:p w14:paraId="5BD489DD" w14:textId="56E613CF" w:rsidR="00DB7013" w:rsidRPr="00DB7013" w:rsidRDefault="00D821D6" w:rsidP="00D821D6">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7A1635">
              <w:rPr>
                <w:rFonts w:cs="Calibri"/>
                <w:sz w:val="24"/>
                <w:szCs w:val="24"/>
              </w:rPr>
              <w:t>Experience within a customer facing environment</w:t>
            </w:r>
          </w:p>
        </w:tc>
        <w:tc>
          <w:tcPr>
            <w:tcW w:w="2925" w:type="dxa"/>
          </w:tcPr>
          <w:p w14:paraId="76668F41" w14:textId="77777777" w:rsidR="00BE414B" w:rsidRDefault="00BE414B" w:rsidP="00BE414B">
            <w:pPr>
              <w:numPr>
                <w:ilvl w:val="0"/>
                <w:numId w:val="5"/>
              </w:numPr>
              <w:tabs>
                <w:tab w:val="clear" w:pos="360"/>
                <w:tab w:val="left" w:pos="273"/>
                <w:tab w:val="num" w:pos="982"/>
              </w:tabs>
              <w:ind w:left="273" w:hanging="284"/>
              <w:rPr>
                <w:rFonts w:ascii="Calibri" w:hAnsi="Calibri" w:cs="Arial"/>
                <w:sz w:val="24"/>
                <w:szCs w:val="24"/>
              </w:rPr>
            </w:pPr>
            <w:r w:rsidRPr="00FD46FF">
              <w:rPr>
                <w:rFonts w:ascii="Calibri" w:hAnsi="Calibri" w:cs="Arial"/>
                <w:sz w:val="24"/>
                <w:szCs w:val="24"/>
              </w:rPr>
              <w:t>Good knowledge of local government services.</w:t>
            </w:r>
          </w:p>
          <w:p w14:paraId="5792A68D" w14:textId="77777777" w:rsidR="00BE414B" w:rsidRDefault="00BE414B" w:rsidP="00BE414B">
            <w:pPr>
              <w:numPr>
                <w:ilvl w:val="0"/>
                <w:numId w:val="5"/>
              </w:numPr>
              <w:tabs>
                <w:tab w:val="clear" w:pos="360"/>
                <w:tab w:val="left" w:pos="273"/>
                <w:tab w:val="num" w:pos="982"/>
              </w:tabs>
              <w:ind w:left="273" w:hanging="284"/>
              <w:rPr>
                <w:rFonts w:ascii="Calibri" w:hAnsi="Calibri" w:cs="Arial"/>
                <w:sz w:val="24"/>
                <w:szCs w:val="24"/>
              </w:rPr>
            </w:pPr>
            <w:r w:rsidRPr="00557B53">
              <w:rPr>
                <w:rFonts w:ascii="Calibri" w:hAnsi="Calibri" w:cs="Arial"/>
                <w:sz w:val="24"/>
                <w:szCs w:val="24"/>
              </w:rPr>
              <w:t>Good understanding of General Data Protection Regulations.</w:t>
            </w:r>
          </w:p>
          <w:p w14:paraId="628E8DD6" w14:textId="300C4577" w:rsidR="00494945" w:rsidRPr="00B74DB3" w:rsidRDefault="00BE414B" w:rsidP="00BE414B">
            <w:pPr>
              <w:numPr>
                <w:ilvl w:val="0"/>
                <w:numId w:val="5"/>
              </w:numPr>
              <w:tabs>
                <w:tab w:val="clear" w:pos="360"/>
                <w:tab w:val="left" w:pos="273"/>
                <w:tab w:val="num" w:pos="982"/>
              </w:tabs>
              <w:ind w:left="273" w:hanging="284"/>
              <w:rPr>
                <w:rFonts w:ascii="Calibri" w:hAnsi="Calibri" w:cs="Arial"/>
                <w:sz w:val="24"/>
                <w:szCs w:val="24"/>
              </w:rPr>
            </w:pPr>
            <w:r w:rsidRPr="00AB4479">
              <w:rPr>
                <w:rFonts w:ascii="Calibri" w:hAnsi="Calibri" w:cs="Arial"/>
                <w:sz w:val="24"/>
                <w:szCs w:val="24"/>
              </w:rPr>
              <w:t>Practical and procedural experience of Civil Parking Enforcement and legislation pertaining</w:t>
            </w:r>
          </w:p>
        </w:tc>
      </w:tr>
      <w:tr w:rsidR="00867FCF" w:rsidRPr="00B74DB3" w14:paraId="48152971" w14:textId="77777777" w:rsidTr="00E46085">
        <w:tc>
          <w:tcPr>
            <w:tcW w:w="2207" w:type="dxa"/>
          </w:tcPr>
          <w:p w14:paraId="7B1F59FC" w14:textId="77777777" w:rsidR="00867FCF" w:rsidRPr="00B74DB3" w:rsidRDefault="00867FCF" w:rsidP="00867FCF">
            <w:pPr>
              <w:rPr>
                <w:rFonts w:ascii="Calibri" w:hAnsi="Calibri" w:cs="Arial"/>
                <w:b/>
                <w:sz w:val="24"/>
                <w:szCs w:val="24"/>
              </w:rPr>
            </w:pPr>
            <w:r>
              <w:rPr>
                <w:rFonts w:ascii="Calibri" w:hAnsi="Calibri" w:cs="Arial"/>
                <w:b/>
                <w:sz w:val="24"/>
                <w:szCs w:val="24"/>
              </w:rPr>
              <w:t>Skills and Abilities:</w:t>
            </w:r>
          </w:p>
          <w:p w14:paraId="7CCC07F6" w14:textId="77777777" w:rsidR="00867FCF" w:rsidRPr="00B74DB3" w:rsidRDefault="00867FCF" w:rsidP="00867FCF">
            <w:pPr>
              <w:rPr>
                <w:rFonts w:ascii="Calibri" w:hAnsi="Calibri" w:cs="Arial"/>
                <w:sz w:val="24"/>
                <w:szCs w:val="24"/>
              </w:rPr>
            </w:pPr>
          </w:p>
        </w:tc>
        <w:tc>
          <w:tcPr>
            <w:tcW w:w="3884" w:type="dxa"/>
          </w:tcPr>
          <w:p w14:paraId="246E9656" w14:textId="77777777" w:rsidR="00BA4305" w:rsidRDefault="00BA4305" w:rsidP="00BA4305">
            <w:pPr>
              <w:numPr>
                <w:ilvl w:val="0"/>
                <w:numId w:val="5"/>
              </w:numPr>
              <w:tabs>
                <w:tab w:val="clear" w:pos="360"/>
                <w:tab w:val="left" w:pos="273"/>
                <w:tab w:val="num" w:pos="982"/>
              </w:tabs>
              <w:ind w:left="273" w:hanging="284"/>
              <w:rPr>
                <w:rFonts w:ascii="Calibri" w:hAnsi="Calibri" w:cs="Arial"/>
                <w:sz w:val="24"/>
                <w:szCs w:val="24"/>
              </w:rPr>
            </w:pPr>
            <w:r w:rsidRPr="00BD569A">
              <w:rPr>
                <w:rFonts w:ascii="Calibri" w:hAnsi="Calibri" w:cs="Arial"/>
                <w:sz w:val="24"/>
                <w:szCs w:val="24"/>
              </w:rPr>
              <w:t>Excellent customer service skills</w:t>
            </w:r>
          </w:p>
          <w:p w14:paraId="418A32EA" w14:textId="77777777" w:rsidR="00BA4305" w:rsidRDefault="00BA4305" w:rsidP="00BA4305">
            <w:pPr>
              <w:numPr>
                <w:ilvl w:val="0"/>
                <w:numId w:val="5"/>
              </w:numPr>
              <w:tabs>
                <w:tab w:val="clear" w:pos="360"/>
                <w:tab w:val="left" w:pos="273"/>
                <w:tab w:val="num" w:pos="982"/>
              </w:tabs>
              <w:ind w:left="273" w:hanging="284"/>
              <w:rPr>
                <w:rFonts w:ascii="Calibri" w:hAnsi="Calibri" w:cs="Arial"/>
                <w:sz w:val="24"/>
                <w:szCs w:val="24"/>
              </w:rPr>
            </w:pPr>
            <w:r w:rsidRPr="00867FA0">
              <w:rPr>
                <w:rFonts w:ascii="Calibri" w:hAnsi="Calibri" w:cs="Arial"/>
                <w:sz w:val="24"/>
                <w:szCs w:val="24"/>
              </w:rPr>
              <w:t>Proficient with smart technologies and software, with the ability to learn new systems</w:t>
            </w:r>
          </w:p>
          <w:p w14:paraId="2B42D3B2" w14:textId="6DD01465" w:rsidR="00DB7013" w:rsidRPr="00804F1B" w:rsidRDefault="00BA4305" w:rsidP="00BA4305">
            <w:pPr>
              <w:numPr>
                <w:ilvl w:val="0"/>
                <w:numId w:val="5"/>
              </w:numPr>
              <w:tabs>
                <w:tab w:val="clear" w:pos="360"/>
                <w:tab w:val="left" w:pos="273"/>
                <w:tab w:val="num" w:pos="982"/>
              </w:tabs>
              <w:ind w:left="273" w:hanging="284"/>
              <w:rPr>
                <w:rFonts w:ascii="Calibri" w:hAnsi="Calibri" w:cs="Arial"/>
                <w:sz w:val="24"/>
                <w:szCs w:val="24"/>
              </w:rPr>
            </w:pPr>
            <w:r w:rsidRPr="00105F17">
              <w:rPr>
                <w:rFonts w:ascii="Calibri" w:hAnsi="Calibri" w:cs="Calibri"/>
                <w:sz w:val="24"/>
                <w:szCs w:val="24"/>
              </w:rPr>
              <w:t>Good verbal and written communications skills</w:t>
            </w:r>
          </w:p>
        </w:tc>
        <w:tc>
          <w:tcPr>
            <w:tcW w:w="2925" w:type="dxa"/>
          </w:tcPr>
          <w:p w14:paraId="287C6AAD" w14:textId="1FF448A1" w:rsidR="00DB7013" w:rsidRPr="00804F1B" w:rsidRDefault="00DB7013" w:rsidP="00BE414B">
            <w:pPr>
              <w:tabs>
                <w:tab w:val="left" w:pos="273"/>
              </w:tabs>
              <w:rPr>
                <w:rFonts w:ascii="Calibri" w:hAnsi="Calibri" w:cs="Arial"/>
                <w:sz w:val="24"/>
                <w:szCs w:val="24"/>
              </w:rPr>
            </w:pPr>
          </w:p>
        </w:tc>
      </w:tr>
      <w:tr w:rsidR="00867FCF" w:rsidRPr="00B74DB3" w14:paraId="1E9FA96B" w14:textId="77777777" w:rsidTr="00E46085">
        <w:trPr>
          <w:trHeight w:val="980"/>
        </w:trPr>
        <w:tc>
          <w:tcPr>
            <w:tcW w:w="2207" w:type="dxa"/>
          </w:tcPr>
          <w:p w14:paraId="6EE3AF89" w14:textId="77777777" w:rsidR="00867FCF" w:rsidRPr="00B74DB3" w:rsidRDefault="00867FCF" w:rsidP="00867FCF">
            <w:pPr>
              <w:rPr>
                <w:rFonts w:ascii="Calibri" w:hAnsi="Calibri" w:cs="Arial"/>
                <w:b/>
                <w:sz w:val="24"/>
                <w:szCs w:val="24"/>
              </w:rPr>
            </w:pPr>
            <w:r>
              <w:rPr>
                <w:rFonts w:ascii="Calibri" w:hAnsi="Calibri" w:cs="Arial"/>
                <w:b/>
                <w:sz w:val="24"/>
                <w:szCs w:val="24"/>
              </w:rPr>
              <w:t>Education and Training</w:t>
            </w:r>
          </w:p>
        </w:tc>
        <w:tc>
          <w:tcPr>
            <w:tcW w:w="3884" w:type="dxa"/>
          </w:tcPr>
          <w:p w14:paraId="3D2B020D" w14:textId="77777777" w:rsidR="00230251" w:rsidRDefault="00230251" w:rsidP="00230251">
            <w:pPr>
              <w:numPr>
                <w:ilvl w:val="0"/>
                <w:numId w:val="5"/>
              </w:numPr>
              <w:tabs>
                <w:tab w:val="clear" w:pos="360"/>
                <w:tab w:val="left" w:pos="273"/>
                <w:tab w:val="num" w:pos="982"/>
              </w:tabs>
              <w:ind w:left="273" w:hanging="284"/>
              <w:rPr>
                <w:rFonts w:ascii="Calibri" w:hAnsi="Calibri" w:cs="Arial"/>
                <w:sz w:val="24"/>
                <w:szCs w:val="24"/>
              </w:rPr>
            </w:pPr>
            <w:r w:rsidRPr="00816050">
              <w:rPr>
                <w:rFonts w:ascii="Calibri" w:hAnsi="Calibri" w:cs="Arial"/>
                <w:sz w:val="24"/>
                <w:szCs w:val="24"/>
              </w:rPr>
              <w:t>Full driving licence</w:t>
            </w:r>
          </w:p>
          <w:p w14:paraId="2BF4A584" w14:textId="3ECC5F62" w:rsidR="00765251" w:rsidRPr="00762526" w:rsidRDefault="00765251" w:rsidP="00117E94">
            <w:pPr>
              <w:tabs>
                <w:tab w:val="left" w:pos="273"/>
              </w:tabs>
              <w:ind w:left="273"/>
              <w:rPr>
                <w:rFonts w:ascii="Calibri" w:hAnsi="Calibri" w:cs="Arial"/>
                <w:sz w:val="24"/>
                <w:szCs w:val="24"/>
              </w:rPr>
            </w:pPr>
          </w:p>
        </w:tc>
        <w:tc>
          <w:tcPr>
            <w:tcW w:w="2925" w:type="dxa"/>
          </w:tcPr>
          <w:p w14:paraId="15450570" w14:textId="71666258" w:rsidR="00B57FE0" w:rsidRDefault="00B57FE0" w:rsidP="00B57FE0">
            <w:pPr>
              <w:numPr>
                <w:ilvl w:val="0"/>
                <w:numId w:val="5"/>
              </w:numPr>
              <w:tabs>
                <w:tab w:val="clear" w:pos="360"/>
                <w:tab w:val="left" w:pos="273"/>
                <w:tab w:val="num" w:pos="982"/>
              </w:tabs>
              <w:ind w:left="273" w:hanging="284"/>
              <w:rPr>
                <w:rFonts w:ascii="Calibri" w:hAnsi="Calibri" w:cs="Arial"/>
                <w:sz w:val="24"/>
                <w:szCs w:val="24"/>
              </w:rPr>
            </w:pPr>
            <w:r w:rsidRPr="00DB21EC">
              <w:rPr>
                <w:rFonts w:ascii="Calibri" w:hAnsi="Calibri" w:cs="Arial"/>
                <w:sz w:val="24"/>
                <w:szCs w:val="24"/>
              </w:rPr>
              <w:t>WAMITAB II or NCQ II in Civil Parking Enforcement</w:t>
            </w:r>
            <w:r w:rsidR="004A37BD">
              <w:rPr>
                <w:rFonts w:ascii="Calibri" w:hAnsi="Calibri" w:cs="Arial"/>
                <w:sz w:val="24"/>
                <w:szCs w:val="24"/>
              </w:rPr>
              <w:t xml:space="preserve"> or Access Level Assured Certificate</w:t>
            </w:r>
          </w:p>
          <w:p w14:paraId="1894C6E9" w14:textId="13EE47C5" w:rsidR="00DB7013" w:rsidRPr="00B74DB3" w:rsidRDefault="00B57FE0" w:rsidP="00B57FE0">
            <w:pPr>
              <w:numPr>
                <w:ilvl w:val="0"/>
                <w:numId w:val="5"/>
              </w:numPr>
              <w:tabs>
                <w:tab w:val="clear" w:pos="360"/>
                <w:tab w:val="left" w:pos="273"/>
                <w:tab w:val="num" w:pos="982"/>
              </w:tabs>
              <w:ind w:left="273" w:hanging="284"/>
              <w:rPr>
                <w:rFonts w:ascii="Calibri" w:hAnsi="Calibri" w:cs="Arial"/>
                <w:sz w:val="24"/>
                <w:szCs w:val="24"/>
              </w:rPr>
            </w:pPr>
            <w:r w:rsidRPr="006A2626">
              <w:rPr>
                <w:rFonts w:ascii="Calibri" w:hAnsi="Calibri" w:cs="Arial"/>
                <w:sz w:val="24"/>
                <w:szCs w:val="24"/>
              </w:rPr>
              <w:t>Accredited under the local Police Community Safety Accreditation Scheme (CSAS)</w:t>
            </w:r>
          </w:p>
        </w:tc>
      </w:tr>
      <w:tr w:rsidR="00937206" w:rsidRPr="00B74DB3" w14:paraId="6C508C07" w14:textId="77777777" w:rsidTr="00E46085">
        <w:trPr>
          <w:trHeight w:val="980"/>
        </w:trPr>
        <w:tc>
          <w:tcPr>
            <w:tcW w:w="2207" w:type="dxa"/>
          </w:tcPr>
          <w:p w14:paraId="4241DA6C" w14:textId="5E8EE3EB" w:rsidR="00937206" w:rsidRDefault="003D329F" w:rsidP="00867FCF">
            <w:pPr>
              <w:rPr>
                <w:rFonts w:ascii="Calibri" w:hAnsi="Calibri" w:cs="Arial"/>
                <w:b/>
                <w:sz w:val="24"/>
                <w:szCs w:val="24"/>
              </w:rPr>
            </w:pPr>
            <w:r>
              <w:rPr>
                <w:rFonts w:ascii="Calibri" w:hAnsi="Calibri" w:cs="Arial"/>
                <w:b/>
                <w:sz w:val="24"/>
                <w:szCs w:val="24"/>
              </w:rPr>
              <w:t>Other Requirements:</w:t>
            </w:r>
          </w:p>
        </w:tc>
        <w:tc>
          <w:tcPr>
            <w:tcW w:w="3884" w:type="dxa"/>
          </w:tcPr>
          <w:p w14:paraId="35BA67C8" w14:textId="77777777" w:rsidR="005D46C8" w:rsidRPr="00D44A44" w:rsidRDefault="005D46C8" w:rsidP="005D46C8">
            <w:pPr>
              <w:numPr>
                <w:ilvl w:val="0"/>
                <w:numId w:val="5"/>
              </w:numPr>
              <w:tabs>
                <w:tab w:val="clear" w:pos="360"/>
                <w:tab w:val="left" w:pos="273"/>
                <w:tab w:val="num" w:pos="982"/>
              </w:tabs>
              <w:ind w:left="273" w:hanging="284"/>
              <w:rPr>
                <w:rFonts w:ascii="Calibri" w:hAnsi="Calibri" w:cs="Arial"/>
                <w:sz w:val="24"/>
                <w:szCs w:val="24"/>
              </w:rPr>
            </w:pPr>
            <w:r w:rsidRPr="00D44A44">
              <w:rPr>
                <w:rFonts w:ascii="Calibri" w:hAnsi="Calibri"/>
                <w:sz w:val="24"/>
                <w:szCs w:val="24"/>
              </w:rPr>
              <w:t>A commitment to own development and to supporting training and development initiatives.</w:t>
            </w:r>
          </w:p>
          <w:p w14:paraId="73652A83" w14:textId="092C83D3" w:rsidR="005D46C8" w:rsidRDefault="005D46C8" w:rsidP="0019024A">
            <w:pPr>
              <w:tabs>
                <w:tab w:val="left" w:pos="273"/>
              </w:tabs>
              <w:ind w:left="273"/>
              <w:rPr>
                <w:rFonts w:ascii="Calibri" w:hAnsi="Calibri" w:cs="Arial"/>
                <w:sz w:val="24"/>
                <w:szCs w:val="24"/>
              </w:rPr>
            </w:pPr>
          </w:p>
        </w:tc>
        <w:tc>
          <w:tcPr>
            <w:tcW w:w="2925" w:type="dxa"/>
          </w:tcPr>
          <w:p w14:paraId="0B1CD629" w14:textId="082A6CAC" w:rsidR="005D46C8" w:rsidRDefault="005D46C8" w:rsidP="0019024A">
            <w:pPr>
              <w:tabs>
                <w:tab w:val="left" w:pos="273"/>
              </w:tabs>
              <w:rPr>
                <w:rFonts w:ascii="Calibri" w:hAnsi="Calibri" w:cs="Arial"/>
                <w:sz w:val="24"/>
                <w:szCs w:val="24"/>
              </w:rPr>
            </w:pPr>
          </w:p>
        </w:tc>
      </w:tr>
    </w:tbl>
    <w:p w14:paraId="1F8AF953"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1C2A" w14:textId="77777777" w:rsidR="0009513B" w:rsidRDefault="0009513B">
      <w:r>
        <w:separator/>
      </w:r>
    </w:p>
  </w:endnote>
  <w:endnote w:type="continuationSeparator" w:id="0">
    <w:p w14:paraId="66A0BF82" w14:textId="77777777" w:rsidR="0009513B" w:rsidRDefault="0009513B">
      <w:r>
        <w:continuationSeparator/>
      </w:r>
    </w:p>
  </w:endnote>
  <w:endnote w:type="continuationNotice" w:id="1">
    <w:p w14:paraId="04CA942C" w14:textId="77777777" w:rsidR="0009513B" w:rsidRDefault="00095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82C1" w14:textId="77777777" w:rsidR="0009513B" w:rsidRDefault="0009513B">
      <w:r>
        <w:separator/>
      </w:r>
    </w:p>
  </w:footnote>
  <w:footnote w:type="continuationSeparator" w:id="0">
    <w:p w14:paraId="40FD7CBA" w14:textId="77777777" w:rsidR="0009513B" w:rsidRDefault="0009513B">
      <w:r>
        <w:continuationSeparator/>
      </w:r>
    </w:p>
  </w:footnote>
  <w:footnote w:type="continuationNotice" w:id="1">
    <w:p w14:paraId="31245F05" w14:textId="77777777" w:rsidR="0009513B" w:rsidRDefault="00095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97B81" w:rsidRPr="006D530E" w14:paraId="021C74B3" w14:textId="77777777" w:rsidTr="001C3229">
      <w:trPr>
        <w:trHeight w:val="567"/>
      </w:trPr>
      <w:tc>
        <w:tcPr>
          <w:tcW w:w="3686" w:type="dxa"/>
          <w:vMerge w:val="restart"/>
          <w:tcBorders>
            <w:top w:val="nil"/>
            <w:left w:val="nil"/>
            <w:bottom w:val="nil"/>
          </w:tcBorders>
          <w:vAlign w:val="center"/>
        </w:tcPr>
        <w:p w14:paraId="709347A6" w14:textId="149629B3" w:rsidR="00397B81" w:rsidRPr="00B81FBE" w:rsidRDefault="00DB5204" w:rsidP="001C3229">
          <w:pPr>
            <w:pStyle w:val="Header"/>
            <w:rPr>
              <w:rFonts w:ascii="Calibri" w:hAnsi="Calibri"/>
              <w:b/>
              <w:sz w:val="24"/>
              <w:szCs w:val="24"/>
            </w:rPr>
          </w:pPr>
          <w:r>
            <w:rPr>
              <w:noProof/>
            </w:rPr>
            <w:drawing>
              <wp:anchor distT="0" distB="0" distL="114300" distR="114300" simplePos="0" relativeHeight="251725824" behindDoc="1" locked="0" layoutInCell="1" allowOverlap="1" wp14:anchorId="5E77E1BA" wp14:editId="1F9FE114">
                <wp:simplePos x="0" y="0"/>
                <wp:positionH relativeFrom="column">
                  <wp:posOffset>-182880</wp:posOffset>
                </wp:positionH>
                <wp:positionV relativeFrom="paragraph">
                  <wp:posOffset>632460</wp:posOffset>
                </wp:positionV>
                <wp:extent cx="2203450" cy="1040130"/>
                <wp:effectExtent l="0" t="0" r="6350" b="7620"/>
                <wp:wrapNone/>
                <wp:docPr id="169313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sidR="00AA7EE5">
            <w:rPr>
              <w:noProof/>
            </w:rPr>
            <w:drawing>
              <wp:anchor distT="0" distB="0" distL="114300" distR="114300" simplePos="0" relativeHeight="251657216" behindDoc="1" locked="0" layoutInCell="1" allowOverlap="1" wp14:anchorId="7116B614" wp14:editId="13010FE5">
                <wp:simplePos x="0" y="0"/>
                <wp:positionH relativeFrom="column">
                  <wp:posOffset>-684530</wp:posOffset>
                </wp:positionH>
                <wp:positionV relativeFrom="paragraph">
                  <wp:posOffset>-222885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Align w:val="center"/>
        </w:tcPr>
        <w:p w14:paraId="5D308E35" w14:textId="77777777" w:rsidR="00397B81" w:rsidRPr="00B81FBE" w:rsidRDefault="00397B81"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ACC7E77" w14:textId="0ADAA926" w:rsidR="00397B81" w:rsidRPr="00B81FBE" w:rsidRDefault="00853DA8" w:rsidP="004F5B43">
          <w:pPr>
            <w:rPr>
              <w:rFonts w:ascii="Calibri" w:hAnsi="Calibri"/>
              <w:b/>
              <w:sz w:val="24"/>
              <w:szCs w:val="24"/>
            </w:rPr>
          </w:pPr>
          <w:r>
            <w:rPr>
              <w:rFonts w:ascii="Calibri" w:hAnsi="Calibri"/>
              <w:b/>
              <w:sz w:val="24"/>
              <w:szCs w:val="24"/>
            </w:rPr>
            <w:t>Civil Enforcement Officer</w:t>
          </w:r>
        </w:p>
      </w:tc>
    </w:tr>
    <w:tr w:rsidR="00397B81" w:rsidRPr="006D530E" w14:paraId="0A3863D9" w14:textId="77777777" w:rsidTr="004F5B43">
      <w:trPr>
        <w:trHeight w:val="567"/>
      </w:trPr>
      <w:tc>
        <w:tcPr>
          <w:tcW w:w="3686" w:type="dxa"/>
          <w:vMerge/>
          <w:tcBorders>
            <w:left w:val="nil"/>
            <w:bottom w:val="nil"/>
          </w:tcBorders>
        </w:tcPr>
        <w:p w14:paraId="18B5A5DC" w14:textId="77777777" w:rsidR="00397B81" w:rsidRPr="00B81FBE" w:rsidRDefault="00397B81" w:rsidP="00397B81">
          <w:pPr>
            <w:pStyle w:val="Header"/>
            <w:rPr>
              <w:rFonts w:ascii="Calibri" w:hAnsi="Calibri"/>
              <w:b/>
              <w:sz w:val="24"/>
              <w:szCs w:val="24"/>
            </w:rPr>
          </w:pPr>
        </w:p>
      </w:tc>
      <w:tc>
        <w:tcPr>
          <w:tcW w:w="1842"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618A1AF0" w14:textId="2C269BA6" w:rsidR="00397B81" w:rsidRPr="00B81FBE" w:rsidRDefault="00853DA8" w:rsidP="00397B81">
          <w:pPr>
            <w:rPr>
              <w:rFonts w:ascii="Calibri" w:hAnsi="Calibri"/>
              <w:b/>
              <w:sz w:val="24"/>
              <w:szCs w:val="24"/>
            </w:rPr>
          </w:pPr>
          <w:r>
            <w:rPr>
              <w:rFonts w:ascii="Calibri" w:hAnsi="Calibri"/>
              <w:b/>
              <w:sz w:val="24"/>
              <w:szCs w:val="24"/>
            </w:rPr>
            <w:t>Community Operations</w:t>
          </w:r>
        </w:p>
      </w:tc>
    </w:tr>
    <w:tr w:rsidR="001F717C" w:rsidRPr="006D530E" w14:paraId="7ECB5407" w14:textId="77777777" w:rsidTr="004F5B43">
      <w:trPr>
        <w:trHeight w:val="567"/>
      </w:trPr>
      <w:tc>
        <w:tcPr>
          <w:tcW w:w="3686" w:type="dxa"/>
          <w:vMerge/>
          <w:tcBorders>
            <w:left w:val="nil"/>
            <w:bottom w:val="nil"/>
          </w:tcBorders>
        </w:tcPr>
        <w:p w14:paraId="305B3C92" w14:textId="77777777" w:rsidR="001F717C" w:rsidRPr="00B81FBE" w:rsidRDefault="001F717C" w:rsidP="001F717C">
          <w:pPr>
            <w:pStyle w:val="Header"/>
            <w:rPr>
              <w:rFonts w:ascii="Calibri" w:hAnsi="Calibri"/>
              <w:b/>
              <w:sz w:val="24"/>
              <w:szCs w:val="24"/>
            </w:rPr>
          </w:pPr>
        </w:p>
      </w:tc>
      <w:tc>
        <w:tcPr>
          <w:tcW w:w="1842"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4FA3B8D" w14:textId="0C72BB5A" w:rsidR="001F717C" w:rsidRPr="00B81FBE" w:rsidRDefault="001C0959" w:rsidP="001F717C">
          <w:pPr>
            <w:rPr>
              <w:rFonts w:ascii="Calibri" w:hAnsi="Calibri"/>
              <w:b/>
              <w:sz w:val="24"/>
              <w:szCs w:val="24"/>
            </w:rPr>
          </w:pPr>
          <w:r>
            <w:rPr>
              <w:rFonts w:ascii="Calibri" w:hAnsi="Calibri"/>
              <w:b/>
              <w:sz w:val="24"/>
              <w:szCs w:val="24"/>
            </w:rPr>
            <w:t>Parking Enforcement</w:t>
          </w:r>
        </w:p>
      </w:tc>
    </w:tr>
    <w:tr w:rsidR="001F717C" w:rsidRPr="006D530E" w14:paraId="295AFF47" w14:textId="77777777" w:rsidTr="004F5B43">
      <w:trPr>
        <w:trHeight w:val="567"/>
      </w:trPr>
      <w:tc>
        <w:tcPr>
          <w:tcW w:w="3686" w:type="dxa"/>
          <w:vMerge/>
          <w:tcBorders>
            <w:left w:val="nil"/>
            <w:bottom w:val="nil"/>
          </w:tcBorders>
        </w:tcPr>
        <w:p w14:paraId="59639F81" w14:textId="77777777" w:rsidR="001F717C" w:rsidRPr="00B81FBE" w:rsidRDefault="001F717C" w:rsidP="001F717C">
          <w:pPr>
            <w:pStyle w:val="Header"/>
            <w:rPr>
              <w:rFonts w:ascii="Calibri" w:hAnsi="Calibri"/>
              <w:b/>
              <w:sz w:val="24"/>
              <w:szCs w:val="24"/>
            </w:rPr>
          </w:pPr>
        </w:p>
      </w:tc>
      <w:tc>
        <w:tcPr>
          <w:tcW w:w="1842" w:type="dxa"/>
          <w:vAlign w:val="center"/>
        </w:tcPr>
        <w:p w14:paraId="5DEB0794"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1C8EB24D" w14:textId="1BE48EF1" w:rsidR="001F717C" w:rsidRPr="00B81FBE" w:rsidRDefault="009B4276" w:rsidP="001F717C">
          <w:pPr>
            <w:rPr>
              <w:rFonts w:ascii="Calibri" w:hAnsi="Calibri"/>
              <w:b/>
              <w:sz w:val="24"/>
              <w:szCs w:val="24"/>
            </w:rPr>
          </w:pPr>
          <w:r w:rsidRPr="009B4276">
            <w:rPr>
              <w:rFonts w:ascii="Calibri" w:eastAsiaTheme="minorEastAsia" w:hAnsi="Calibri" w:cs="Calibri"/>
              <w:b/>
              <w:bCs/>
              <w:sz w:val="24"/>
              <w:szCs w:val="24"/>
            </w:rPr>
            <w:t>£2</w:t>
          </w:r>
          <w:r w:rsidR="00BB4476">
            <w:rPr>
              <w:rFonts w:ascii="Calibri" w:eastAsiaTheme="minorEastAsia" w:hAnsi="Calibri" w:cs="Calibri"/>
              <w:b/>
              <w:bCs/>
              <w:sz w:val="24"/>
              <w:szCs w:val="24"/>
            </w:rPr>
            <w:t>8</w:t>
          </w:r>
          <w:r w:rsidRPr="009B4276">
            <w:rPr>
              <w:rFonts w:ascii="Calibri" w:eastAsiaTheme="minorEastAsia" w:hAnsi="Calibri" w:cs="Calibri"/>
              <w:b/>
              <w:bCs/>
              <w:sz w:val="24"/>
              <w:szCs w:val="24"/>
            </w:rPr>
            <w:t>,</w:t>
          </w:r>
          <w:r w:rsidR="00BB4476">
            <w:rPr>
              <w:rFonts w:ascii="Calibri" w:eastAsiaTheme="minorEastAsia" w:hAnsi="Calibri" w:cs="Calibri"/>
              <w:b/>
              <w:bCs/>
              <w:sz w:val="24"/>
              <w:szCs w:val="24"/>
            </w:rPr>
            <w:t>598</w:t>
          </w:r>
          <w:r w:rsidRPr="009B4276">
            <w:rPr>
              <w:rFonts w:ascii="Calibri" w:eastAsiaTheme="minorEastAsia" w:hAnsi="Calibri" w:cs="Calibri"/>
              <w:b/>
              <w:bCs/>
              <w:sz w:val="24"/>
              <w:szCs w:val="24"/>
            </w:rPr>
            <w:t xml:space="preserve"> - £3</w:t>
          </w:r>
          <w:r w:rsidR="000958AE">
            <w:rPr>
              <w:rFonts w:ascii="Calibri" w:eastAsiaTheme="minorEastAsia" w:hAnsi="Calibri" w:cs="Calibri"/>
              <w:b/>
              <w:bCs/>
              <w:sz w:val="24"/>
              <w:szCs w:val="24"/>
            </w:rPr>
            <w:t>1</w:t>
          </w:r>
          <w:r w:rsidRPr="009B4276">
            <w:rPr>
              <w:rFonts w:ascii="Calibri" w:eastAsiaTheme="minorEastAsia" w:hAnsi="Calibri" w:cs="Calibri"/>
              <w:b/>
              <w:bCs/>
              <w:sz w:val="24"/>
              <w:szCs w:val="24"/>
            </w:rPr>
            <w:t>,0</w:t>
          </w:r>
          <w:r w:rsidR="000958AE">
            <w:rPr>
              <w:rFonts w:ascii="Calibri" w:eastAsiaTheme="minorEastAsia" w:hAnsi="Calibri" w:cs="Calibri"/>
              <w:b/>
              <w:bCs/>
              <w:sz w:val="24"/>
              <w:szCs w:val="24"/>
            </w:rPr>
            <w:t>22</w:t>
          </w:r>
          <w:r w:rsidRPr="009B4276">
            <w:rPr>
              <w:rFonts w:ascii="Calibri" w:eastAsiaTheme="minorEastAsia" w:hAnsi="Calibri" w:cs="Calibri"/>
              <w:b/>
              <w:bCs/>
              <w:sz w:val="24"/>
              <w:szCs w:val="24"/>
            </w:rPr>
            <w:t xml:space="preserve"> per annum</w:t>
          </w:r>
        </w:p>
      </w:tc>
    </w:tr>
  </w:tbl>
  <w:p w14:paraId="23000F53" w14:textId="0C5EB3BF" w:rsidR="00397B81" w:rsidRDefault="0039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74F95"/>
    <w:multiLevelType w:val="hybridMultilevel"/>
    <w:tmpl w:val="B59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E6F2E"/>
    <w:multiLevelType w:val="hybridMultilevel"/>
    <w:tmpl w:val="C78A8D6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731" w:hanging="360"/>
      </w:pPr>
    </w:lvl>
    <w:lvl w:ilvl="2" w:tplc="0809001B">
      <w:start w:val="1"/>
      <w:numFmt w:val="lowerRoman"/>
      <w:lvlText w:val="%3."/>
      <w:lvlJc w:val="right"/>
      <w:pPr>
        <w:ind w:left="1451" w:hanging="180"/>
      </w:pPr>
    </w:lvl>
    <w:lvl w:ilvl="3" w:tplc="0809000F">
      <w:start w:val="1"/>
      <w:numFmt w:val="decimal"/>
      <w:lvlText w:val="%4."/>
      <w:lvlJc w:val="left"/>
      <w:pPr>
        <w:ind w:left="2171" w:hanging="360"/>
      </w:pPr>
    </w:lvl>
    <w:lvl w:ilvl="4" w:tplc="08090019">
      <w:start w:val="1"/>
      <w:numFmt w:val="lowerLetter"/>
      <w:lvlText w:val="%5."/>
      <w:lvlJc w:val="left"/>
      <w:pPr>
        <w:ind w:left="2891" w:hanging="360"/>
      </w:pPr>
    </w:lvl>
    <w:lvl w:ilvl="5" w:tplc="0809001B">
      <w:start w:val="1"/>
      <w:numFmt w:val="lowerRoman"/>
      <w:lvlText w:val="%6."/>
      <w:lvlJc w:val="right"/>
      <w:pPr>
        <w:ind w:left="3611" w:hanging="180"/>
      </w:pPr>
    </w:lvl>
    <w:lvl w:ilvl="6" w:tplc="0809000F">
      <w:start w:val="1"/>
      <w:numFmt w:val="decimal"/>
      <w:lvlText w:val="%7."/>
      <w:lvlJc w:val="left"/>
      <w:pPr>
        <w:ind w:left="4331" w:hanging="360"/>
      </w:pPr>
    </w:lvl>
    <w:lvl w:ilvl="7" w:tplc="08090019">
      <w:start w:val="1"/>
      <w:numFmt w:val="lowerLetter"/>
      <w:lvlText w:val="%8."/>
      <w:lvlJc w:val="left"/>
      <w:pPr>
        <w:ind w:left="5051" w:hanging="360"/>
      </w:pPr>
    </w:lvl>
    <w:lvl w:ilvl="8" w:tplc="0809001B">
      <w:start w:val="1"/>
      <w:numFmt w:val="lowerRoman"/>
      <w:lvlText w:val="%9."/>
      <w:lvlJc w:val="right"/>
      <w:pPr>
        <w:ind w:left="5771" w:hanging="180"/>
      </w:pPr>
    </w:lvl>
  </w:abstractNum>
  <w:abstractNum w:abstractNumId="10"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D0E90"/>
    <w:multiLevelType w:val="hybridMultilevel"/>
    <w:tmpl w:val="33883C2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346AF"/>
    <w:multiLevelType w:val="hybridMultilevel"/>
    <w:tmpl w:val="CF405E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7"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0"/>
  </w:num>
  <w:num w:numId="2" w16cid:durableId="1867213023">
    <w:abstractNumId w:val="13"/>
  </w:num>
  <w:num w:numId="3" w16cid:durableId="253631227">
    <w:abstractNumId w:val="16"/>
  </w:num>
  <w:num w:numId="4" w16cid:durableId="1267346795">
    <w:abstractNumId w:val="3"/>
  </w:num>
  <w:num w:numId="5" w16cid:durableId="2117945290">
    <w:abstractNumId w:val="1"/>
  </w:num>
  <w:num w:numId="6" w16cid:durableId="1441879654">
    <w:abstractNumId w:val="23"/>
  </w:num>
  <w:num w:numId="7" w16cid:durableId="2147240700">
    <w:abstractNumId w:val="14"/>
  </w:num>
  <w:num w:numId="8" w16cid:durableId="1276980213">
    <w:abstractNumId w:val="4"/>
  </w:num>
  <w:num w:numId="9" w16cid:durableId="312955583">
    <w:abstractNumId w:val="5"/>
  </w:num>
  <w:num w:numId="10" w16cid:durableId="1206913226">
    <w:abstractNumId w:val="21"/>
  </w:num>
  <w:num w:numId="11" w16cid:durableId="1409421017">
    <w:abstractNumId w:val="19"/>
  </w:num>
  <w:num w:numId="12" w16cid:durableId="1689284325">
    <w:abstractNumId w:val="17"/>
  </w:num>
  <w:num w:numId="13" w16cid:durableId="736631239">
    <w:abstractNumId w:val="11"/>
  </w:num>
  <w:num w:numId="14" w16cid:durableId="1700667997">
    <w:abstractNumId w:val="25"/>
  </w:num>
  <w:num w:numId="15" w16cid:durableId="1793817468">
    <w:abstractNumId w:val="10"/>
  </w:num>
  <w:num w:numId="16" w16cid:durableId="265041465">
    <w:abstractNumId w:val="24"/>
  </w:num>
  <w:num w:numId="17" w16cid:durableId="1687748965">
    <w:abstractNumId w:val="22"/>
  </w:num>
  <w:num w:numId="18" w16cid:durableId="1031566109">
    <w:abstractNumId w:val="20"/>
  </w:num>
  <w:num w:numId="19" w16cid:durableId="1807703668">
    <w:abstractNumId w:val="18"/>
  </w:num>
  <w:num w:numId="20" w16cid:durableId="504901838">
    <w:abstractNumId w:val="2"/>
  </w:num>
  <w:num w:numId="21" w16cid:durableId="1105882616">
    <w:abstractNumId w:val="8"/>
  </w:num>
  <w:num w:numId="22" w16cid:durableId="1639528132">
    <w:abstractNumId w:val="7"/>
  </w:num>
  <w:num w:numId="23" w16cid:durableId="1698433314">
    <w:abstractNumId w:val="12"/>
  </w:num>
  <w:num w:numId="24" w16cid:durableId="1187132633">
    <w:abstractNumId w:val="6"/>
  </w:num>
  <w:num w:numId="25" w16cid:durableId="14957602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8744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31683"/>
    <w:rsid w:val="00033478"/>
    <w:rsid w:val="000364A7"/>
    <w:rsid w:val="00045041"/>
    <w:rsid w:val="000513B1"/>
    <w:rsid w:val="00054341"/>
    <w:rsid w:val="00054763"/>
    <w:rsid w:val="00056EB9"/>
    <w:rsid w:val="000577B1"/>
    <w:rsid w:val="00061FCA"/>
    <w:rsid w:val="000751E9"/>
    <w:rsid w:val="00076C6A"/>
    <w:rsid w:val="00076E4F"/>
    <w:rsid w:val="00080C04"/>
    <w:rsid w:val="00084F54"/>
    <w:rsid w:val="0009513B"/>
    <w:rsid w:val="000958AE"/>
    <w:rsid w:val="00096F0C"/>
    <w:rsid w:val="000A16BD"/>
    <w:rsid w:val="000A3171"/>
    <w:rsid w:val="000A456D"/>
    <w:rsid w:val="000C1865"/>
    <w:rsid w:val="000C7637"/>
    <w:rsid w:val="000C7FAE"/>
    <w:rsid w:val="000E14F2"/>
    <w:rsid w:val="000F06F8"/>
    <w:rsid w:val="000F07DE"/>
    <w:rsid w:val="000F0FFB"/>
    <w:rsid w:val="000F5C17"/>
    <w:rsid w:val="00100A79"/>
    <w:rsid w:val="00105A65"/>
    <w:rsid w:val="001070D2"/>
    <w:rsid w:val="0010776C"/>
    <w:rsid w:val="00112F74"/>
    <w:rsid w:val="00116F41"/>
    <w:rsid w:val="00117E94"/>
    <w:rsid w:val="00122035"/>
    <w:rsid w:val="00123925"/>
    <w:rsid w:val="001310E5"/>
    <w:rsid w:val="001311A4"/>
    <w:rsid w:val="00131257"/>
    <w:rsid w:val="00133FA8"/>
    <w:rsid w:val="00136A9F"/>
    <w:rsid w:val="0019024A"/>
    <w:rsid w:val="001A6938"/>
    <w:rsid w:val="001B0325"/>
    <w:rsid w:val="001B194A"/>
    <w:rsid w:val="001B4B72"/>
    <w:rsid w:val="001B722B"/>
    <w:rsid w:val="001C0959"/>
    <w:rsid w:val="001C3229"/>
    <w:rsid w:val="001C4BA1"/>
    <w:rsid w:val="001D01EB"/>
    <w:rsid w:val="001D2845"/>
    <w:rsid w:val="001E5610"/>
    <w:rsid w:val="001F4B69"/>
    <w:rsid w:val="001F717C"/>
    <w:rsid w:val="002249ED"/>
    <w:rsid w:val="0022727C"/>
    <w:rsid w:val="00230251"/>
    <w:rsid w:val="00230A94"/>
    <w:rsid w:val="00231EC8"/>
    <w:rsid w:val="00236C40"/>
    <w:rsid w:val="002374D2"/>
    <w:rsid w:val="002401D3"/>
    <w:rsid w:val="00252A45"/>
    <w:rsid w:val="00252C7D"/>
    <w:rsid w:val="002567EA"/>
    <w:rsid w:val="00293E54"/>
    <w:rsid w:val="002A43CA"/>
    <w:rsid w:val="002D780E"/>
    <w:rsid w:val="002E1396"/>
    <w:rsid w:val="002E3E77"/>
    <w:rsid w:val="002F2795"/>
    <w:rsid w:val="002F5AFA"/>
    <w:rsid w:val="002F5F20"/>
    <w:rsid w:val="00300BEC"/>
    <w:rsid w:val="0030786A"/>
    <w:rsid w:val="00316D66"/>
    <w:rsid w:val="00324A5C"/>
    <w:rsid w:val="003355EC"/>
    <w:rsid w:val="00357200"/>
    <w:rsid w:val="0036737B"/>
    <w:rsid w:val="00367985"/>
    <w:rsid w:val="00376FF6"/>
    <w:rsid w:val="0038279E"/>
    <w:rsid w:val="00397B81"/>
    <w:rsid w:val="003B3436"/>
    <w:rsid w:val="003C2D90"/>
    <w:rsid w:val="003C79D3"/>
    <w:rsid w:val="003D329F"/>
    <w:rsid w:val="003D7315"/>
    <w:rsid w:val="003D79BE"/>
    <w:rsid w:val="003D7A30"/>
    <w:rsid w:val="003E19D7"/>
    <w:rsid w:val="003E5700"/>
    <w:rsid w:val="003F5812"/>
    <w:rsid w:val="003F6390"/>
    <w:rsid w:val="004047F3"/>
    <w:rsid w:val="00405CA0"/>
    <w:rsid w:val="004311DD"/>
    <w:rsid w:val="00435B2E"/>
    <w:rsid w:val="0045652C"/>
    <w:rsid w:val="004638C2"/>
    <w:rsid w:val="00466DC1"/>
    <w:rsid w:val="004848BE"/>
    <w:rsid w:val="004864C7"/>
    <w:rsid w:val="00494945"/>
    <w:rsid w:val="004965C5"/>
    <w:rsid w:val="004A10F9"/>
    <w:rsid w:val="004A37BD"/>
    <w:rsid w:val="004A791F"/>
    <w:rsid w:val="004C4541"/>
    <w:rsid w:val="004E2A4C"/>
    <w:rsid w:val="004E5DAF"/>
    <w:rsid w:val="004F1C78"/>
    <w:rsid w:val="004F466E"/>
    <w:rsid w:val="004F5B43"/>
    <w:rsid w:val="00505647"/>
    <w:rsid w:val="005104B1"/>
    <w:rsid w:val="005262C0"/>
    <w:rsid w:val="00526777"/>
    <w:rsid w:val="00532605"/>
    <w:rsid w:val="0054695C"/>
    <w:rsid w:val="00546F36"/>
    <w:rsid w:val="005477CA"/>
    <w:rsid w:val="00563801"/>
    <w:rsid w:val="005731C0"/>
    <w:rsid w:val="0058027E"/>
    <w:rsid w:val="00584AF2"/>
    <w:rsid w:val="00590581"/>
    <w:rsid w:val="005916DA"/>
    <w:rsid w:val="00593461"/>
    <w:rsid w:val="005A0629"/>
    <w:rsid w:val="005B13D0"/>
    <w:rsid w:val="005B3394"/>
    <w:rsid w:val="005C264A"/>
    <w:rsid w:val="005C3F4D"/>
    <w:rsid w:val="005D0B14"/>
    <w:rsid w:val="005D46C8"/>
    <w:rsid w:val="005D5C20"/>
    <w:rsid w:val="005E0BF1"/>
    <w:rsid w:val="005E1B10"/>
    <w:rsid w:val="005E52B2"/>
    <w:rsid w:val="00602346"/>
    <w:rsid w:val="00606951"/>
    <w:rsid w:val="00615A86"/>
    <w:rsid w:val="00616533"/>
    <w:rsid w:val="00620206"/>
    <w:rsid w:val="00636572"/>
    <w:rsid w:val="00643D73"/>
    <w:rsid w:val="00646437"/>
    <w:rsid w:val="00646D9D"/>
    <w:rsid w:val="006503F0"/>
    <w:rsid w:val="00660F82"/>
    <w:rsid w:val="00661AB1"/>
    <w:rsid w:val="006732C8"/>
    <w:rsid w:val="00687F05"/>
    <w:rsid w:val="006901AC"/>
    <w:rsid w:val="00691959"/>
    <w:rsid w:val="00694CF0"/>
    <w:rsid w:val="006A6C3B"/>
    <w:rsid w:val="006C0969"/>
    <w:rsid w:val="006C56C8"/>
    <w:rsid w:val="006D07CA"/>
    <w:rsid w:val="006D0E73"/>
    <w:rsid w:val="006D18C1"/>
    <w:rsid w:val="006D530E"/>
    <w:rsid w:val="006D60BA"/>
    <w:rsid w:val="006E036E"/>
    <w:rsid w:val="006E7FF4"/>
    <w:rsid w:val="006F2A1C"/>
    <w:rsid w:val="007028B0"/>
    <w:rsid w:val="00704057"/>
    <w:rsid w:val="00714667"/>
    <w:rsid w:val="00714AAE"/>
    <w:rsid w:val="00732C85"/>
    <w:rsid w:val="007426C5"/>
    <w:rsid w:val="00755F6D"/>
    <w:rsid w:val="0076239F"/>
    <w:rsid w:val="00762526"/>
    <w:rsid w:val="00765251"/>
    <w:rsid w:val="007750AC"/>
    <w:rsid w:val="007751DB"/>
    <w:rsid w:val="00776768"/>
    <w:rsid w:val="00776C1F"/>
    <w:rsid w:val="00782682"/>
    <w:rsid w:val="007A08F3"/>
    <w:rsid w:val="007A4033"/>
    <w:rsid w:val="007A7D6F"/>
    <w:rsid w:val="007B3BB8"/>
    <w:rsid w:val="007B64B3"/>
    <w:rsid w:val="007B7BAC"/>
    <w:rsid w:val="007C691B"/>
    <w:rsid w:val="007D03A9"/>
    <w:rsid w:val="007D0806"/>
    <w:rsid w:val="007D1806"/>
    <w:rsid w:val="007E3445"/>
    <w:rsid w:val="007F3F91"/>
    <w:rsid w:val="007F612B"/>
    <w:rsid w:val="00804567"/>
    <w:rsid w:val="00804F1B"/>
    <w:rsid w:val="00812D3A"/>
    <w:rsid w:val="0081333B"/>
    <w:rsid w:val="00815E97"/>
    <w:rsid w:val="00824021"/>
    <w:rsid w:val="00835C84"/>
    <w:rsid w:val="008403E1"/>
    <w:rsid w:val="00841E99"/>
    <w:rsid w:val="00846751"/>
    <w:rsid w:val="00853DA8"/>
    <w:rsid w:val="00867FCF"/>
    <w:rsid w:val="00871A3A"/>
    <w:rsid w:val="00873BE4"/>
    <w:rsid w:val="00881C41"/>
    <w:rsid w:val="008B237F"/>
    <w:rsid w:val="008C22E1"/>
    <w:rsid w:val="008C4201"/>
    <w:rsid w:val="008C7D76"/>
    <w:rsid w:val="008F1613"/>
    <w:rsid w:val="0090068E"/>
    <w:rsid w:val="00901AF0"/>
    <w:rsid w:val="0091063E"/>
    <w:rsid w:val="00914529"/>
    <w:rsid w:val="00916DE0"/>
    <w:rsid w:val="009253A3"/>
    <w:rsid w:val="0092779F"/>
    <w:rsid w:val="0093096C"/>
    <w:rsid w:val="00930E7A"/>
    <w:rsid w:val="00931E8F"/>
    <w:rsid w:val="00935B5D"/>
    <w:rsid w:val="00937206"/>
    <w:rsid w:val="00956B92"/>
    <w:rsid w:val="00967914"/>
    <w:rsid w:val="009716D5"/>
    <w:rsid w:val="00977550"/>
    <w:rsid w:val="00985166"/>
    <w:rsid w:val="009A669A"/>
    <w:rsid w:val="009A67AE"/>
    <w:rsid w:val="009B4276"/>
    <w:rsid w:val="009B5998"/>
    <w:rsid w:val="009B5DFE"/>
    <w:rsid w:val="009C3D9A"/>
    <w:rsid w:val="00A01856"/>
    <w:rsid w:val="00A1744B"/>
    <w:rsid w:val="00A40E3C"/>
    <w:rsid w:val="00A64B6E"/>
    <w:rsid w:val="00A66160"/>
    <w:rsid w:val="00A6766F"/>
    <w:rsid w:val="00A67890"/>
    <w:rsid w:val="00A9035B"/>
    <w:rsid w:val="00A93C12"/>
    <w:rsid w:val="00A96CD2"/>
    <w:rsid w:val="00AA4335"/>
    <w:rsid w:val="00AA79FD"/>
    <w:rsid w:val="00AA7EE5"/>
    <w:rsid w:val="00AB777C"/>
    <w:rsid w:val="00AC36F2"/>
    <w:rsid w:val="00AC678A"/>
    <w:rsid w:val="00AD23FC"/>
    <w:rsid w:val="00AF72D7"/>
    <w:rsid w:val="00B05CD3"/>
    <w:rsid w:val="00B10981"/>
    <w:rsid w:val="00B17DF0"/>
    <w:rsid w:val="00B2270A"/>
    <w:rsid w:val="00B257E5"/>
    <w:rsid w:val="00B262EF"/>
    <w:rsid w:val="00B40C24"/>
    <w:rsid w:val="00B434FA"/>
    <w:rsid w:val="00B4526E"/>
    <w:rsid w:val="00B46944"/>
    <w:rsid w:val="00B529A9"/>
    <w:rsid w:val="00B52ED0"/>
    <w:rsid w:val="00B5586B"/>
    <w:rsid w:val="00B57FE0"/>
    <w:rsid w:val="00B6014D"/>
    <w:rsid w:val="00B74DB3"/>
    <w:rsid w:val="00B77262"/>
    <w:rsid w:val="00B81FBE"/>
    <w:rsid w:val="00B868F6"/>
    <w:rsid w:val="00B86EF6"/>
    <w:rsid w:val="00B97FD4"/>
    <w:rsid w:val="00BA0C7D"/>
    <w:rsid w:val="00BA247A"/>
    <w:rsid w:val="00BA4305"/>
    <w:rsid w:val="00BA7227"/>
    <w:rsid w:val="00BB4476"/>
    <w:rsid w:val="00BC3036"/>
    <w:rsid w:val="00BD10C3"/>
    <w:rsid w:val="00BD3750"/>
    <w:rsid w:val="00BE414B"/>
    <w:rsid w:val="00BF15BD"/>
    <w:rsid w:val="00C03F7F"/>
    <w:rsid w:val="00C05AC7"/>
    <w:rsid w:val="00C16221"/>
    <w:rsid w:val="00C1642C"/>
    <w:rsid w:val="00C17BC9"/>
    <w:rsid w:val="00C23A21"/>
    <w:rsid w:val="00C318F0"/>
    <w:rsid w:val="00C35918"/>
    <w:rsid w:val="00C45FB1"/>
    <w:rsid w:val="00C50A2D"/>
    <w:rsid w:val="00C55EA9"/>
    <w:rsid w:val="00C64FA1"/>
    <w:rsid w:val="00C65F43"/>
    <w:rsid w:val="00C727BE"/>
    <w:rsid w:val="00C7483A"/>
    <w:rsid w:val="00C8585E"/>
    <w:rsid w:val="00C86570"/>
    <w:rsid w:val="00CB759E"/>
    <w:rsid w:val="00CC6B47"/>
    <w:rsid w:val="00CE2DBD"/>
    <w:rsid w:val="00CE7E92"/>
    <w:rsid w:val="00D03F7F"/>
    <w:rsid w:val="00D10BC6"/>
    <w:rsid w:val="00D165E9"/>
    <w:rsid w:val="00D35579"/>
    <w:rsid w:val="00D44A44"/>
    <w:rsid w:val="00D6493C"/>
    <w:rsid w:val="00D67DD2"/>
    <w:rsid w:val="00D706BA"/>
    <w:rsid w:val="00D736C0"/>
    <w:rsid w:val="00D74559"/>
    <w:rsid w:val="00D801F7"/>
    <w:rsid w:val="00D821D6"/>
    <w:rsid w:val="00D96D02"/>
    <w:rsid w:val="00D9774C"/>
    <w:rsid w:val="00DA4B21"/>
    <w:rsid w:val="00DA4EA5"/>
    <w:rsid w:val="00DB2FAA"/>
    <w:rsid w:val="00DB3E8C"/>
    <w:rsid w:val="00DB5204"/>
    <w:rsid w:val="00DB7013"/>
    <w:rsid w:val="00DB761B"/>
    <w:rsid w:val="00DC0294"/>
    <w:rsid w:val="00DC05F7"/>
    <w:rsid w:val="00DC26D6"/>
    <w:rsid w:val="00DC4DDB"/>
    <w:rsid w:val="00DC61BB"/>
    <w:rsid w:val="00DD5F7A"/>
    <w:rsid w:val="00DF060D"/>
    <w:rsid w:val="00DF465C"/>
    <w:rsid w:val="00E11A98"/>
    <w:rsid w:val="00E143E6"/>
    <w:rsid w:val="00E31C70"/>
    <w:rsid w:val="00E340E2"/>
    <w:rsid w:val="00E41F08"/>
    <w:rsid w:val="00E424E8"/>
    <w:rsid w:val="00E44275"/>
    <w:rsid w:val="00E46085"/>
    <w:rsid w:val="00E52126"/>
    <w:rsid w:val="00E602D6"/>
    <w:rsid w:val="00E664CC"/>
    <w:rsid w:val="00E679F6"/>
    <w:rsid w:val="00E70902"/>
    <w:rsid w:val="00E77A2B"/>
    <w:rsid w:val="00E804CC"/>
    <w:rsid w:val="00E8340B"/>
    <w:rsid w:val="00E901D0"/>
    <w:rsid w:val="00E946C5"/>
    <w:rsid w:val="00EA5ECF"/>
    <w:rsid w:val="00EA629A"/>
    <w:rsid w:val="00EB3889"/>
    <w:rsid w:val="00EE39F1"/>
    <w:rsid w:val="00EF1EB0"/>
    <w:rsid w:val="00EF3168"/>
    <w:rsid w:val="00EF68A7"/>
    <w:rsid w:val="00F00EDC"/>
    <w:rsid w:val="00F0123C"/>
    <w:rsid w:val="00F078F8"/>
    <w:rsid w:val="00F1110F"/>
    <w:rsid w:val="00F179BF"/>
    <w:rsid w:val="00F36310"/>
    <w:rsid w:val="00F41091"/>
    <w:rsid w:val="00F43FEC"/>
    <w:rsid w:val="00F51D2A"/>
    <w:rsid w:val="00F604F9"/>
    <w:rsid w:val="00F61E68"/>
    <w:rsid w:val="00F66B52"/>
    <w:rsid w:val="00F71855"/>
    <w:rsid w:val="00F84A8C"/>
    <w:rsid w:val="00F906C7"/>
    <w:rsid w:val="00FA256B"/>
    <w:rsid w:val="00FA3F8C"/>
    <w:rsid w:val="00FB1715"/>
    <w:rsid w:val="00FC0905"/>
    <w:rsid w:val="00FC3B5F"/>
    <w:rsid w:val="00FC5A31"/>
    <w:rsid w:val="00FC6BC7"/>
    <w:rsid w:val="00FD326E"/>
    <w:rsid w:val="00FD7027"/>
    <w:rsid w:val="00FD75BE"/>
    <w:rsid w:val="00FD7A43"/>
    <w:rsid w:val="00FE55B5"/>
    <w:rsid w:val="07299CFB"/>
    <w:rsid w:val="0FC236DA"/>
    <w:rsid w:val="18D0C9C1"/>
    <w:rsid w:val="1EFEDF98"/>
    <w:rsid w:val="2D812087"/>
    <w:rsid w:val="30F3F663"/>
    <w:rsid w:val="3A467B32"/>
    <w:rsid w:val="3E8B0744"/>
    <w:rsid w:val="40691FAE"/>
    <w:rsid w:val="4EB3D143"/>
    <w:rsid w:val="526F9E67"/>
    <w:rsid w:val="62D41B99"/>
    <w:rsid w:val="69755DA1"/>
    <w:rsid w:val="69A82D72"/>
    <w:rsid w:val="6EA30F6E"/>
    <w:rsid w:val="7F54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4e8a95"/>
    </o:shapedefaults>
    <o:shapelayout v:ext="edit">
      <o:idmap v:ext="edit" data="2"/>
    </o:shapelayout>
  </w:shapeDefaults>
  <w:decimalSymbol w:val="."/>
  <w:listSeparator w:val=","/>
  <w14:docId w14:val="4ADFCF75"/>
  <w15:chartTrackingRefBased/>
  <w15:docId w15:val="{E816EB0E-763C-41E2-978C-CE35FED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2.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9C6BFF71-9233-4BBA-9BF8-59CBC6C0ED35}"/>
</file>

<file path=customXml/itemProps4.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5.xml><?xml version="1.0" encoding="utf-8"?>
<ds:datastoreItem xmlns:ds="http://schemas.openxmlformats.org/officeDocument/2006/customXml" ds:itemID="{736E4740-EF1F-42FB-9768-9BB0BFE3F0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639</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Angie Smithers</cp:lastModifiedBy>
  <cp:revision>6</cp:revision>
  <cp:lastPrinted>2020-02-11T10:04:00Z</cp:lastPrinted>
  <dcterms:created xsi:type="dcterms:W3CDTF">2025-10-23T15:34:00Z</dcterms:created>
  <dcterms:modified xsi:type="dcterms:W3CDTF">2025-10-24T13:39:00Z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