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D9B76" w14:textId="7B6D0049" w:rsidR="009C5A28" w:rsidRPr="00F24FA7" w:rsidRDefault="004F65EB" w:rsidP="00DE333B">
      <w:pPr>
        <w:pStyle w:val="Title"/>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B0FC6A" id="AutoShape 13" o:spid="_x0000_s1026" style="position:absolute;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" fillcolor="#365f91" strokecolor="#365f91">
                <v:textbo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v:textbox>
                <w10:wrap anchorx="margin"/>
              </v:roundrect>
            </w:pict>
          </mc:Fallback>
        </mc:AlternateContent>
      </w:r>
      <w:r w:rsidR="00DE333B" w:rsidRPr="00F24FA7">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14:paraId="1AF966E4" w14:textId="534C5B89" w:rsidR="00BD1EEA" w:rsidRPr="00F24FA7" w:rsidRDefault="00BD1EEA" w:rsidP="009C5A28">
      <w:pPr>
        <w:rPr>
          <w:rStyle w:val="Emphasis"/>
          <w:rFonts w:cs="Arial"/>
          <w:i w:val="0"/>
          <w:iCs w:val="0"/>
        </w:rPr>
      </w:pPr>
    </w:p>
    <w:p w14:paraId="2223799E" w14:textId="77777777" w:rsidR="00040A1F" w:rsidRPr="00F24FA7" w:rsidRDefault="00040A1F"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2"/>
        <w:gridCol w:w="7449"/>
      </w:tblGrid>
      <w:tr w:rsidR="00040A1F" w:rsidRPr="00F24FA7" w14:paraId="1635B340" w14:textId="77777777" w:rsidTr="002F06D6">
        <w:trPr>
          <w:trHeight w:val="454"/>
        </w:trPr>
        <w:tc>
          <w:tcPr>
            <w:tcW w:w="2282" w:type="dxa"/>
            <w:shd w:val="clear" w:color="auto" w:fill="D9E2F3" w:themeFill="accent5" w:themeFillTint="33"/>
            <w:tcMar>
              <w:top w:w="0" w:type="dxa"/>
              <w:left w:w="108" w:type="dxa"/>
              <w:bottom w:w="0" w:type="dxa"/>
              <w:right w:w="108" w:type="dxa"/>
            </w:tcMar>
            <w:vAlign w:val="center"/>
            <w:hideMark/>
          </w:tcPr>
          <w:p w14:paraId="45FD745F" w14:textId="77777777" w:rsidR="00040A1F" w:rsidRPr="00F24FA7" w:rsidRDefault="00040A1F">
            <w:pPr>
              <w:rPr>
                <w:rFonts w:cs="Arial"/>
                <w:szCs w:val="24"/>
              </w:rPr>
            </w:pPr>
            <w:r w:rsidRPr="00F24FA7">
              <w:rPr>
                <w:rFonts w:cs="Arial"/>
                <w:b/>
                <w:bCs/>
                <w:color w:val="000000"/>
                <w:szCs w:val="24"/>
              </w:rPr>
              <w:t>Job title</w:t>
            </w:r>
          </w:p>
        </w:tc>
        <w:tc>
          <w:tcPr>
            <w:tcW w:w="7449" w:type="dxa"/>
            <w:tcMar>
              <w:top w:w="0" w:type="dxa"/>
              <w:left w:w="108" w:type="dxa"/>
              <w:bottom w:w="0" w:type="dxa"/>
              <w:right w:w="108" w:type="dxa"/>
            </w:tcMar>
            <w:vAlign w:val="center"/>
          </w:tcPr>
          <w:p w14:paraId="27662F6A" w14:textId="3436E723" w:rsidR="00040A1F" w:rsidRPr="00696808" w:rsidRDefault="005E6C32">
            <w:pPr>
              <w:rPr>
                <w:rFonts w:cs="Arial"/>
                <w:bCs/>
                <w:szCs w:val="24"/>
              </w:rPr>
            </w:pPr>
            <w:r w:rsidRPr="00696808">
              <w:rPr>
                <w:rFonts w:cs="Arial"/>
                <w:bCs/>
                <w:color w:val="000000"/>
                <w:szCs w:val="24"/>
              </w:rPr>
              <w:t>Senior Practitioner Occupational Therapist</w:t>
            </w:r>
          </w:p>
        </w:tc>
      </w:tr>
      <w:tr w:rsidR="00040A1F" w:rsidRPr="00F24FA7" w14:paraId="69641E03" w14:textId="77777777" w:rsidTr="002F06D6">
        <w:trPr>
          <w:trHeight w:val="454"/>
        </w:trPr>
        <w:tc>
          <w:tcPr>
            <w:tcW w:w="2282" w:type="dxa"/>
            <w:shd w:val="clear" w:color="auto" w:fill="D9E2F3" w:themeFill="accent5" w:themeFillTint="33"/>
            <w:tcMar>
              <w:top w:w="0" w:type="dxa"/>
              <w:left w:w="108" w:type="dxa"/>
              <w:bottom w:w="0" w:type="dxa"/>
              <w:right w:w="108" w:type="dxa"/>
            </w:tcMar>
            <w:vAlign w:val="center"/>
            <w:hideMark/>
          </w:tcPr>
          <w:p w14:paraId="22B3E9FD" w14:textId="77777777" w:rsidR="00040A1F" w:rsidRPr="00F24FA7" w:rsidRDefault="00040A1F">
            <w:pPr>
              <w:rPr>
                <w:rFonts w:cs="Arial"/>
                <w:b/>
                <w:bCs/>
                <w:color w:val="000000"/>
                <w:szCs w:val="24"/>
              </w:rPr>
            </w:pPr>
            <w:r w:rsidRPr="00F24FA7">
              <w:rPr>
                <w:rFonts w:cs="Arial"/>
                <w:b/>
                <w:bCs/>
                <w:color w:val="000000"/>
                <w:szCs w:val="24"/>
              </w:rPr>
              <w:t>Grade and Salary</w:t>
            </w:r>
          </w:p>
        </w:tc>
        <w:tc>
          <w:tcPr>
            <w:tcW w:w="7449" w:type="dxa"/>
            <w:tcMar>
              <w:top w:w="0" w:type="dxa"/>
              <w:left w:w="108" w:type="dxa"/>
              <w:bottom w:w="0" w:type="dxa"/>
              <w:right w:w="108" w:type="dxa"/>
            </w:tcMar>
            <w:vAlign w:val="center"/>
          </w:tcPr>
          <w:p w14:paraId="171E973A" w14:textId="16D0EDBE" w:rsidR="00040A1F" w:rsidRPr="00F24FA7" w:rsidRDefault="00A63D42" w:rsidP="5F122E41">
            <w:pPr>
              <w:rPr>
                <w:rFonts w:cs="Arial"/>
                <w:color w:val="000000" w:themeColor="text1"/>
              </w:rPr>
            </w:pPr>
            <w:r>
              <w:rPr>
                <w:rFonts w:cs="Arial"/>
                <w:color w:val="000000" w:themeColor="text1"/>
              </w:rPr>
              <w:t xml:space="preserve">6 - </w:t>
            </w:r>
            <w:r w:rsidRPr="00A63D42">
              <w:rPr>
                <w:rFonts w:cs="Arial"/>
                <w:color w:val="000000" w:themeColor="text1"/>
              </w:rPr>
              <w:t>£41,077 - £44,305 per annum</w:t>
            </w:r>
            <w:r>
              <w:rPr>
                <w:rFonts w:cs="Arial"/>
                <w:color w:val="000000" w:themeColor="text1"/>
              </w:rPr>
              <w:t xml:space="preserve"> (pro rata if part time)</w:t>
            </w:r>
          </w:p>
          <w:p w14:paraId="6B24447B" w14:textId="153760C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0BA8B8A4" w14:textId="77777777" w:rsidTr="002F06D6">
        <w:trPr>
          <w:trHeight w:val="454"/>
        </w:trPr>
        <w:tc>
          <w:tcPr>
            <w:tcW w:w="2282" w:type="dxa"/>
            <w:shd w:val="clear" w:color="auto" w:fill="D9E2F3" w:themeFill="accent5" w:themeFillTint="33"/>
            <w:tcMar>
              <w:top w:w="0" w:type="dxa"/>
              <w:left w:w="108" w:type="dxa"/>
              <w:bottom w:w="0" w:type="dxa"/>
              <w:right w:w="108" w:type="dxa"/>
            </w:tcMar>
            <w:vAlign w:val="center"/>
            <w:hideMark/>
          </w:tcPr>
          <w:p w14:paraId="40E058B1" w14:textId="77777777" w:rsidR="00040A1F" w:rsidRPr="00F24FA7" w:rsidRDefault="00040A1F">
            <w:pPr>
              <w:rPr>
                <w:rFonts w:cs="Arial"/>
                <w:b/>
                <w:bCs/>
                <w:color w:val="000000"/>
                <w:szCs w:val="24"/>
              </w:rPr>
            </w:pPr>
            <w:r w:rsidRPr="00F24FA7">
              <w:rPr>
                <w:rFonts w:cs="Arial"/>
                <w:b/>
                <w:bCs/>
                <w:color w:val="000000"/>
                <w:szCs w:val="24"/>
              </w:rPr>
              <w:t>Directorate</w:t>
            </w:r>
          </w:p>
        </w:tc>
        <w:tc>
          <w:tcPr>
            <w:tcW w:w="7449" w:type="dxa"/>
            <w:tcMar>
              <w:top w:w="0" w:type="dxa"/>
              <w:left w:w="108" w:type="dxa"/>
              <w:bottom w:w="0" w:type="dxa"/>
              <w:right w:w="108" w:type="dxa"/>
            </w:tcMar>
            <w:vAlign w:val="center"/>
          </w:tcPr>
          <w:p w14:paraId="79B764F3" w14:textId="7CB607E6" w:rsidR="00040A1F" w:rsidRPr="00F24FA7" w:rsidRDefault="005E6C32">
            <w:pPr>
              <w:rPr>
                <w:rFonts w:cs="Arial"/>
                <w:color w:val="000000"/>
                <w:szCs w:val="24"/>
              </w:rPr>
            </w:pPr>
            <w:r w:rsidRPr="009955C8">
              <w:rPr>
                <w:rFonts w:cs="Arial"/>
                <w:color w:val="000000"/>
                <w:szCs w:val="24"/>
              </w:rPr>
              <w:t>Adult and Community Services</w:t>
            </w:r>
            <w:r w:rsidR="00696808">
              <w:rPr>
                <w:rFonts w:cs="Arial"/>
                <w:color w:val="000000"/>
                <w:szCs w:val="24"/>
              </w:rPr>
              <w:t xml:space="preserve"> (ACS)</w:t>
            </w:r>
          </w:p>
        </w:tc>
      </w:tr>
      <w:tr w:rsidR="00040A1F" w:rsidRPr="00F24FA7" w14:paraId="15B00615" w14:textId="77777777" w:rsidTr="002F06D6">
        <w:trPr>
          <w:trHeight w:val="454"/>
        </w:trPr>
        <w:tc>
          <w:tcPr>
            <w:tcW w:w="2282" w:type="dxa"/>
            <w:shd w:val="clear" w:color="auto" w:fill="D9E2F3" w:themeFill="accent5" w:themeFillTint="33"/>
            <w:tcMar>
              <w:top w:w="0" w:type="dxa"/>
              <w:left w:w="108" w:type="dxa"/>
              <w:bottom w:w="0" w:type="dxa"/>
              <w:right w:w="108" w:type="dxa"/>
            </w:tcMar>
            <w:vAlign w:val="center"/>
            <w:hideMark/>
          </w:tcPr>
          <w:p w14:paraId="62C01084" w14:textId="114A8B1B" w:rsidR="00040A1F" w:rsidRPr="00F24FA7" w:rsidRDefault="00040A1F">
            <w:pPr>
              <w:rPr>
                <w:rFonts w:cs="Arial"/>
                <w:szCs w:val="24"/>
              </w:rPr>
            </w:pPr>
            <w:r w:rsidRPr="00F24FA7">
              <w:rPr>
                <w:rFonts w:cs="Arial"/>
                <w:b/>
                <w:bCs/>
                <w:color w:val="000000"/>
                <w:szCs w:val="24"/>
              </w:rPr>
              <w:t>Service area</w:t>
            </w:r>
            <w:r w:rsidR="00A63D42">
              <w:rPr>
                <w:rFonts w:cs="Arial"/>
                <w:b/>
                <w:bCs/>
                <w:color w:val="000000"/>
                <w:szCs w:val="24"/>
              </w:rPr>
              <w:t xml:space="preserve"> / Team</w:t>
            </w:r>
          </w:p>
        </w:tc>
        <w:tc>
          <w:tcPr>
            <w:tcW w:w="7449" w:type="dxa"/>
            <w:tcMar>
              <w:top w:w="0" w:type="dxa"/>
              <w:left w:w="108" w:type="dxa"/>
              <w:bottom w:w="0" w:type="dxa"/>
              <w:right w:w="108" w:type="dxa"/>
            </w:tcMar>
            <w:vAlign w:val="center"/>
          </w:tcPr>
          <w:p w14:paraId="7D4686D8" w14:textId="3EA04D77" w:rsidR="00040A1F" w:rsidRPr="00F24FA7" w:rsidRDefault="00250720">
            <w:pPr>
              <w:rPr>
                <w:rFonts w:cs="Arial"/>
                <w:szCs w:val="24"/>
              </w:rPr>
            </w:pPr>
            <w:r w:rsidRPr="00250720">
              <w:rPr>
                <w:rFonts w:cs="Arial"/>
                <w:szCs w:val="24"/>
              </w:rPr>
              <w:t>Detailed in advert text. Fiona Smith, Lead OT would welcome a call from you on 07872 421566 to discuss the directorate, services, specialisms, teams, culture and your future role with us</w:t>
            </w:r>
          </w:p>
        </w:tc>
      </w:tr>
      <w:tr w:rsidR="00040A1F" w:rsidRPr="00F24FA7" w14:paraId="1A52B302" w14:textId="77777777" w:rsidTr="002F06D6">
        <w:trPr>
          <w:trHeight w:val="454"/>
        </w:trPr>
        <w:tc>
          <w:tcPr>
            <w:tcW w:w="2282" w:type="dxa"/>
            <w:shd w:val="clear" w:color="auto" w:fill="D9E2F3" w:themeFill="accent5" w:themeFillTint="33"/>
            <w:tcMar>
              <w:top w:w="0" w:type="dxa"/>
              <w:left w:w="108" w:type="dxa"/>
              <w:bottom w:w="0" w:type="dxa"/>
              <w:right w:w="108" w:type="dxa"/>
            </w:tcMar>
            <w:vAlign w:val="center"/>
            <w:hideMark/>
          </w:tcPr>
          <w:p w14:paraId="1CE5FF9D" w14:textId="77777777" w:rsidR="00040A1F" w:rsidRPr="00F24FA7" w:rsidRDefault="00040A1F">
            <w:pPr>
              <w:rPr>
                <w:rFonts w:cs="Arial"/>
                <w:b/>
                <w:bCs/>
                <w:color w:val="000000"/>
                <w:szCs w:val="24"/>
              </w:rPr>
            </w:pPr>
            <w:r w:rsidRPr="00F24FA7">
              <w:rPr>
                <w:rFonts w:cs="Arial"/>
                <w:b/>
                <w:bCs/>
                <w:color w:val="000000"/>
                <w:szCs w:val="24"/>
              </w:rPr>
              <w:t>Team</w:t>
            </w:r>
          </w:p>
        </w:tc>
        <w:tc>
          <w:tcPr>
            <w:tcW w:w="7449" w:type="dxa"/>
            <w:tcMar>
              <w:top w:w="0" w:type="dxa"/>
              <w:left w:w="108" w:type="dxa"/>
              <w:bottom w:w="0" w:type="dxa"/>
              <w:right w:w="108" w:type="dxa"/>
            </w:tcMar>
            <w:vAlign w:val="center"/>
          </w:tcPr>
          <w:p w14:paraId="3E8BF56A" w14:textId="58C0A7B2" w:rsidR="00040A1F" w:rsidRPr="00F24FA7" w:rsidRDefault="00250720">
            <w:pPr>
              <w:rPr>
                <w:rFonts w:cs="Arial"/>
                <w:color w:val="000000"/>
                <w:szCs w:val="24"/>
              </w:rPr>
            </w:pPr>
            <w:r w:rsidRPr="00250720">
              <w:rPr>
                <w:rFonts w:cs="Arial"/>
                <w:color w:val="000000"/>
                <w:szCs w:val="24"/>
              </w:rPr>
              <w:t>Detailed in advert text</w:t>
            </w:r>
          </w:p>
        </w:tc>
      </w:tr>
      <w:tr w:rsidR="00040A1F" w:rsidRPr="00F24FA7" w14:paraId="72F03A6E" w14:textId="77777777" w:rsidTr="002F06D6">
        <w:trPr>
          <w:trHeight w:val="454"/>
        </w:trPr>
        <w:tc>
          <w:tcPr>
            <w:tcW w:w="2282" w:type="dxa"/>
            <w:shd w:val="clear" w:color="auto" w:fill="D9E2F3" w:themeFill="accent5" w:themeFillTint="33"/>
            <w:tcMar>
              <w:top w:w="0" w:type="dxa"/>
              <w:left w:w="108" w:type="dxa"/>
              <w:bottom w:w="0" w:type="dxa"/>
              <w:right w:w="108" w:type="dxa"/>
            </w:tcMar>
            <w:vAlign w:val="center"/>
            <w:hideMark/>
          </w:tcPr>
          <w:p w14:paraId="71AA22D9" w14:textId="77777777" w:rsidR="00040A1F" w:rsidRPr="00F24FA7" w:rsidRDefault="00040A1F">
            <w:pPr>
              <w:rPr>
                <w:rFonts w:cs="Arial"/>
                <w:b/>
                <w:bCs/>
                <w:color w:val="000000"/>
                <w:szCs w:val="24"/>
              </w:rPr>
            </w:pPr>
            <w:r w:rsidRPr="00F24FA7">
              <w:rPr>
                <w:rFonts w:cs="Arial"/>
                <w:b/>
                <w:bCs/>
                <w:color w:val="000000"/>
                <w:szCs w:val="24"/>
              </w:rPr>
              <w:t>Location</w:t>
            </w:r>
          </w:p>
        </w:tc>
        <w:tc>
          <w:tcPr>
            <w:tcW w:w="7449" w:type="dxa"/>
            <w:tcMar>
              <w:top w:w="0" w:type="dxa"/>
              <w:left w:w="108" w:type="dxa"/>
              <w:bottom w:w="0" w:type="dxa"/>
              <w:right w:w="108" w:type="dxa"/>
            </w:tcMar>
            <w:vAlign w:val="center"/>
          </w:tcPr>
          <w:p w14:paraId="2707D7D8" w14:textId="141D8BB2" w:rsidR="00040A1F" w:rsidRPr="00F24FA7" w:rsidRDefault="00696808">
            <w:pPr>
              <w:rPr>
                <w:rFonts w:cs="Arial"/>
                <w:color w:val="000000"/>
                <w:szCs w:val="24"/>
              </w:rPr>
            </w:pPr>
            <w:r w:rsidRPr="00696808">
              <w:rPr>
                <w:rFonts w:cs="Arial"/>
                <w:color w:val="000000"/>
                <w:szCs w:val="24"/>
              </w:rPr>
              <w:t>Countywide</w:t>
            </w:r>
          </w:p>
        </w:tc>
      </w:tr>
      <w:tr w:rsidR="00040A1F" w:rsidRPr="00F24FA7" w14:paraId="6562A077" w14:textId="77777777" w:rsidTr="002F06D6">
        <w:trPr>
          <w:trHeight w:val="454"/>
        </w:trPr>
        <w:tc>
          <w:tcPr>
            <w:tcW w:w="2282" w:type="dxa"/>
            <w:shd w:val="clear" w:color="auto" w:fill="D9E2F3" w:themeFill="accent5" w:themeFillTint="33"/>
            <w:tcMar>
              <w:top w:w="0" w:type="dxa"/>
              <w:left w:w="108" w:type="dxa"/>
              <w:bottom w:w="0" w:type="dxa"/>
              <w:right w:w="108" w:type="dxa"/>
            </w:tcMar>
            <w:vAlign w:val="center"/>
            <w:hideMark/>
          </w:tcPr>
          <w:p w14:paraId="04FE7A50" w14:textId="77777777" w:rsidR="00040A1F" w:rsidRPr="00F24FA7" w:rsidRDefault="00040A1F">
            <w:pPr>
              <w:rPr>
                <w:rFonts w:cs="Arial"/>
                <w:b/>
                <w:bCs/>
                <w:color w:val="000000"/>
                <w:szCs w:val="24"/>
              </w:rPr>
            </w:pPr>
            <w:r w:rsidRPr="00F24FA7">
              <w:rPr>
                <w:rFonts w:cs="Arial"/>
                <w:b/>
                <w:bCs/>
                <w:color w:val="000000"/>
                <w:szCs w:val="24"/>
              </w:rPr>
              <w:t>Hours per week</w:t>
            </w:r>
          </w:p>
        </w:tc>
        <w:tc>
          <w:tcPr>
            <w:tcW w:w="7449" w:type="dxa"/>
            <w:tcMar>
              <w:top w:w="0" w:type="dxa"/>
              <w:left w:w="108" w:type="dxa"/>
              <w:bottom w:w="0" w:type="dxa"/>
              <w:right w:w="108" w:type="dxa"/>
            </w:tcMar>
            <w:vAlign w:val="center"/>
          </w:tcPr>
          <w:p w14:paraId="6D1F5090" w14:textId="740DEDE8" w:rsidR="00040A1F" w:rsidRPr="00F24FA7" w:rsidRDefault="00250720">
            <w:pPr>
              <w:rPr>
                <w:rFonts w:cs="Arial"/>
                <w:color w:val="000000"/>
                <w:szCs w:val="24"/>
              </w:rPr>
            </w:pPr>
            <w:r w:rsidRPr="00250720">
              <w:rPr>
                <w:rFonts w:cs="Arial"/>
                <w:color w:val="000000"/>
                <w:szCs w:val="24"/>
              </w:rPr>
              <w:t>Detailed in the advert text. Flexible working options available to support you, your work life balance and career.</w:t>
            </w:r>
          </w:p>
        </w:tc>
      </w:tr>
      <w:tr w:rsidR="00040A1F" w:rsidRPr="00F24FA7" w14:paraId="6D640D4B" w14:textId="77777777" w:rsidTr="002F06D6">
        <w:trPr>
          <w:trHeight w:val="454"/>
        </w:trPr>
        <w:tc>
          <w:tcPr>
            <w:tcW w:w="2282" w:type="dxa"/>
            <w:shd w:val="clear" w:color="auto" w:fill="D9E2F3" w:themeFill="accent5" w:themeFillTint="33"/>
            <w:tcMar>
              <w:top w:w="0" w:type="dxa"/>
              <w:left w:w="108" w:type="dxa"/>
              <w:bottom w:w="0" w:type="dxa"/>
              <w:right w:w="108" w:type="dxa"/>
            </w:tcMar>
            <w:vAlign w:val="center"/>
          </w:tcPr>
          <w:p w14:paraId="20CFDC2E" w14:textId="4D79E9AD" w:rsidR="008F5223" w:rsidRPr="00F24FA7" w:rsidRDefault="008F5223" w:rsidP="008F5223">
            <w:pPr>
              <w:rPr>
                <w:rFonts w:cs="Arial"/>
                <w:szCs w:val="24"/>
              </w:rPr>
            </w:pPr>
            <w:r w:rsidRPr="00F24FA7">
              <w:rPr>
                <w:rFonts w:cs="Arial"/>
                <w:szCs w:val="24"/>
              </w:rPr>
              <w:t>This role offers the following</w:t>
            </w:r>
            <w:r w:rsidR="000D2753" w:rsidRPr="00F24FA7">
              <w:rPr>
                <w:rFonts w:cs="Arial"/>
                <w:szCs w:val="24"/>
              </w:rPr>
              <w:t xml:space="preserve"> flexible working options</w:t>
            </w:r>
          </w:p>
          <w:p w14:paraId="63CC9091" w14:textId="5906762D" w:rsidR="00040A1F" w:rsidRPr="00F24FA7" w:rsidRDefault="00040A1F" w:rsidP="00D90737">
            <w:pPr>
              <w:jc w:val="center"/>
              <w:rPr>
                <w:rFonts w:cs="Arial"/>
                <w:b/>
                <w:bCs/>
                <w:color w:val="000000"/>
                <w:szCs w:val="24"/>
              </w:rPr>
            </w:pPr>
          </w:p>
        </w:tc>
        <w:tc>
          <w:tcPr>
            <w:tcW w:w="7449" w:type="dxa"/>
            <w:tcMar>
              <w:top w:w="0" w:type="dxa"/>
              <w:left w:w="108" w:type="dxa"/>
              <w:bottom w:w="0" w:type="dxa"/>
              <w:right w:w="108" w:type="dxa"/>
            </w:tcMar>
            <w:vAlign w:val="center"/>
          </w:tcPr>
          <w:p w14:paraId="261699B0" w14:textId="77777777" w:rsidR="00BE2E53" w:rsidRDefault="00BE2E53" w:rsidP="00BE2E53">
            <w:pPr>
              <w:pStyle w:val="ListParagraph"/>
              <w:numPr>
                <w:ilvl w:val="0"/>
                <w:numId w:val="30"/>
              </w:numPr>
              <w:rPr>
                <w:i/>
                <w:iCs/>
              </w:rPr>
            </w:pPr>
            <w:r>
              <w:rPr>
                <w:i/>
                <w:iCs/>
              </w:rPr>
              <w:t>Working part time hours (eg different hours/days to those advertised)</w:t>
            </w:r>
          </w:p>
          <w:p w14:paraId="4C12AFE8" w14:textId="77777777" w:rsidR="00BE2E53" w:rsidRDefault="00BE2E53" w:rsidP="00BE2E53">
            <w:pPr>
              <w:pStyle w:val="ListParagraph"/>
              <w:numPr>
                <w:ilvl w:val="0"/>
                <w:numId w:val="30"/>
              </w:numPr>
              <w:rPr>
                <w:i/>
                <w:iCs/>
              </w:rPr>
            </w:pPr>
            <w:r>
              <w:rPr>
                <w:i/>
                <w:iCs/>
              </w:rPr>
              <w:t>Job sharing</w:t>
            </w:r>
          </w:p>
          <w:p w14:paraId="03F32F40" w14:textId="77777777" w:rsidR="00BE2E53" w:rsidRDefault="00BE2E53" w:rsidP="00BE2E53">
            <w:pPr>
              <w:pStyle w:val="ListParagraph"/>
              <w:numPr>
                <w:ilvl w:val="0"/>
                <w:numId w:val="30"/>
              </w:numPr>
              <w:rPr>
                <w:i/>
                <w:iCs/>
              </w:rPr>
            </w:pPr>
            <w:r>
              <w:rPr>
                <w:i/>
                <w:iCs/>
              </w:rPr>
              <w:t>Working compressed hours (eg a nine-day fortnight)</w:t>
            </w:r>
          </w:p>
          <w:p w14:paraId="2368672B" w14:textId="77777777" w:rsidR="00BE2E53" w:rsidRPr="00BE2E53" w:rsidRDefault="00BE2E53" w:rsidP="00BE2E53">
            <w:pPr>
              <w:pStyle w:val="ListParagraph"/>
              <w:numPr>
                <w:ilvl w:val="0"/>
                <w:numId w:val="30"/>
              </w:numPr>
              <w:rPr>
                <w:i/>
                <w:iCs/>
              </w:rPr>
            </w:pPr>
            <w:r>
              <w:rPr>
                <w:i/>
                <w:iCs/>
              </w:rPr>
              <w:t xml:space="preserve">Term time </w:t>
            </w:r>
            <w:r w:rsidRPr="00BE2E53">
              <w:rPr>
                <w:i/>
                <w:iCs/>
              </w:rPr>
              <w:t xml:space="preserve">working </w:t>
            </w:r>
            <w:r w:rsidRPr="00BE2E53">
              <w:rPr>
                <w:i/>
                <w:iCs/>
                <w:lang w:val="en-US"/>
              </w:rPr>
              <w:t>(including partial term-time working)</w:t>
            </w:r>
          </w:p>
          <w:p w14:paraId="774AA9F2" w14:textId="77777777" w:rsidR="00BE2E53" w:rsidRPr="00BE2E53" w:rsidRDefault="00BE2E53" w:rsidP="00BE2E53">
            <w:pPr>
              <w:pStyle w:val="ListParagraph"/>
              <w:numPr>
                <w:ilvl w:val="0"/>
                <w:numId w:val="30"/>
              </w:numPr>
              <w:rPr>
                <w:i/>
                <w:iCs/>
              </w:rPr>
            </w:pPr>
            <w:r w:rsidRPr="00BE2E53">
              <w:rPr>
                <w:i/>
                <w:iCs/>
              </w:rPr>
              <w:t>Use of flexitime / time off in lieu</w:t>
            </w:r>
          </w:p>
          <w:p w14:paraId="06669424" w14:textId="25C1109B" w:rsidR="00BE2E53" w:rsidRPr="00BE2E53" w:rsidRDefault="00BE2E53" w:rsidP="00BE2E53">
            <w:pPr>
              <w:pStyle w:val="ListParagraph"/>
              <w:numPr>
                <w:ilvl w:val="0"/>
                <w:numId w:val="30"/>
              </w:numPr>
              <w:rPr>
                <w:i/>
                <w:iCs/>
              </w:rPr>
            </w:pPr>
            <w:r w:rsidRPr="00BE2E53">
              <w:rPr>
                <w:i/>
                <w:iCs/>
              </w:rPr>
              <w:t>Working from home (including hybrid home &amp; office working)</w:t>
            </w:r>
          </w:p>
          <w:p w14:paraId="284DD9DC" w14:textId="77777777" w:rsidR="00BE2E53" w:rsidRPr="00BE2E53" w:rsidRDefault="00BE2E53" w:rsidP="00BE2E53">
            <w:pPr>
              <w:pStyle w:val="ListParagraph"/>
              <w:numPr>
                <w:ilvl w:val="0"/>
                <w:numId w:val="30"/>
              </w:numPr>
              <w:rPr>
                <w:i/>
                <w:iCs/>
              </w:rPr>
            </w:pPr>
            <w:r w:rsidRPr="00BE2E53">
              <w:rPr>
                <w:i/>
                <w:iCs/>
              </w:rPr>
              <w:t>Working from different Council buildings</w:t>
            </w:r>
          </w:p>
          <w:p w14:paraId="4DAB89EA" w14:textId="4A1083BB" w:rsidR="00BE2E53" w:rsidRPr="00BE2E53" w:rsidRDefault="00BE2E53" w:rsidP="00BE2E53">
            <w:pPr>
              <w:pStyle w:val="ListParagraph"/>
              <w:numPr>
                <w:ilvl w:val="0"/>
                <w:numId w:val="30"/>
              </w:numPr>
              <w:rPr>
                <w:i/>
                <w:iCs/>
              </w:rPr>
            </w:pPr>
            <w:r w:rsidRPr="00BE2E53">
              <w:rPr>
                <w:i/>
                <w:iCs/>
              </w:rPr>
              <w:t>Working adjusted core hours (eg starting later and finishing later or other patterns)</w:t>
            </w:r>
          </w:p>
          <w:p w14:paraId="6655354D" w14:textId="77777777" w:rsidR="0066554E" w:rsidRPr="00F24FA7" w:rsidRDefault="0066554E" w:rsidP="000B076F">
            <w:pPr>
              <w:rPr>
                <w:rFonts w:cs="Arial"/>
                <w:szCs w:val="24"/>
              </w:rPr>
            </w:pPr>
          </w:p>
          <w:p w14:paraId="39D2F73F" w14:textId="01FCBD81" w:rsidR="000B076F" w:rsidRPr="00F24FA7" w:rsidRDefault="000B076F" w:rsidP="00252C10">
            <w:pPr>
              <w:rPr>
                <w:rFonts w:cs="Arial"/>
                <w:i/>
                <w:iCs/>
                <w:szCs w:val="24"/>
              </w:rPr>
            </w:pPr>
            <w:r w:rsidRPr="00F24FA7">
              <w:rPr>
                <w:rFonts w:cs="Arial"/>
                <w:szCs w:val="24"/>
              </w:rPr>
              <w:t xml:space="preserve">All flexible working preferences will be considered alongside the individual demands and nature of the role. </w:t>
            </w:r>
          </w:p>
        </w:tc>
      </w:tr>
    </w:tbl>
    <w:p w14:paraId="67B20401" w14:textId="77777777" w:rsidR="00305397" w:rsidRPr="00F24FA7" w:rsidRDefault="00305397" w:rsidP="009C5A28">
      <w:pPr>
        <w:rPr>
          <w:rStyle w:val="Emphasis"/>
          <w:rFonts w:cs="Arial"/>
          <w:i w:val="0"/>
          <w:iCs w:val="0"/>
        </w:rPr>
      </w:pPr>
    </w:p>
    <w:tbl>
      <w:tblPr>
        <w:tblW w:w="9808" w:type="dxa"/>
        <w:tblLayout w:type="fixed"/>
        <w:tblLook w:val="04A0" w:firstRow="1" w:lastRow="0" w:firstColumn="1" w:lastColumn="0" w:noHBand="0" w:noVBand="1"/>
      </w:tblPr>
      <w:tblGrid>
        <w:gridCol w:w="9808"/>
      </w:tblGrid>
      <w:tr w:rsidR="00D42512" w:rsidRPr="00F24FA7" w14:paraId="7E1D56A9" w14:textId="77777777" w:rsidTr="003E656A">
        <w:trPr>
          <w:trHeight w:val="487"/>
        </w:trPr>
        <w:tc>
          <w:tcPr>
            <w:tcW w:w="9808" w:type="dxa"/>
            <w:shd w:val="clear" w:color="auto" w:fill="B4C6E7" w:themeFill="accent5" w:themeFillTint="66"/>
            <w:vAlign w:val="center"/>
          </w:tcPr>
          <w:p w14:paraId="21A97C96" w14:textId="150C3872" w:rsidR="00D42512" w:rsidRPr="00F24FA7" w:rsidRDefault="00D42512" w:rsidP="00BB3987">
            <w:pPr>
              <w:rPr>
                <w:rFonts w:cs="Arial"/>
                <w:b/>
                <w:bCs/>
                <w:color w:val="000000"/>
                <w:szCs w:val="24"/>
              </w:rPr>
            </w:pPr>
            <w:r w:rsidRPr="00F24FA7">
              <w:rPr>
                <w:rFonts w:cs="Arial"/>
                <w:b/>
                <w:bCs/>
                <w:color w:val="000000"/>
                <w:szCs w:val="24"/>
              </w:rPr>
              <w:t>Main purpose of the job</w:t>
            </w:r>
          </w:p>
        </w:tc>
      </w:tr>
    </w:tbl>
    <w:p w14:paraId="703ED01B" w14:textId="5B1331CA" w:rsidR="005E6C32" w:rsidRDefault="005E6C32" w:rsidP="005E6C32">
      <w:pPr>
        <w:pStyle w:val="Default"/>
      </w:pPr>
      <w:r>
        <w:t xml:space="preserve">This is a key role within the Adult and Community Services (ACS) directorate. The main purpose of this role is to provide professional </w:t>
      </w:r>
      <w:r w:rsidRPr="005E6C32">
        <w:t>Occupational Therapy</w:t>
      </w:r>
      <w:r>
        <w:t xml:space="preserve"> support to the area social </w:t>
      </w:r>
      <w:r w:rsidRPr="005E6C32">
        <w:t>care</w:t>
      </w:r>
      <w:r>
        <w:t xml:space="preserve"> team, supporting the Senior management team in delivering good quality services and effective integration between health and social care through collaboration with stakeholders and partners across the system to deliver better outcomes for the people of Suffolk. The </w:t>
      </w:r>
      <w:r w:rsidR="0038703A">
        <w:t xml:space="preserve">role </w:t>
      </w:r>
      <w:r>
        <w:t xml:space="preserve">will be a key part of the </w:t>
      </w:r>
      <w:r w:rsidR="0038703A">
        <w:t>Learning Disability and Autism Service,</w:t>
      </w:r>
      <w:r>
        <w:t xml:space="preserve"> including key partners. As such an understanding of working within a system will be a key part of the role, ensuring health and social care systems are joined up and accessible for all our service users. </w:t>
      </w:r>
    </w:p>
    <w:p w14:paraId="34C28DA0" w14:textId="77777777" w:rsidR="005E6C32" w:rsidRDefault="005E6C32" w:rsidP="005E6C32">
      <w:pPr>
        <w:pStyle w:val="Default"/>
      </w:pPr>
    </w:p>
    <w:p w14:paraId="26C009AB" w14:textId="209040C6" w:rsidR="005E6C32" w:rsidRDefault="005E6C32" w:rsidP="005E6C32">
      <w:pPr>
        <w:pStyle w:val="Default"/>
      </w:pPr>
      <w:r>
        <w:t xml:space="preserve">You will support the Team Managers, working with the Operations and Partnerships Managers and the wider Senior Management Team as well as health leaders and managers to deliver the council’s political and strategic agendas.  You will provide professional </w:t>
      </w:r>
      <w:r w:rsidRPr="005E6C32">
        <w:t>Occupational Therapy</w:t>
      </w:r>
      <w:r>
        <w:t xml:space="preserve"> support to the area social </w:t>
      </w:r>
      <w:r w:rsidRPr="005E6C32">
        <w:t>care</w:t>
      </w:r>
      <w:r>
        <w:t xml:space="preserve"> teams, working to </w:t>
      </w:r>
      <w:r>
        <w:lastRenderedPageBreak/>
        <w:t xml:space="preserve">manage demand whilst delivering the highest standards of social care, re-ablement, mental health and therapy services for the people of Suffolk. </w:t>
      </w:r>
    </w:p>
    <w:p w14:paraId="303FB718" w14:textId="77777777" w:rsidR="005E6C32" w:rsidRDefault="005E6C32" w:rsidP="005E6C32">
      <w:pPr>
        <w:pStyle w:val="Default"/>
      </w:pPr>
    </w:p>
    <w:p w14:paraId="175FE29F" w14:textId="77777777" w:rsidR="005E6C32" w:rsidRDefault="005E6C32" w:rsidP="005E6C32">
      <w:pPr>
        <w:pStyle w:val="Default"/>
      </w:pPr>
      <w:r>
        <w:t>You will be expected to promote Suffolk County Council’s vision, objectives, and priorities effectively to your staff, our partners, and the public and inspire others by role modelling our organisational values at all times. You will promote a culture of value for money, outcome based customer focus and continuous improvement.</w:t>
      </w:r>
    </w:p>
    <w:p w14:paraId="35E1E2E0" w14:textId="77777777" w:rsidR="00305397" w:rsidRPr="00F24FA7" w:rsidRDefault="00305397" w:rsidP="00756CEF">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513B07" w:rsidRPr="00F24FA7" w14:paraId="0776547D" w14:textId="77777777" w:rsidTr="003E656A">
        <w:trPr>
          <w:trHeight w:val="487"/>
        </w:trPr>
        <w:tc>
          <w:tcPr>
            <w:tcW w:w="9808" w:type="dxa"/>
            <w:shd w:val="clear" w:color="auto" w:fill="B4C6E7" w:themeFill="accent5" w:themeFillTint="66"/>
            <w:vAlign w:val="center"/>
          </w:tcPr>
          <w:p w14:paraId="0907B34D" w14:textId="604A27BD" w:rsidR="00513B07" w:rsidRPr="00F24FA7" w:rsidRDefault="00513B07" w:rsidP="003C3151">
            <w:pPr>
              <w:rPr>
                <w:rFonts w:cs="Arial"/>
                <w:b/>
                <w:bCs/>
                <w:color w:val="000000"/>
                <w:szCs w:val="24"/>
              </w:rPr>
            </w:pPr>
            <w:bookmarkStart w:id="0" w:name="_Hlk34906451"/>
            <w:r w:rsidRPr="00F24FA7">
              <w:rPr>
                <w:rFonts w:cs="Arial"/>
                <w:b/>
                <w:bCs/>
                <w:color w:val="000000"/>
                <w:szCs w:val="24"/>
              </w:rPr>
              <w:t xml:space="preserve">About the </w:t>
            </w:r>
            <w:r w:rsidR="00FD248F" w:rsidRPr="00F24FA7">
              <w:rPr>
                <w:rFonts w:cs="Arial"/>
                <w:b/>
                <w:bCs/>
                <w:color w:val="000000"/>
                <w:szCs w:val="24"/>
              </w:rPr>
              <w:t>team</w:t>
            </w:r>
            <w:r w:rsidR="0082329D" w:rsidRPr="00F24FA7">
              <w:rPr>
                <w:rFonts w:cs="Arial"/>
                <w:b/>
                <w:bCs/>
                <w:color w:val="000000"/>
                <w:szCs w:val="24"/>
              </w:rPr>
              <w:t xml:space="preserve"> </w:t>
            </w:r>
          </w:p>
        </w:tc>
      </w:tr>
    </w:tbl>
    <w:bookmarkEnd w:id="0"/>
    <w:p w14:paraId="6F6604CB" w14:textId="73235F26" w:rsidR="005E6C32" w:rsidRDefault="005E6C32" w:rsidP="005E6C32">
      <w:pPr>
        <w:pStyle w:val="Default"/>
        <w:rPr>
          <w:color w:val="auto"/>
        </w:rPr>
      </w:pPr>
      <w:r>
        <w:rPr>
          <w:color w:val="auto"/>
        </w:rPr>
        <w:t xml:space="preserve">You will provide professional </w:t>
      </w:r>
      <w:r w:rsidRPr="005E6C32">
        <w:rPr>
          <w:color w:val="auto"/>
        </w:rPr>
        <w:t>Occupational Therapy</w:t>
      </w:r>
      <w:r>
        <w:rPr>
          <w:color w:val="auto"/>
        </w:rPr>
        <w:t xml:space="preserve"> support to </w:t>
      </w:r>
      <w:r w:rsidR="00D71DE7">
        <w:rPr>
          <w:color w:val="auto"/>
        </w:rPr>
        <w:t xml:space="preserve">across the Learning </w:t>
      </w:r>
      <w:r w:rsidR="00106CCE">
        <w:rPr>
          <w:color w:val="auto"/>
        </w:rPr>
        <w:t>Disabilities and Autism T</w:t>
      </w:r>
      <w:r>
        <w:rPr>
          <w:color w:val="auto"/>
        </w:rPr>
        <w:t xml:space="preserve">eams </w:t>
      </w:r>
      <w:r w:rsidR="00106CCE">
        <w:rPr>
          <w:color w:val="auto"/>
        </w:rPr>
        <w:t xml:space="preserve">across </w:t>
      </w:r>
      <w:r>
        <w:rPr>
          <w:color w:val="auto"/>
        </w:rPr>
        <w:t>Suffolk, as we progress to the emerging new operating model</w:t>
      </w:r>
      <w:r w:rsidR="00106CCE">
        <w:rPr>
          <w:color w:val="auto"/>
        </w:rPr>
        <w:t>s</w:t>
      </w:r>
      <w:r>
        <w:rPr>
          <w:color w:val="auto"/>
        </w:rPr>
        <w:t xml:space="preserve"> and </w:t>
      </w:r>
      <w:r w:rsidR="00106CCE">
        <w:rPr>
          <w:color w:val="auto"/>
        </w:rPr>
        <w:t>strategies</w:t>
      </w:r>
      <w:r>
        <w:rPr>
          <w:color w:val="auto"/>
        </w:rPr>
        <w:t xml:space="preserve">. You will support the Team Managers and the Senior Management </w:t>
      </w:r>
      <w:r w:rsidR="0029694D">
        <w:rPr>
          <w:color w:val="auto"/>
        </w:rPr>
        <w:t>Team but</w:t>
      </w:r>
      <w:r w:rsidR="00B41184">
        <w:rPr>
          <w:color w:val="auto"/>
        </w:rPr>
        <w:t xml:space="preserve"> will have significant responsibility</w:t>
      </w:r>
      <w:r>
        <w:rPr>
          <w:color w:val="auto"/>
        </w:rPr>
        <w:t xml:space="preserve"> for the operational delivery </w:t>
      </w:r>
      <w:r w:rsidR="00B41184">
        <w:rPr>
          <w:color w:val="auto"/>
        </w:rPr>
        <w:t xml:space="preserve">of the </w:t>
      </w:r>
      <w:r w:rsidR="008E78FC">
        <w:rPr>
          <w:color w:val="auto"/>
        </w:rPr>
        <w:t xml:space="preserve">Occupational Therapy offer </w:t>
      </w:r>
      <w:r>
        <w:rPr>
          <w:color w:val="auto"/>
        </w:rPr>
        <w:t xml:space="preserve">within </w:t>
      </w:r>
      <w:r w:rsidR="00F257DD">
        <w:rPr>
          <w:color w:val="auto"/>
        </w:rPr>
        <w:t>the serv</w:t>
      </w:r>
      <w:r w:rsidR="007F323C">
        <w:rPr>
          <w:color w:val="auto"/>
        </w:rPr>
        <w:t>ice</w:t>
      </w:r>
      <w:r>
        <w:rPr>
          <w:color w:val="auto"/>
        </w:rPr>
        <w:t xml:space="preserve">. You will </w:t>
      </w:r>
      <w:r w:rsidR="0029694D">
        <w:rPr>
          <w:color w:val="auto"/>
        </w:rPr>
        <w:t xml:space="preserve">have supervisory </w:t>
      </w:r>
      <w:r w:rsidR="00585CBE">
        <w:rPr>
          <w:color w:val="auto"/>
        </w:rPr>
        <w:t>and clinic</w:t>
      </w:r>
      <w:r w:rsidR="00D628A5">
        <w:rPr>
          <w:color w:val="auto"/>
        </w:rPr>
        <w:t>al</w:t>
      </w:r>
      <w:r w:rsidR="00585CBE">
        <w:rPr>
          <w:color w:val="auto"/>
        </w:rPr>
        <w:t xml:space="preserve"> </w:t>
      </w:r>
      <w:r w:rsidR="00100D7C">
        <w:rPr>
          <w:color w:val="auto"/>
        </w:rPr>
        <w:t xml:space="preserve">practice </w:t>
      </w:r>
      <w:r w:rsidR="00585CBE">
        <w:rPr>
          <w:color w:val="auto"/>
        </w:rPr>
        <w:t xml:space="preserve">responsibility for the </w:t>
      </w:r>
      <w:r w:rsidR="00B6590A">
        <w:rPr>
          <w:color w:val="auto"/>
        </w:rPr>
        <w:t>Occupational</w:t>
      </w:r>
      <w:r w:rsidR="00585CBE">
        <w:rPr>
          <w:color w:val="auto"/>
        </w:rPr>
        <w:t xml:space="preserve"> Therapist</w:t>
      </w:r>
      <w:r w:rsidR="00100D7C">
        <w:rPr>
          <w:color w:val="auto"/>
        </w:rPr>
        <w:t>s</w:t>
      </w:r>
      <w:r w:rsidR="00585CBE">
        <w:rPr>
          <w:color w:val="auto"/>
        </w:rPr>
        <w:t xml:space="preserve"> within the service.</w:t>
      </w:r>
      <w:r w:rsidR="00D94E6C">
        <w:rPr>
          <w:color w:val="auto"/>
        </w:rPr>
        <w:t xml:space="preserve"> You will</w:t>
      </w:r>
      <w:r w:rsidR="00585CBE">
        <w:rPr>
          <w:color w:val="auto"/>
        </w:rPr>
        <w:t xml:space="preserve"> </w:t>
      </w:r>
      <w:r>
        <w:rPr>
          <w:color w:val="auto"/>
        </w:rPr>
        <w:t>provide support and advice to frontline staff delivering adult care services</w:t>
      </w:r>
      <w:r w:rsidR="00D94E6C">
        <w:rPr>
          <w:color w:val="auto"/>
        </w:rPr>
        <w:t xml:space="preserve">. </w:t>
      </w:r>
      <w:r>
        <w:rPr>
          <w:color w:val="auto"/>
        </w:rPr>
        <w:t xml:space="preserve">You will be expected to hold a caseload to ensure that you maintain your professional focus.  </w:t>
      </w:r>
    </w:p>
    <w:p w14:paraId="37D2CD11" w14:textId="77777777" w:rsidR="005E6C32" w:rsidRDefault="005E6C32" w:rsidP="005E6C32">
      <w:pPr>
        <w:pStyle w:val="Default"/>
        <w:rPr>
          <w:color w:val="auto"/>
        </w:rPr>
      </w:pPr>
    </w:p>
    <w:p w14:paraId="2D11DF9E" w14:textId="77777777" w:rsidR="005E6C32" w:rsidRDefault="005E6C32" w:rsidP="005E6C32">
      <w:pPr>
        <w:pStyle w:val="Default"/>
        <w:rPr>
          <w:color w:val="auto"/>
        </w:rPr>
      </w:pPr>
      <w:r>
        <w:rPr>
          <w:color w:val="auto"/>
        </w:rPr>
        <w:t xml:space="preserve">You will work with local Contract and Service Development Teams and managers to understand, develop and share good practice, ensuring frontline teams share information to inform future commissioning models and new ways of working.  </w:t>
      </w:r>
    </w:p>
    <w:p w14:paraId="3F5307FB" w14:textId="77777777" w:rsidR="005E6C32" w:rsidRPr="00F24FA7" w:rsidRDefault="005E6C32"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66B21" w:rsidRPr="00F24FA7" w14:paraId="1FD96406" w14:textId="77777777" w:rsidTr="003E656A">
        <w:trPr>
          <w:trHeight w:val="487"/>
        </w:trPr>
        <w:tc>
          <w:tcPr>
            <w:tcW w:w="9808" w:type="dxa"/>
            <w:shd w:val="clear" w:color="auto" w:fill="B4C6E7" w:themeFill="accent5" w:themeFillTint="66"/>
            <w:vAlign w:val="center"/>
          </w:tcPr>
          <w:p w14:paraId="6ACEEFFB" w14:textId="3CC15A1E" w:rsidR="00666B21" w:rsidRPr="00F24FA7" w:rsidRDefault="00666B21" w:rsidP="005C6D9A">
            <w:pPr>
              <w:rPr>
                <w:rFonts w:cs="Arial"/>
                <w:b/>
                <w:bCs/>
                <w:color w:val="000000"/>
                <w:szCs w:val="24"/>
              </w:rPr>
            </w:pPr>
            <w:r w:rsidRPr="00F24FA7">
              <w:rPr>
                <w:rFonts w:cs="Arial"/>
                <w:b/>
                <w:bCs/>
                <w:color w:val="000000"/>
                <w:szCs w:val="24"/>
              </w:rPr>
              <w:t xml:space="preserve">What </w:t>
            </w:r>
            <w:r w:rsidR="00C618B0" w:rsidRPr="00F24FA7">
              <w:rPr>
                <w:rFonts w:cs="Arial"/>
                <w:b/>
                <w:bCs/>
                <w:color w:val="000000"/>
                <w:szCs w:val="24"/>
              </w:rPr>
              <w:t>y</w:t>
            </w:r>
            <w:r w:rsidR="004C46C2" w:rsidRPr="00F24FA7">
              <w:rPr>
                <w:rFonts w:cs="Arial"/>
                <w:b/>
                <w:bCs/>
                <w:color w:val="000000"/>
                <w:szCs w:val="24"/>
              </w:rPr>
              <w:t>ou will</w:t>
            </w:r>
            <w:r w:rsidRPr="00F24FA7">
              <w:rPr>
                <w:rFonts w:cs="Arial"/>
                <w:b/>
                <w:bCs/>
                <w:color w:val="000000"/>
                <w:szCs w:val="24"/>
              </w:rPr>
              <w:t xml:space="preserve"> be expected to deliver in the role</w:t>
            </w:r>
          </w:p>
        </w:tc>
      </w:tr>
    </w:tbl>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480FA73E" w14:textId="77777777" w:rsidR="005E6C32" w:rsidRDefault="005E6C32" w:rsidP="005E6C32">
      <w:pPr>
        <w:pStyle w:val="Default"/>
        <w:numPr>
          <w:ilvl w:val="0"/>
          <w:numId w:val="32"/>
        </w:numPr>
      </w:pPr>
      <w:r>
        <w:t xml:space="preserve">To promote a high-performance </w:t>
      </w:r>
      <w:r w:rsidRPr="005E6C32">
        <w:t>Occupational Therapy</w:t>
      </w:r>
      <w:r>
        <w:t xml:space="preserve"> culture within the area teams that is flexible, innovative, responsive to changing priorities and empowers people to deliver excellence, best value and continuous improvement for the people of Suffolk.</w:t>
      </w:r>
    </w:p>
    <w:p w14:paraId="1B8FD968" w14:textId="77777777" w:rsidR="005E6C32" w:rsidRDefault="005E6C32" w:rsidP="005E6C32">
      <w:pPr>
        <w:pStyle w:val="Default"/>
        <w:numPr>
          <w:ilvl w:val="0"/>
          <w:numId w:val="32"/>
        </w:numPr>
      </w:pPr>
      <w:r>
        <w:t xml:space="preserve">A clear focus on customer, families, carer and community needs, in the context of demand reduction, </w:t>
      </w:r>
      <w:r w:rsidRPr="005E6C32">
        <w:t>reablement,</w:t>
      </w:r>
      <w:r>
        <w:t xml:space="preserve"> ensuring preventative and long term sustainable solutions which enable people to live long and fulfilling lives by maximising their independence.</w:t>
      </w:r>
    </w:p>
    <w:p w14:paraId="78942320" w14:textId="77777777" w:rsidR="005E6C32" w:rsidRDefault="005E6C32" w:rsidP="005E6C32">
      <w:pPr>
        <w:pStyle w:val="Default"/>
        <w:numPr>
          <w:ilvl w:val="0"/>
          <w:numId w:val="32"/>
        </w:numPr>
      </w:pPr>
      <w:r>
        <w:t>To support the Team Manager</w:t>
      </w:r>
      <w:r w:rsidRPr="005E6C32">
        <w:t>s</w:t>
      </w:r>
      <w:r>
        <w:t xml:space="preserve"> in the Leadership and management of the area teams </w:t>
      </w:r>
      <w:r w:rsidRPr="005E6C32">
        <w:t>Occupational Therapists</w:t>
      </w:r>
      <w:r>
        <w:t>, ensuring effective operations in planning, programme development, human resources and staff development, and financial oversight. To provide support to the Team Manager with regard to HR processes as well as encouraging the flexibility of ‘Free Me’ and when appropriate ensuring staff in teams are empowered to work across teams and/ or specialisms.</w:t>
      </w:r>
    </w:p>
    <w:p w14:paraId="6614733D" w14:textId="77777777" w:rsidR="005E6C32" w:rsidRDefault="005E6C32" w:rsidP="005E6C32">
      <w:pPr>
        <w:pStyle w:val="Default"/>
        <w:numPr>
          <w:ilvl w:val="0"/>
          <w:numId w:val="32"/>
        </w:numPr>
        <w:rPr>
          <w:color w:val="auto"/>
        </w:rPr>
      </w:pPr>
      <w:r>
        <w:t xml:space="preserve">Ensure </w:t>
      </w:r>
      <w:r w:rsidRPr="005E6C32">
        <w:t>Occupational Therapy</w:t>
      </w:r>
      <w:r>
        <w:t xml:space="preserve"> staff a</w:t>
      </w:r>
      <w:r w:rsidRPr="00583BCA">
        <w:rPr>
          <w:color w:val="auto"/>
        </w:rPr>
        <w:t xml:space="preserve">re fully engaged with systems transformation, working effectively with the system transformation team to ensure that all system changes, information, technology and digital are implemented and embedded. </w:t>
      </w:r>
    </w:p>
    <w:p w14:paraId="3995EBAA" w14:textId="77777777" w:rsidR="005E6C32" w:rsidRDefault="005E6C32" w:rsidP="005E6C32">
      <w:pPr>
        <w:pStyle w:val="Default"/>
        <w:numPr>
          <w:ilvl w:val="0"/>
          <w:numId w:val="32"/>
        </w:numPr>
      </w:pPr>
      <w:r>
        <w:t xml:space="preserve">To deputise for the Team Manager as required </w:t>
      </w:r>
    </w:p>
    <w:p w14:paraId="477E9FF1" w14:textId="56DD359E" w:rsidR="005E6C32" w:rsidRPr="005E6C32" w:rsidRDefault="005E6C32" w:rsidP="005E6C32">
      <w:pPr>
        <w:pStyle w:val="Default"/>
        <w:numPr>
          <w:ilvl w:val="0"/>
          <w:numId w:val="32"/>
        </w:numPr>
        <w:rPr>
          <w:color w:val="auto"/>
        </w:rPr>
      </w:pPr>
      <w:r>
        <w:t xml:space="preserve">To be the </w:t>
      </w:r>
      <w:r w:rsidRPr="005E6C32">
        <w:t>Occupational Therapy</w:t>
      </w:r>
      <w:r>
        <w:t xml:space="preserve"> practice lead for the area teams, building trust and developing shared priorities with the Team Manager and the wider Management team, partners and stakeholders, to ensure the delivery of user-focussed, integrated, lo</w:t>
      </w:r>
      <w:r w:rsidRPr="005E6C32">
        <w:t xml:space="preserve">cality based services for vulnerable adults. </w:t>
      </w:r>
    </w:p>
    <w:p w14:paraId="5FCAA974" w14:textId="77F10B0E" w:rsidR="005E6C32" w:rsidRPr="005E6C32" w:rsidRDefault="005E6C32" w:rsidP="005E6C32">
      <w:pPr>
        <w:pStyle w:val="Default"/>
        <w:numPr>
          <w:ilvl w:val="0"/>
          <w:numId w:val="32"/>
        </w:numPr>
        <w:rPr>
          <w:color w:val="auto"/>
        </w:rPr>
      </w:pPr>
      <w:r>
        <w:rPr>
          <w:color w:val="auto"/>
        </w:rPr>
        <w:t xml:space="preserve">A </w:t>
      </w:r>
      <w:r w:rsidRPr="005E6C32">
        <w:rPr>
          <w:color w:val="auto"/>
        </w:rPr>
        <w:t>collaborative</w:t>
      </w:r>
      <w:r>
        <w:rPr>
          <w:color w:val="auto"/>
        </w:rPr>
        <w:t xml:space="preserve"> approach that promotes joint working within the Integrated Neighbourhood teams, Children and Young People Services (CYP), Public Health </w:t>
      </w:r>
      <w:r>
        <w:rPr>
          <w:color w:val="auto"/>
        </w:rPr>
        <w:lastRenderedPageBreak/>
        <w:t xml:space="preserve">and Health and Specialist teams working together to convert agreed ambitions into delivery plans, ensuring controls and governance are in place to deliver outcomes. </w:t>
      </w:r>
      <w:r w:rsidRPr="005E6C32">
        <w:rPr>
          <w:color w:val="auto"/>
        </w:rPr>
        <w:t xml:space="preserve">Specifically supporting the integration of Occupational Therapy services and links with equivalent health colleagues to provide an integrated offer to adults  </w:t>
      </w:r>
    </w:p>
    <w:p w14:paraId="7CD3BD39" w14:textId="77777777" w:rsidR="005E6C32" w:rsidRDefault="005E6C32" w:rsidP="005E6C32">
      <w:pPr>
        <w:pStyle w:val="Default"/>
        <w:numPr>
          <w:ilvl w:val="0"/>
          <w:numId w:val="31"/>
        </w:numPr>
        <w:spacing w:after="37"/>
        <w:rPr>
          <w:color w:val="auto"/>
        </w:rPr>
      </w:pPr>
      <w:r>
        <w:rPr>
          <w:color w:val="auto"/>
        </w:rPr>
        <w:t xml:space="preserve">Collaborative, integrated outcome based service delivery that takes account of national performance standards, statutory and local performance plans and ensures the personalisation of social care services for adults is achieved as outlined in Suffolk’s prevention and early intervention policy “Supporting Lives, Connecting Communities”. Ensuring that all statutory services and operational obligations (e.g. Care Act, Mental Health Act and Mental Capacity Act) are fulfilled and delivered to agreed standards and quality frameworks. </w:t>
      </w:r>
    </w:p>
    <w:p w14:paraId="620F3E19" w14:textId="77777777" w:rsidR="005E6C32" w:rsidRPr="00A93E4B" w:rsidRDefault="005E6C32" w:rsidP="005E6C32">
      <w:pPr>
        <w:pStyle w:val="Default"/>
        <w:numPr>
          <w:ilvl w:val="0"/>
          <w:numId w:val="31"/>
        </w:numPr>
        <w:spacing w:after="37"/>
        <w:rPr>
          <w:color w:val="auto"/>
        </w:rPr>
      </w:pPr>
      <w:r>
        <w:rPr>
          <w:color w:val="auto"/>
        </w:rPr>
        <w:t xml:space="preserve">To support the Team Managers in responding to the need to monitor and review </w:t>
      </w:r>
      <w:r w:rsidRPr="005E6C32">
        <w:rPr>
          <w:color w:val="auto"/>
        </w:rPr>
        <w:t>Occupational Therapy</w:t>
      </w:r>
      <w:r>
        <w:rPr>
          <w:color w:val="auto"/>
        </w:rPr>
        <w:t xml:space="preserve"> service delivery plans and priorities, to ensure delivery and the escalation of risks as appropriate </w:t>
      </w:r>
      <w:r w:rsidRPr="005E6C32">
        <w:rPr>
          <w:color w:val="auto"/>
        </w:rPr>
        <w:t>including oversight of Occupational Therapy work, demand and waiting lists in the area and highlight issues to management Team</w:t>
      </w:r>
    </w:p>
    <w:p w14:paraId="6A5974D0" w14:textId="5AF57D99" w:rsidR="005E6C32" w:rsidRPr="005E6C32" w:rsidRDefault="005E6C32" w:rsidP="005E6C32">
      <w:pPr>
        <w:pStyle w:val="Default"/>
        <w:numPr>
          <w:ilvl w:val="0"/>
          <w:numId w:val="31"/>
        </w:numPr>
        <w:spacing w:after="37"/>
        <w:rPr>
          <w:color w:val="auto"/>
        </w:rPr>
      </w:pPr>
      <w:r>
        <w:rPr>
          <w:color w:val="auto"/>
        </w:rPr>
        <w:t>To support the Team Manager</w:t>
      </w:r>
      <w:r w:rsidR="00EA46C3">
        <w:rPr>
          <w:color w:val="auto"/>
        </w:rPr>
        <w:t>s</w:t>
      </w:r>
      <w:r>
        <w:rPr>
          <w:color w:val="auto"/>
        </w:rPr>
        <w:t xml:space="preserve"> in the delivery of savings plans within the area team and in ensuring compliance with existing controls and governance to track financial performance.</w:t>
      </w:r>
    </w:p>
    <w:p w14:paraId="04E34CC6" w14:textId="65A77BAC" w:rsidR="005E6C32" w:rsidRPr="005E6C32" w:rsidRDefault="005E6C32" w:rsidP="005E6C32">
      <w:pPr>
        <w:pStyle w:val="Default"/>
        <w:numPr>
          <w:ilvl w:val="0"/>
          <w:numId w:val="31"/>
        </w:numPr>
        <w:spacing w:after="37"/>
        <w:rPr>
          <w:color w:val="auto"/>
        </w:rPr>
      </w:pPr>
      <w:r w:rsidRPr="005E6C32">
        <w:rPr>
          <w:color w:val="auto"/>
        </w:rPr>
        <w:t>To manage, support and guide on Occupational Therapy related spend in Team Budgets which could include minor adaptation, equipment direct payments, digital care</w:t>
      </w:r>
    </w:p>
    <w:p w14:paraId="1F04E90D" w14:textId="7406DD15" w:rsidR="005E6C32" w:rsidRPr="005E6C32" w:rsidRDefault="005E6C32" w:rsidP="005E6C32">
      <w:pPr>
        <w:pStyle w:val="Default"/>
        <w:numPr>
          <w:ilvl w:val="0"/>
          <w:numId w:val="31"/>
        </w:numPr>
        <w:spacing w:after="37"/>
        <w:rPr>
          <w:color w:val="auto"/>
        </w:rPr>
      </w:pPr>
      <w:r w:rsidRPr="005E6C32">
        <w:rPr>
          <w:color w:val="auto"/>
        </w:rPr>
        <w:t xml:space="preserve">Develop, motivate and empower Occupational Therapy staff thus ensuring high standards of staff engagement for your service area, including coordinating Occupational Therapy CPD, meetings and peer support sessions as appropriate in the area </w:t>
      </w:r>
    </w:p>
    <w:p w14:paraId="1A6D5624" w14:textId="77777777" w:rsidR="005E6C32" w:rsidRDefault="005E6C32" w:rsidP="005E6C32">
      <w:pPr>
        <w:pStyle w:val="Default"/>
        <w:numPr>
          <w:ilvl w:val="0"/>
          <w:numId w:val="31"/>
        </w:numPr>
        <w:spacing w:after="37"/>
        <w:rPr>
          <w:color w:val="auto"/>
        </w:rPr>
      </w:pPr>
      <w:r>
        <w:rPr>
          <w:color w:val="auto"/>
        </w:rPr>
        <w:t xml:space="preserve">An environment which supports staff to embrace and role model organisational ASPIRE values. </w:t>
      </w:r>
    </w:p>
    <w:p w14:paraId="6F8E6251" w14:textId="77777777" w:rsidR="005E6C32" w:rsidRDefault="005E6C32" w:rsidP="005E6C32">
      <w:pPr>
        <w:pStyle w:val="Default"/>
        <w:numPr>
          <w:ilvl w:val="0"/>
          <w:numId w:val="31"/>
        </w:numPr>
        <w:spacing w:after="37"/>
        <w:rPr>
          <w:color w:val="auto"/>
        </w:rPr>
      </w:pPr>
      <w:r>
        <w:rPr>
          <w:color w:val="auto"/>
        </w:rPr>
        <w:t xml:space="preserve">Highlight opportunities for joint delivery and reduction in service cost with the health and care system. Working with the Team Manager to turn agreed ambitions into delivery plans and complying to the controls and governance that are in place to deliver anticipated outcomes. </w:t>
      </w:r>
    </w:p>
    <w:p w14:paraId="445EA2F4" w14:textId="465C62EB" w:rsidR="005E6C32" w:rsidRDefault="005E6C32" w:rsidP="005E6C32">
      <w:pPr>
        <w:pStyle w:val="Default"/>
        <w:numPr>
          <w:ilvl w:val="0"/>
          <w:numId w:val="31"/>
        </w:numPr>
        <w:spacing w:after="37"/>
        <w:rPr>
          <w:color w:val="auto"/>
        </w:rPr>
      </w:pPr>
      <w:r>
        <w:rPr>
          <w:color w:val="auto"/>
        </w:rPr>
        <w:t xml:space="preserve">To ensure that </w:t>
      </w:r>
      <w:r w:rsidRPr="005E6C32">
        <w:rPr>
          <w:color w:val="auto"/>
        </w:rPr>
        <w:t>Occupational Therapy</w:t>
      </w:r>
      <w:r>
        <w:rPr>
          <w:color w:val="auto"/>
        </w:rPr>
        <w:t xml:space="preserve"> staff are familiar with the need for robust budget management and implementin</w:t>
      </w:r>
      <w:r w:rsidRPr="005E6C32">
        <w:rPr>
          <w:color w:val="auto"/>
        </w:rPr>
        <w:t xml:space="preserve">g budgetary control mechanisms as appropriate, supporting the Team Manager to ensure that spending profiles are met whilst saving challenges are delivered. </w:t>
      </w:r>
    </w:p>
    <w:p w14:paraId="7D9E4946" w14:textId="69ABD818" w:rsidR="005E6C32" w:rsidRPr="005E6C32" w:rsidRDefault="005E6C32" w:rsidP="005E6C32">
      <w:pPr>
        <w:pStyle w:val="Default"/>
        <w:numPr>
          <w:ilvl w:val="0"/>
          <w:numId w:val="31"/>
        </w:numPr>
        <w:spacing w:after="37"/>
        <w:rPr>
          <w:color w:val="auto"/>
        </w:rPr>
      </w:pPr>
      <w:r>
        <w:rPr>
          <w:color w:val="auto"/>
        </w:rPr>
        <w:t xml:space="preserve">Providing </w:t>
      </w:r>
      <w:r w:rsidRPr="005E6C32">
        <w:rPr>
          <w:color w:val="auto"/>
        </w:rPr>
        <w:t>Occupational Therapy professional</w:t>
      </w:r>
      <w:r>
        <w:rPr>
          <w:color w:val="auto"/>
        </w:rPr>
        <w:t xml:space="preserve"> support and leadership to a multidisciplinary team to ensure professional standards are set leading to evidence-based assessment and support, accessible care, and a culture of continuous quality improvement, including </w:t>
      </w:r>
      <w:r w:rsidRPr="005E6C32">
        <w:rPr>
          <w:color w:val="auto"/>
        </w:rPr>
        <w:t>providing Professional Clinical Supervision to senior occupational therapists (usually grade 6) and others as required</w:t>
      </w:r>
    </w:p>
    <w:p w14:paraId="3C6DEC14" w14:textId="77777777" w:rsidR="005E6C32" w:rsidRPr="005E6C32" w:rsidRDefault="005E6C32" w:rsidP="005E6C32">
      <w:pPr>
        <w:pStyle w:val="Default"/>
        <w:numPr>
          <w:ilvl w:val="0"/>
          <w:numId w:val="31"/>
        </w:numPr>
        <w:spacing w:after="37"/>
        <w:rPr>
          <w:color w:val="auto"/>
        </w:rPr>
      </w:pPr>
      <w:r w:rsidRPr="005E6C32">
        <w:rPr>
          <w:color w:val="auto"/>
        </w:rPr>
        <w:t>Support staff with equipment knowledge and provision which maybe include but not exclusively, equipment special order authorisation, special order panels, ICES operations meetings, equipment related questions and queries as required</w:t>
      </w:r>
    </w:p>
    <w:p w14:paraId="60069999" w14:textId="77777777" w:rsidR="005E6C32" w:rsidRDefault="005E6C32" w:rsidP="005E6C32">
      <w:pPr>
        <w:pStyle w:val="Default"/>
        <w:numPr>
          <w:ilvl w:val="0"/>
          <w:numId w:val="31"/>
        </w:numPr>
        <w:spacing w:after="37"/>
        <w:rPr>
          <w:color w:val="auto"/>
        </w:rPr>
      </w:pPr>
      <w:r>
        <w:rPr>
          <w:color w:val="auto"/>
        </w:rPr>
        <w:t xml:space="preserve">Operational rigour to all service delivery ensuring agreed standards relating to quality, safety and compliance are achieved. This includes contribution to appropriate business continuity plans for social work services. </w:t>
      </w:r>
    </w:p>
    <w:p w14:paraId="783F76B8" w14:textId="77777777" w:rsidR="005E6C32" w:rsidRPr="005E6C32" w:rsidRDefault="005E6C32" w:rsidP="005E6C32">
      <w:pPr>
        <w:pStyle w:val="Default"/>
        <w:numPr>
          <w:ilvl w:val="0"/>
          <w:numId w:val="31"/>
        </w:numPr>
        <w:spacing w:after="37"/>
        <w:rPr>
          <w:color w:val="auto"/>
        </w:rPr>
      </w:pPr>
      <w:r>
        <w:rPr>
          <w:color w:val="auto"/>
        </w:rPr>
        <w:lastRenderedPageBreak/>
        <w:t xml:space="preserve">Working with the Team Manager in the effective operational delivery of the </w:t>
      </w:r>
      <w:r w:rsidRPr="005E6C32">
        <w:rPr>
          <w:color w:val="auto"/>
        </w:rPr>
        <w:t xml:space="preserve">continuing health care process and resources. </w:t>
      </w:r>
    </w:p>
    <w:p w14:paraId="49EF095E" w14:textId="4ECAB006" w:rsidR="005E6C32" w:rsidRPr="005E6C32" w:rsidRDefault="005E6C32" w:rsidP="005E6C32">
      <w:pPr>
        <w:pStyle w:val="Default"/>
        <w:numPr>
          <w:ilvl w:val="0"/>
          <w:numId w:val="31"/>
        </w:numPr>
        <w:spacing w:after="37"/>
        <w:rPr>
          <w:color w:val="auto"/>
        </w:rPr>
      </w:pPr>
      <w:r w:rsidRPr="005E6C32">
        <w:rPr>
          <w:color w:val="auto"/>
        </w:rPr>
        <w:t>Coordinate Occupational Therapy development offers in the teams including Occupational Therapy student placements, Occupational Therapy Apprentices and ASYE newly qualified Occupational Therapists, ensuring appropriate provision, support and supervision/mentorship are provided from within the team</w:t>
      </w:r>
    </w:p>
    <w:p w14:paraId="02AE6C65" w14:textId="5AA2F32B" w:rsidR="00C84CD6" w:rsidRPr="00696808" w:rsidRDefault="005E6C32" w:rsidP="005E6C32">
      <w:pPr>
        <w:pStyle w:val="Default"/>
        <w:numPr>
          <w:ilvl w:val="0"/>
          <w:numId w:val="31"/>
        </w:numPr>
        <w:spacing w:after="37"/>
        <w:rPr>
          <w:color w:val="auto"/>
        </w:rPr>
      </w:pPr>
      <w:r w:rsidRPr="005E6C32">
        <w:rPr>
          <w:color w:val="auto"/>
        </w:rPr>
        <w:t xml:space="preserve">Link with </w:t>
      </w:r>
      <w:bookmarkStart w:id="1" w:name="_Hlk63258817"/>
      <w:r w:rsidRPr="005E6C32">
        <w:rPr>
          <w:color w:val="auto"/>
        </w:rPr>
        <w:t xml:space="preserve">Principal Advisor for Occupational Therapy regarding quality service provision and developments </w:t>
      </w:r>
      <w:r>
        <w:rPr>
          <w:color w:val="auto"/>
        </w:rPr>
        <w:t>and for clinical supervision.</w:t>
      </w:r>
      <w:bookmarkEnd w:id="1"/>
    </w:p>
    <w:p w14:paraId="67B908FF" w14:textId="409B140D" w:rsidR="00401035" w:rsidRPr="00F24FA7" w:rsidRDefault="00401035" w:rsidP="00401035">
      <w:pPr>
        <w:rPr>
          <w:rFonts w:cs="Arial"/>
          <w:szCs w:val="24"/>
        </w:rPr>
      </w:pPr>
    </w:p>
    <w:p w14:paraId="7881067A" w14:textId="2DFE1445"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Pr="00F24FA7">
        <w:rPr>
          <w:rFonts w:cs="Arial"/>
          <w:bCs/>
          <w:szCs w:val="24"/>
        </w:rPr>
        <w:t xml:space="preserve">exhaustive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08E26179" w14:textId="31C6AB00" w:rsidR="00C84CD6" w:rsidRPr="00F24FA7" w:rsidRDefault="00C84CD6">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3E656A">
        <w:trPr>
          <w:trHeight w:val="487"/>
        </w:trPr>
        <w:tc>
          <w:tcPr>
            <w:tcW w:w="9808" w:type="dxa"/>
            <w:shd w:val="clear" w:color="auto" w:fill="B4C6E7" w:themeFill="accent5" w:themeFillTint="66"/>
            <w:vAlign w:val="center"/>
          </w:tcPr>
          <w:p w14:paraId="760A5816" w14:textId="54683501" w:rsidR="000E5704" w:rsidRPr="00F24FA7" w:rsidRDefault="000E5704" w:rsidP="005C6D9A">
            <w:pPr>
              <w:rPr>
                <w:rFonts w:cs="Arial"/>
                <w:b/>
                <w:bCs/>
                <w:color w:val="000000"/>
                <w:szCs w:val="24"/>
              </w:rPr>
            </w:pPr>
            <w:r w:rsidRPr="00F24FA7">
              <w:rPr>
                <w:rFonts w:cs="Arial"/>
                <w:b/>
                <w:bCs/>
                <w:color w:val="000000"/>
                <w:szCs w:val="24"/>
              </w:rPr>
              <w:t xml:space="preserve">Person Profile – what </w:t>
            </w:r>
            <w:r w:rsidR="004C46C2" w:rsidRPr="00F24FA7">
              <w:rPr>
                <w:rFonts w:cs="Arial"/>
                <w:b/>
                <w:bCs/>
                <w:color w:val="000000"/>
                <w:szCs w:val="24"/>
              </w:rPr>
              <w:t>you will</w:t>
            </w:r>
            <w:r w:rsidRPr="00F24FA7">
              <w:rPr>
                <w:rFonts w:cs="Arial"/>
                <w:b/>
                <w:bCs/>
                <w:color w:val="000000"/>
                <w:szCs w:val="24"/>
              </w:rPr>
              <w:t xml:space="preserve"> bring to the team</w:t>
            </w:r>
          </w:p>
        </w:tc>
      </w:tr>
    </w:tbl>
    <w:p w14:paraId="1A06DA3F" w14:textId="77777777" w:rsidR="005E6C32" w:rsidRPr="00635F67" w:rsidRDefault="005E6C32" w:rsidP="00696808">
      <w:pPr>
        <w:rPr>
          <w:rFonts w:cs="Arial"/>
          <w:b/>
          <w:szCs w:val="24"/>
        </w:rPr>
      </w:pPr>
      <w:r w:rsidRPr="00635F67">
        <w:rPr>
          <w:rFonts w:cs="Arial"/>
          <w:b/>
          <w:szCs w:val="24"/>
        </w:rPr>
        <w:t>Qualifications and Professional memberships</w:t>
      </w:r>
    </w:p>
    <w:p w14:paraId="76A4B983" w14:textId="77777777" w:rsidR="005D48D2" w:rsidRDefault="005E6C32" w:rsidP="005D48D2">
      <w:pPr>
        <w:pStyle w:val="ListParagraph"/>
        <w:numPr>
          <w:ilvl w:val="0"/>
          <w:numId w:val="36"/>
        </w:numPr>
        <w:rPr>
          <w:rFonts w:cs="Arial"/>
          <w:bCs/>
          <w:szCs w:val="24"/>
        </w:rPr>
      </w:pPr>
      <w:r>
        <w:rPr>
          <w:rFonts w:cs="Arial"/>
          <w:szCs w:val="24"/>
        </w:rPr>
        <w:t>Occupational</w:t>
      </w:r>
      <w:r w:rsidRPr="005E6C32">
        <w:rPr>
          <w:rFonts w:cs="Arial"/>
          <w:szCs w:val="24"/>
        </w:rPr>
        <w:t xml:space="preserve"> Therapy</w:t>
      </w:r>
      <w:r>
        <w:rPr>
          <w:rFonts w:cs="Arial"/>
          <w:szCs w:val="24"/>
        </w:rPr>
        <w:t xml:space="preserve"> qualification</w:t>
      </w:r>
      <w:r w:rsidR="005D48D2">
        <w:rPr>
          <w:rFonts w:cs="Arial"/>
          <w:szCs w:val="24"/>
        </w:rPr>
        <w:t xml:space="preserve"> </w:t>
      </w:r>
      <w:r w:rsidR="005D48D2" w:rsidRPr="00A4406A">
        <w:rPr>
          <w:rFonts w:cs="Arial"/>
          <w:bCs/>
          <w:szCs w:val="24"/>
        </w:rPr>
        <w:t>(diploma/degree).</w:t>
      </w:r>
    </w:p>
    <w:p w14:paraId="29BD1BA6" w14:textId="0BCDF10A" w:rsidR="005D48D2" w:rsidRPr="005D48D2" w:rsidRDefault="005D48D2" w:rsidP="005D48D2">
      <w:pPr>
        <w:pStyle w:val="ListParagraph"/>
        <w:numPr>
          <w:ilvl w:val="0"/>
          <w:numId w:val="36"/>
        </w:numPr>
        <w:rPr>
          <w:rFonts w:cs="Arial"/>
          <w:bCs/>
          <w:szCs w:val="24"/>
        </w:rPr>
      </w:pPr>
      <w:r w:rsidRPr="005D48D2">
        <w:rPr>
          <w:rFonts w:cs="Arial"/>
          <w:szCs w:val="24"/>
        </w:rPr>
        <w:t>Current and valid registration with the Health Care Professional Council (HCPC)</w:t>
      </w:r>
    </w:p>
    <w:p w14:paraId="2A49FEFD" w14:textId="253CC2EF" w:rsidR="005E6C32" w:rsidRDefault="005E6C32" w:rsidP="005D48D2">
      <w:pPr>
        <w:numPr>
          <w:ilvl w:val="0"/>
          <w:numId w:val="36"/>
        </w:numPr>
        <w:rPr>
          <w:rFonts w:cs="Arial"/>
          <w:szCs w:val="24"/>
        </w:rPr>
      </w:pPr>
      <w:r>
        <w:rPr>
          <w:rFonts w:cs="Arial"/>
          <w:szCs w:val="24"/>
        </w:rPr>
        <w:t xml:space="preserve">Evidence of Continued Professional Development. </w:t>
      </w:r>
    </w:p>
    <w:p w14:paraId="73C7ED6C" w14:textId="74B050BB" w:rsidR="005E6C32" w:rsidRDefault="005D48D2" w:rsidP="005D48D2">
      <w:pPr>
        <w:pStyle w:val="ListParagraph"/>
        <w:numPr>
          <w:ilvl w:val="0"/>
          <w:numId w:val="36"/>
        </w:numPr>
        <w:rPr>
          <w:rFonts w:cs="Arial"/>
          <w:szCs w:val="24"/>
        </w:rPr>
      </w:pPr>
      <w:r w:rsidRPr="005D48D2">
        <w:rPr>
          <w:rFonts w:cs="Arial"/>
          <w:szCs w:val="24"/>
        </w:rPr>
        <w:t>Demonstrable relevant post qualifying experience (minimum 2 years)</w:t>
      </w:r>
    </w:p>
    <w:p w14:paraId="0CCD71C0" w14:textId="77777777" w:rsidR="005D48D2" w:rsidRDefault="005D48D2" w:rsidP="005D48D2">
      <w:pPr>
        <w:rPr>
          <w:rFonts w:cs="Arial"/>
          <w:b/>
          <w:szCs w:val="24"/>
        </w:rPr>
      </w:pPr>
    </w:p>
    <w:p w14:paraId="0F671D91" w14:textId="36A90263" w:rsidR="005D48D2" w:rsidRPr="005D48D2" w:rsidRDefault="005D48D2" w:rsidP="005D48D2">
      <w:pPr>
        <w:rPr>
          <w:rFonts w:cs="Arial"/>
          <w:b/>
          <w:szCs w:val="24"/>
        </w:rPr>
      </w:pPr>
      <w:r w:rsidRPr="005D48D2">
        <w:rPr>
          <w:rFonts w:cs="Arial"/>
          <w:b/>
          <w:szCs w:val="24"/>
        </w:rPr>
        <w:t>Values and Personal Qualities</w:t>
      </w:r>
    </w:p>
    <w:p w14:paraId="7C17BEE5" w14:textId="77777777" w:rsidR="005D48D2" w:rsidRPr="005D48D2" w:rsidRDefault="005D48D2" w:rsidP="005D48D2">
      <w:pPr>
        <w:pStyle w:val="ListParagraph"/>
        <w:numPr>
          <w:ilvl w:val="0"/>
          <w:numId w:val="36"/>
        </w:numPr>
        <w:rPr>
          <w:rFonts w:cs="Arial"/>
          <w:szCs w:val="24"/>
        </w:rPr>
      </w:pPr>
      <w:r w:rsidRPr="005D48D2">
        <w:rPr>
          <w:rFonts w:cs="Arial"/>
          <w:szCs w:val="24"/>
        </w:rPr>
        <w:t>Demonstrates personal values and behaviours aligned to our corporate WE ASPIRE values.</w:t>
      </w:r>
    </w:p>
    <w:p w14:paraId="36034184" w14:textId="77777777" w:rsidR="005D48D2" w:rsidRPr="005D48D2" w:rsidRDefault="005D48D2" w:rsidP="005D48D2">
      <w:pPr>
        <w:pStyle w:val="ListParagraph"/>
        <w:numPr>
          <w:ilvl w:val="0"/>
          <w:numId w:val="36"/>
        </w:numPr>
        <w:rPr>
          <w:rFonts w:cs="Arial"/>
          <w:szCs w:val="24"/>
        </w:rPr>
      </w:pPr>
      <w:r w:rsidRPr="005D48D2">
        <w:rPr>
          <w:rFonts w:cs="Arial"/>
          <w:szCs w:val="24"/>
        </w:rPr>
        <w:t>Passionate about making a positive difference for Suffolk.</w:t>
      </w:r>
    </w:p>
    <w:p w14:paraId="35F53534" w14:textId="77777777" w:rsidR="005D48D2" w:rsidRPr="005D48D2" w:rsidRDefault="005D48D2" w:rsidP="005D48D2">
      <w:pPr>
        <w:pStyle w:val="ListParagraph"/>
        <w:numPr>
          <w:ilvl w:val="0"/>
          <w:numId w:val="36"/>
        </w:numPr>
        <w:rPr>
          <w:rFonts w:cs="Arial"/>
          <w:szCs w:val="24"/>
        </w:rPr>
      </w:pPr>
      <w:r w:rsidRPr="005D48D2">
        <w:rPr>
          <w:rFonts w:cs="Arial"/>
          <w:szCs w:val="24"/>
        </w:rPr>
        <w:t>A passion for improving the lives of people who access our services.</w:t>
      </w:r>
    </w:p>
    <w:p w14:paraId="1B06D3F9" w14:textId="77777777" w:rsidR="005D48D2" w:rsidRPr="005D48D2" w:rsidRDefault="005D48D2" w:rsidP="005D48D2">
      <w:pPr>
        <w:pStyle w:val="ListParagraph"/>
        <w:numPr>
          <w:ilvl w:val="0"/>
          <w:numId w:val="36"/>
        </w:numPr>
        <w:rPr>
          <w:rFonts w:cs="Arial"/>
          <w:szCs w:val="24"/>
        </w:rPr>
      </w:pPr>
      <w:r w:rsidRPr="005D48D2">
        <w:rPr>
          <w:rFonts w:cs="Arial"/>
          <w:szCs w:val="24"/>
        </w:rPr>
        <w:t xml:space="preserve">A passion for delivering services with an emphasis on responsibility, community and health relationships, quality, professional growth for staff and growth for the people we support.  </w:t>
      </w:r>
    </w:p>
    <w:p w14:paraId="6FFEC741" w14:textId="77777777" w:rsidR="005D48D2" w:rsidRPr="005D48D2" w:rsidRDefault="005D48D2" w:rsidP="005D48D2">
      <w:pPr>
        <w:pStyle w:val="ListParagraph"/>
        <w:numPr>
          <w:ilvl w:val="0"/>
          <w:numId w:val="36"/>
        </w:numPr>
        <w:rPr>
          <w:rFonts w:cs="Arial"/>
          <w:szCs w:val="24"/>
        </w:rPr>
      </w:pPr>
      <w:r w:rsidRPr="005D48D2">
        <w:rPr>
          <w:rFonts w:cs="Arial"/>
          <w:szCs w:val="24"/>
        </w:rPr>
        <w:t xml:space="preserve">Resilience under pressure and ability to remain positive when challenged. </w:t>
      </w:r>
    </w:p>
    <w:p w14:paraId="1C2EF39D" w14:textId="77777777" w:rsidR="005D48D2" w:rsidRPr="005D48D2" w:rsidRDefault="005D48D2" w:rsidP="005D48D2">
      <w:pPr>
        <w:pStyle w:val="ListParagraph"/>
        <w:numPr>
          <w:ilvl w:val="0"/>
          <w:numId w:val="36"/>
        </w:numPr>
        <w:rPr>
          <w:rFonts w:cs="Arial"/>
          <w:szCs w:val="24"/>
        </w:rPr>
      </w:pPr>
      <w:r w:rsidRPr="005D48D2">
        <w:rPr>
          <w:rFonts w:cs="Arial"/>
          <w:szCs w:val="24"/>
        </w:rPr>
        <w:t>Self- confidence and perceptive to enable open and honest relationships with colleagues and customers.</w:t>
      </w:r>
    </w:p>
    <w:p w14:paraId="50449032" w14:textId="77777777" w:rsidR="005D48D2" w:rsidRPr="005D48D2" w:rsidRDefault="005D48D2" w:rsidP="005D48D2">
      <w:pPr>
        <w:pStyle w:val="ListParagraph"/>
        <w:numPr>
          <w:ilvl w:val="0"/>
          <w:numId w:val="36"/>
        </w:numPr>
        <w:rPr>
          <w:rFonts w:cs="Arial"/>
          <w:szCs w:val="24"/>
        </w:rPr>
      </w:pPr>
      <w:r w:rsidRPr="005D48D2">
        <w:rPr>
          <w:rFonts w:cs="Arial"/>
          <w:szCs w:val="24"/>
        </w:rPr>
        <w:t>Ability to demonstrate the Council’s 21st Century skills.</w:t>
      </w:r>
    </w:p>
    <w:p w14:paraId="715CB6E9" w14:textId="77777777" w:rsidR="005D48D2" w:rsidRPr="005D48D2" w:rsidRDefault="005D48D2" w:rsidP="005D48D2">
      <w:pPr>
        <w:pStyle w:val="ListParagraph"/>
        <w:numPr>
          <w:ilvl w:val="0"/>
          <w:numId w:val="36"/>
        </w:numPr>
        <w:rPr>
          <w:rFonts w:cs="Arial"/>
          <w:szCs w:val="24"/>
        </w:rPr>
      </w:pPr>
      <w:r w:rsidRPr="005D48D2">
        <w:rPr>
          <w:rFonts w:cs="Arial"/>
          <w:szCs w:val="24"/>
        </w:rPr>
        <w:t>Commitment to working to social models of disability.</w:t>
      </w:r>
    </w:p>
    <w:p w14:paraId="0CE2064D" w14:textId="77777777" w:rsidR="005D48D2" w:rsidRPr="005D48D2" w:rsidRDefault="005D48D2" w:rsidP="005D48D2">
      <w:pPr>
        <w:pStyle w:val="ListParagraph"/>
        <w:numPr>
          <w:ilvl w:val="0"/>
          <w:numId w:val="36"/>
        </w:numPr>
        <w:rPr>
          <w:rFonts w:cs="Arial"/>
          <w:szCs w:val="24"/>
        </w:rPr>
      </w:pPr>
      <w:r w:rsidRPr="005D48D2">
        <w:rPr>
          <w:rFonts w:cs="Arial"/>
          <w:szCs w:val="24"/>
        </w:rPr>
        <w:t>A commitment to safeguarding and promoting the welfare of children, young people and vulnerable adults.</w:t>
      </w:r>
    </w:p>
    <w:p w14:paraId="056583D8" w14:textId="77777777" w:rsidR="005D48D2" w:rsidRDefault="005D48D2" w:rsidP="005D48D2">
      <w:pPr>
        <w:rPr>
          <w:rFonts w:cs="Arial"/>
          <w:b/>
          <w:szCs w:val="24"/>
        </w:rPr>
      </w:pPr>
    </w:p>
    <w:p w14:paraId="57EC4D4E" w14:textId="561882FA" w:rsidR="005E6C32" w:rsidRPr="005D48D2" w:rsidRDefault="005E6C32" w:rsidP="005D48D2">
      <w:pPr>
        <w:rPr>
          <w:rFonts w:cs="Arial"/>
          <w:szCs w:val="24"/>
        </w:rPr>
      </w:pPr>
      <w:r w:rsidRPr="005D48D2">
        <w:rPr>
          <w:rFonts w:cs="Arial"/>
          <w:b/>
          <w:szCs w:val="24"/>
        </w:rPr>
        <w:t>Specialist knowledge skills and experience</w:t>
      </w:r>
    </w:p>
    <w:p w14:paraId="7FC337AF" w14:textId="77777777" w:rsidR="005D48D2" w:rsidRPr="005D48D2" w:rsidRDefault="005D48D2" w:rsidP="005D48D2">
      <w:pPr>
        <w:pStyle w:val="ListParagraph"/>
        <w:numPr>
          <w:ilvl w:val="0"/>
          <w:numId w:val="36"/>
        </w:numPr>
        <w:rPr>
          <w:rFonts w:cs="Arial"/>
          <w:szCs w:val="24"/>
        </w:rPr>
      </w:pPr>
      <w:r w:rsidRPr="005D48D2">
        <w:rPr>
          <w:rFonts w:cs="Arial"/>
          <w:szCs w:val="24"/>
        </w:rPr>
        <w:t>Extensive knowledge of Occupational Therapy practice in different settings, particularly social care, with an emphasis on maintaining maximum independence and risk management, with adults of any age who have physical, mental health, sensory, learning disability, dementia or other long-term conditions.</w:t>
      </w:r>
    </w:p>
    <w:p w14:paraId="7F3C2B08" w14:textId="77777777" w:rsidR="005D48D2" w:rsidRPr="005D48D2" w:rsidRDefault="005D48D2" w:rsidP="005D48D2">
      <w:pPr>
        <w:pStyle w:val="ListParagraph"/>
        <w:numPr>
          <w:ilvl w:val="0"/>
          <w:numId w:val="36"/>
        </w:numPr>
        <w:rPr>
          <w:rFonts w:cs="Arial"/>
          <w:szCs w:val="24"/>
        </w:rPr>
      </w:pPr>
      <w:r w:rsidRPr="005D48D2">
        <w:rPr>
          <w:rFonts w:cs="Arial"/>
          <w:szCs w:val="24"/>
        </w:rPr>
        <w:t>Knowledge of anatomy and physiology, medical and psychiatric conditions, orthopaedics and surgical procedures and functional application. An awareness of drug therapy and its effects on function.</w:t>
      </w:r>
    </w:p>
    <w:p w14:paraId="424BD8DA" w14:textId="0573E81B" w:rsidR="005D48D2" w:rsidRPr="005D48D2" w:rsidRDefault="005D48D2" w:rsidP="005D48D2">
      <w:pPr>
        <w:pStyle w:val="ListParagraph"/>
        <w:numPr>
          <w:ilvl w:val="0"/>
          <w:numId w:val="36"/>
        </w:numPr>
        <w:rPr>
          <w:rFonts w:cs="Arial"/>
          <w:szCs w:val="24"/>
        </w:rPr>
      </w:pPr>
      <w:r w:rsidRPr="005D48D2">
        <w:rPr>
          <w:rFonts w:cs="Arial"/>
          <w:szCs w:val="24"/>
        </w:rPr>
        <w:t>Thorough knowledge of different equipment, its effect and therapeutic uses for people with disabilities e.g. hoists, other moving and handling equipment, bathing equipment, environmental control systems, assistive technology/digital care</w:t>
      </w:r>
    </w:p>
    <w:p w14:paraId="72CB0247" w14:textId="77777777" w:rsidR="005D48D2" w:rsidRPr="005D48D2" w:rsidRDefault="005D48D2" w:rsidP="005D48D2">
      <w:pPr>
        <w:pStyle w:val="ListParagraph"/>
        <w:numPr>
          <w:ilvl w:val="0"/>
          <w:numId w:val="36"/>
        </w:numPr>
        <w:rPr>
          <w:rFonts w:cs="Arial"/>
          <w:szCs w:val="24"/>
        </w:rPr>
      </w:pPr>
      <w:r w:rsidRPr="005D48D2">
        <w:rPr>
          <w:rFonts w:cs="Arial"/>
          <w:szCs w:val="24"/>
        </w:rPr>
        <w:lastRenderedPageBreak/>
        <w:t>A proven ability to demonstrate equipment effectively to a range of people including people with care and support needs and informal carers.</w:t>
      </w:r>
    </w:p>
    <w:p w14:paraId="71234AE3" w14:textId="77777777" w:rsidR="005D48D2" w:rsidRPr="005D48D2" w:rsidRDefault="005D48D2" w:rsidP="005D48D2">
      <w:pPr>
        <w:pStyle w:val="ListParagraph"/>
        <w:numPr>
          <w:ilvl w:val="0"/>
          <w:numId w:val="36"/>
        </w:numPr>
        <w:rPr>
          <w:rFonts w:cs="Arial"/>
          <w:szCs w:val="24"/>
        </w:rPr>
      </w:pPr>
      <w:r w:rsidRPr="005D48D2">
        <w:rPr>
          <w:rFonts w:cs="Arial"/>
          <w:szCs w:val="24"/>
        </w:rPr>
        <w:t>An excellent understanding of the importance of promoting independence, empowerment and reablement.</w:t>
      </w:r>
    </w:p>
    <w:p w14:paraId="71FCD249" w14:textId="77777777" w:rsidR="005D48D2" w:rsidRPr="005D48D2" w:rsidRDefault="005D48D2" w:rsidP="005D48D2">
      <w:pPr>
        <w:pStyle w:val="ListParagraph"/>
        <w:numPr>
          <w:ilvl w:val="0"/>
          <w:numId w:val="36"/>
        </w:numPr>
        <w:rPr>
          <w:rFonts w:cs="Arial"/>
          <w:szCs w:val="24"/>
        </w:rPr>
      </w:pPr>
      <w:r w:rsidRPr="005D48D2">
        <w:rPr>
          <w:rFonts w:cs="Arial"/>
          <w:szCs w:val="24"/>
        </w:rPr>
        <w:t>Ability to demonstrate a reablement and support plans to a mixed group including, people with care and support needs, their carers, relatives and other professionals.</w:t>
      </w:r>
    </w:p>
    <w:p w14:paraId="0B1C230C" w14:textId="77777777" w:rsidR="005D48D2" w:rsidRPr="005D48D2" w:rsidRDefault="005D48D2" w:rsidP="005D48D2">
      <w:pPr>
        <w:pStyle w:val="ListParagraph"/>
        <w:numPr>
          <w:ilvl w:val="0"/>
          <w:numId w:val="36"/>
        </w:numPr>
        <w:rPr>
          <w:rFonts w:cs="Arial"/>
          <w:szCs w:val="24"/>
        </w:rPr>
      </w:pPr>
      <w:r w:rsidRPr="005D48D2">
        <w:rPr>
          <w:rFonts w:cs="Arial"/>
          <w:szCs w:val="24"/>
        </w:rPr>
        <w:t>Extensive knowledge of the issues facing local government and the specific challenges facing Adult and Community Services.</w:t>
      </w:r>
    </w:p>
    <w:p w14:paraId="517945D2" w14:textId="77777777" w:rsidR="005D48D2" w:rsidRPr="005D48D2" w:rsidRDefault="005D48D2" w:rsidP="005D48D2">
      <w:pPr>
        <w:pStyle w:val="ListParagraph"/>
        <w:numPr>
          <w:ilvl w:val="0"/>
          <w:numId w:val="36"/>
        </w:numPr>
        <w:rPr>
          <w:rFonts w:cs="Arial"/>
          <w:szCs w:val="24"/>
        </w:rPr>
      </w:pPr>
      <w:r w:rsidRPr="005D48D2">
        <w:rPr>
          <w:rFonts w:cs="Arial"/>
          <w:szCs w:val="24"/>
        </w:rPr>
        <w:t>Demonstrable knowledge of relevant legislation and its application in practise. Awareness of broad policies, procedures and provision and the ability to work within effectively within these.</w:t>
      </w:r>
    </w:p>
    <w:p w14:paraId="3478678D" w14:textId="77777777" w:rsidR="005D48D2" w:rsidRPr="005D48D2" w:rsidRDefault="005D48D2" w:rsidP="005D48D2">
      <w:pPr>
        <w:pStyle w:val="ListParagraph"/>
        <w:numPr>
          <w:ilvl w:val="0"/>
          <w:numId w:val="36"/>
        </w:numPr>
        <w:rPr>
          <w:rFonts w:cs="Arial"/>
          <w:szCs w:val="24"/>
        </w:rPr>
      </w:pPr>
      <w:r w:rsidRPr="005D48D2">
        <w:rPr>
          <w:rFonts w:cs="Arial"/>
          <w:szCs w:val="24"/>
        </w:rPr>
        <w:t>Proven ability to manage casework, time, demand and priorities. Ability to work effectively with a variety of stakeholders, following agreed policies and procedures and achieving good timely outcomes with customers.</w:t>
      </w:r>
    </w:p>
    <w:p w14:paraId="0A295309" w14:textId="77777777" w:rsidR="005D48D2" w:rsidRPr="005D48D2" w:rsidRDefault="005D48D2" w:rsidP="005D48D2">
      <w:pPr>
        <w:pStyle w:val="ListParagraph"/>
        <w:numPr>
          <w:ilvl w:val="0"/>
          <w:numId w:val="36"/>
        </w:numPr>
        <w:rPr>
          <w:rFonts w:cs="Arial"/>
          <w:szCs w:val="24"/>
        </w:rPr>
      </w:pPr>
      <w:r w:rsidRPr="005D48D2">
        <w:rPr>
          <w:rFonts w:cs="Arial"/>
          <w:szCs w:val="24"/>
        </w:rPr>
        <w:t xml:space="preserve">Experience of operating within a budgetary framework and an understanding of the relationship between this and managing demand. </w:t>
      </w:r>
    </w:p>
    <w:p w14:paraId="6E632655" w14:textId="77777777" w:rsidR="005D48D2" w:rsidRPr="005D48D2" w:rsidRDefault="005D48D2" w:rsidP="005D48D2">
      <w:pPr>
        <w:pStyle w:val="ListParagraph"/>
        <w:numPr>
          <w:ilvl w:val="0"/>
          <w:numId w:val="36"/>
        </w:numPr>
        <w:rPr>
          <w:rFonts w:cs="Arial"/>
          <w:szCs w:val="24"/>
        </w:rPr>
      </w:pPr>
      <w:r w:rsidRPr="005D48D2">
        <w:rPr>
          <w:rFonts w:cs="Arial"/>
          <w:szCs w:val="24"/>
        </w:rPr>
        <w:t>Knowledge of other potential partner organisations and their policies related to OT e.g. NHS, Housing Associations, Borough Councils, Care Agencies etc.</w:t>
      </w:r>
    </w:p>
    <w:p w14:paraId="6CC26F35" w14:textId="77777777" w:rsidR="005D48D2" w:rsidRPr="005D48D2" w:rsidRDefault="005D48D2" w:rsidP="005D48D2">
      <w:pPr>
        <w:pStyle w:val="ListParagraph"/>
        <w:numPr>
          <w:ilvl w:val="0"/>
          <w:numId w:val="36"/>
        </w:numPr>
        <w:rPr>
          <w:rFonts w:cs="Arial"/>
          <w:szCs w:val="24"/>
        </w:rPr>
      </w:pPr>
      <w:r w:rsidRPr="005D48D2">
        <w:rPr>
          <w:rFonts w:cs="Arial"/>
          <w:szCs w:val="24"/>
        </w:rPr>
        <w:t>Practical knowledge and understanding of the department’s new operating model (SLCC) and approach (Signs of Safety) along with its principles and objectives.</w:t>
      </w:r>
    </w:p>
    <w:p w14:paraId="7A31267B" w14:textId="77777777" w:rsidR="005D48D2" w:rsidRPr="005D48D2" w:rsidRDefault="005D48D2" w:rsidP="005D48D2">
      <w:pPr>
        <w:pStyle w:val="ListParagraph"/>
        <w:numPr>
          <w:ilvl w:val="0"/>
          <w:numId w:val="36"/>
        </w:numPr>
        <w:rPr>
          <w:rFonts w:cs="Arial"/>
          <w:szCs w:val="24"/>
        </w:rPr>
      </w:pPr>
      <w:r w:rsidRPr="005D48D2">
        <w:rPr>
          <w:rFonts w:cs="Arial"/>
          <w:szCs w:val="24"/>
        </w:rPr>
        <w:t>Excellent person centred skills including, respect and sensitivity in order to meet people’s needs, goals, and cultural identities.</w:t>
      </w:r>
    </w:p>
    <w:p w14:paraId="4A9E41FB" w14:textId="77777777" w:rsidR="005D48D2" w:rsidRPr="005D48D2" w:rsidRDefault="005D48D2" w:rsidP="005D48D2">
      <w:pPr>
        <w:pStyle w:val="ListParagraph"/>
        <w:numPr>
          <w:ilvl w:val="0"/>
          <w:numId w:val="36"/>
        </w:numPr>
        <w:rPr>
          <w:rFonts w:cs="Arial"/>
          <w:szCs w:val="24"/>
        </w:rPr>
      </w:pPr>
      <w:r w:rsidRPr="005D48D2">
        <w:rPr>
          <w:rFonts w:cs="Arial"/>
          <w:szCs w:val="24"/>
        </w:rPr>
        <w:t>Excellent communication skills both verbal and written, in order to convey both simple and complex information appropriate to the audience.</w:t>
      </w:r>
    </w:p>
    <w:p w14:paraId="3456196B" w14:textId="77777777" w:rsidR="005D48D2" w:rsidRPr="005D48D2" w:rsidRDefault="005D48D2" w:rsidP="005D48D2">
      <w:pPr>
        <w:pStyle w:val="ListParagraph"/>
        <w:numPr>
          <w:ilvl w:val="0"/>
          <w:numId w:val="36"/>
        </w:numPr>
        <w:rPr>
          <w:rFonts w:cs="Arial"/>
          <w:szCs w:val="24"/>
        </w:rPr>
      </w:pPr>
      <w:r w:rsidRPr="005D48D2">
        <w:rPr>
          <w:rFonts w:cs="Arial"/>
          <w:szCs w:val="24"/>
        </w:rPr>
        <w:t>Proven ability to communicate effectively with different audiences for example when using an interpreter or with people whose first language isn’t English, good non-verbal communication, and ability to use simple effective language when required.</w:t>
      </w:r>
    </w:p>
    <w:p w14:paraId="6619F28A" w14:textId="77777777" w:rsidR="005D48D2" w:rsidRPr="005D48D2" w:rsidRDefault="005D48D2" w:rsidP="005D48D2">
      <w:pPr>
        <w:pStyle w:val="ListParagraph"/>
        <w:numPr>
          <w:ilvl w:val="0"/>
          <w:numId w:val="36"/>
        </w:numPr>
        <w:rPr>
          <w:rFonts w:cs="Arial"/>
          <w:szCs w:val="24"/>
        </w:rPr>
      </w:pPr>
      <w:r w:rsidRPr="005D48D2">
        <w:rPr>
          <w:rFonts w:cs="Arial"/>
          <w:szCs w:val="24"/>
        </w:rPr>
        <w:t>Proven ability to negotiate, influence and conciliate with a range of people including adults with needs, carers and other agencies.</w:t>
      </w:r>
    </w:p>
    <w:p w14:paraId="0C7A7BB7" w14:textId="77777777" w:rsidR="005D48D2" w:rsidRPr="005D48D2" w:rsidRDefault="005D48D2" w:rsidP="005D48D2">
      <w:pPr>
        <w:pStyle w:val="ListParagraph"/>
        <w:numPr>
          <w:ilvl w:val="0"/>
          <w:numId w:val="36"/>
        </w:numPr>
        <w:rPr>
          <w:rFonts w:cs="Arial"/>
          <w:szCs w:val="24"/>
        </w:rPr>
      </w:pPr>
      <w:r w:rsidRPr="005D48D2">
        <w:rPr>
          <w:rFonts w:cs="Arial"/>
          <w:szCs w:val="24"/>
        </w:rPr>
        <w:t>Able to use creative and innovative thought for individual situations.</w:t>
      </w:r>
    </w:p>
    <w:p w14:paraId="51E8DE51" w14:textId="77777777" w:rsidR="005D48D2" w:rsidRPr="005D48D2" w:rsidRDefault="005D48D2" w:rsidP="005D48D2">
      <w:pPr>
        <w:pStyle w:val="ListParagraph"/>
        <w:numPr>
          <w:ilvl w:val="0"/>
          <w:numId w:val="36"/>
        </w:numPr>
        <w:rPr>
          <w:rFonts w:cs="Arial"/>
          <w:szCs w:val="24"/>
        </w:rPr>
      </w:pPr>
      <w:r w:rsidRPr="005D48D2">
        <w:rPr>
          <w:rFonts w:cs="Arial"/>
          <w:szCs w:val="24"/>
        </w:rPr>
        <w:t>Be able to demonstrate good IT skills with a view to using various computerised and electronic case management systems.</w:t>
      </w:r>
    </w:p>
    <w:p w14:paraId="6DA5A429" w14:textId="77777777" w:rsidR="005D48D2" w:rsidRPr="005D48D2" w:rsidRDefault="005D48D2" w:rsidP="005D48D2">
      <w:pPr>
        <w:ind w:left="730"/>
        <w:rPr>
          <w:rFonts w:cs="Arial"/>
          <w:szCs w:val="24"/>
        </w:rPr>
      </w:pPr>
    </w:p>
    <w:p w14:paraId="3BE73931" w14:textId="0FAEE663" w:rsidR="005E6C32" w:rsidRPr="005D48D2" w:rsidRDefault="005E6C32" w:rsidP="005D48D2">
      <w:pPr>
        <w:rPr>
          <w:rFonts w:cs="Arial"/>
          <w:b/>
          <w:szCs w:val="24"/>
        </w:rPr>
      </w:pPr>
      <w:r w:rsidRPr="005D48D2">
        <w:rPr>
          <w:rFonts w:cs="Arial"/>
          <w:b/>
          <w:szCs w:val="24"/>
        </w:rPr>
        <w:t>Additional requirements</w:t>
      </w:r>
    </w:p>
    <w:p w14:paraId="3089E5BE" w14:textId="77777777" w:rsidR="005E6C32" w:rsidRPr="005D48D2" w:rsidRDefault="005E6C32" w:rsidP="005D48D2">
      <w:pPr>
        <w:pStyle w:val="ListParagraph"/>
        <w:numPr>
          <w:ilvl w:val="0"/>
          <w:numId w:val="36"/>
        </w:numPr>
        <w:rPr>
          <w:rFonts w:cs="Arial"/>
          <w:szCs w:val="24"/>
        </w:rPr>
      </w:pPr>
      <w:r w:rsidRPr="005D48D2">
        <w:rPr>
          <w:rFonts w:cs="Arial"/>
          <w:szCs w:val="24"/>
        </w:rPr>
        <w:t>An enhanced DBS check is required for this role</w:t>
      </w:r>
    </w:p>
    <w:p w14:paraId="353F74CE" w14:textId="77777777" w:rsidR="005E6C32" w:rsidRPr="005D48D2" w:rsidRDefault="005E6C32" w:rsidP="005D48D2">
      <w:pPr>
        <w:pStyle w:val="ListParagraph"/>
        <w:numPr>
          <w:ilvl w:val="0"/>
          <w:numId w:val="36"/>
        </w:numPr>
        <w:rPr>
          <w:rFonts w:cs="Arial"/>
          <w:szCs w:val="24"/>
        </w:rPr>
      </w:pPr>
      <w:r w:rsidRPr="005D48D2">
        <w:rPr>
          <w:rFonts w:cs="Arial"/>
          <w:szCs w:val="24"/>
        </w:rPr>
        <w:t>Frequent travel across the county to attend meetings is required</w:t>
      </w:r>
    </w:p>
    <w:p w14:paraId="26A71A5F" w14:textId="77777777" w:rsidR="005E6C32" w:rsidRPr="005D48D2" w:rsidRDefault="005E6C32" w:rsidP="005D48D2">
      <w:pPr>
        <w:pStyle w:val="ListParagraph"/>
        <w:numPr>
          <w:ilvl w:val="0"/>
          <w:numId w:val="36"/>
        </w:numPr>
        <w:rPr>
          <w:rFonts w:cs="Arial"/>
          <w:szCs w:val="24"/>
        </w:rPr>
      </w:pPr>
      <w:r w:rsidRPr="005D48D2">
        <w:rPr>
          <w:rFonts w:cs="Arial"/>
          <w:szCs w:val="24"/>
        </w:rPr>
        <w:t>Non Police Personnel Vetting check may be required depending on location.</w:t>
      </w:r>
    </w:p>
    <w:p w14:paraId="73AB7E28" w14:textId="77777777" w:rsidR="005E6C32" w:rsidRDefault="005E6C32" w:rsidP="005D48D2">
      <w:pPr>
        <w:pStyle w:val="Header"/>
        <w:tabs>
          <w:tab w:val="clear" w:pos="4153"/>
          <w:tab w:val="clear" w:pos="8306"/>
        </w:tabs>
        <w:rPr>
          <w:rFonts w:cs="Arial"/>
          <w:szCs w:val="24"/>
        </w:rPr>
      </w:pPr>
    </w:p>
    <w:p w14:paraId="1513C7F5" w14:textId="77777777" w:rsidR="005E6C32" w:rsidRPr="00440545" w:rsidRDefault="005E6C32" w:rsidP="005E6C32">
      <w:pPr>
        <w:pStyle w:val="BodyText2"/>
        <w:tabs>
          <w:tab w:val="left" w:pos="720"/>
          <w:tab w:val="left" w:pos="1440"/>
          <w:tab w:val="left" w:pos="2160"/>
        </w:tabs>
        <w:spacing w:line="240" w:lineRule="atLeast"/>
        <w:rPr>
          <w:rFonts w:cs="Arial"/>
          <w:sz w:val="24"/>
          <w:szCs w:val="24"/>
        </w:rPr>
      </w:pPr>
      <w:r w:rsidRPr="00D4430C">
        <w:rPr>
          <w:rFonts w:cs="Arial"/>
          <w:sz w:val="24"/>
          <w:szCs w:val="24"/>
        </w:rPr>
        <w:t>If you have a disability or long-term illness that otherwise prevents you from meeting any of the essential criteria, please contact us to discuss whe</w:t>
      </w:r>
      <w:r>
        <w:rPr>
          <w:rFonts w:cs="Arial"/>
          <w:sz w:val="24"/>
          <w:szCs w:val="24"/>
        </w:rPr>
        <w:t>ther a reasonable adjustment could</w:t>
      </w:r>
      <w:r w:rsidRPr="00D4430C">
        <w:rPr>
          <w:rFonts w:cs="Arial"/>
          <w:sz w:val="24"/>
          <w:szCs w:val="24"/>
        </w:rPr>
        <w:t xml:space="preserve"> be made.</w:t>
      </w:r>
    </w:p>
    <w:p w14:paraId="13300756" w14:textId="77777777" w:rsidR="005D48D2" w:rsidRDefault="005D48D2" w:rsidP="00CC1A18">
      <w:pPr>
        <w:rPr>
          <w:rFonts w:cs="Arial"/>
          <w:b/>
          <w:i/>
          <w:szCs w:val="24"/>
        </w:rPr>
      </w:pPr>
    </w:p>
    <w:p w14:paraId="618B07EB" w14:textId="77777777" w:rsidR="005D48D2" w:rsidRPr="00F24FA7" w:rsidRDefault="005D48D2" w:rsidP="00CC1A18">
      <w:pPr>
        <w:rPr>
          <w:rFonts w:cs="Arial"/>
          <w:szCs w:val="24"/>
        </w:rPr>
      </w:pPr>
    </w:p>
    <w:p w14:paraId="4E3A6C4B" w14:textId="77777777" w:rsidR="005D48D2" w:rsidRDefault="00AA56F6" w:rsidP="005D48D2">
      <w:pPr>
        <w:rPr>
          <w:rFonts w:cs="Arial"/>
          <w:b/>
          <w:szCs w:val="24"/>
        </w:rPr>
      </w:pPr>
      <w:r>
        <w:rPr>
          <w:rFonts w:cs="Arial"/>
          <w:b/>
          <w:szCs w:val="24"/>
        </w:rPr>
        <w:t>Travel requirements</w:t>
      </w:r>
    </w:p>
    <w:p w14:paraId="4BF0C49F" w14:textId="44BAD2EB" w:rsidR="005D48D2" w:rsidRPr="005D48D2" w:rsidRDefault="005D48D2" w:rsidP="005D48D2">
      <w:pPr>
        <w:rPr>
          <w:rFonts w:cs="Arial"/>
          <w:b/>
          <w:szCs w:val="24"/>
        </w:rPr>
      </w:pPr>
      <w:r w:rsidRPr="005D48D2">
        <w:rPr>
          <w:rFonts w:cs="Arial"/>
          <w:szCs w:val="24"/>
          <w:lang w:eastAsia="en-GB"/>
        </w:rPr>
        <w:t>This role is mainly based in the community; however, you may also have the opportunity to work from home occasionally and you will have an office base. Please speak with the contact detailed below if you wish to discuss how that might impact your working arrangements. #LI-Hybrid</w:t>
      </w:r>
    </w:p>
    <w:p w14:paraId="6EB3DF20" w14:textId="77777777" w:rsidR="005D48D2" w:rsidRPr="005D48D2" w:rsidRDefault="005D48D2" w:rsidP="005D48D2">
      <w:pPr>
        <w:spacing w:before="100" w:beforeAutospacing="1" w:after="100" w:afterAutospacing="1"/>
        <w:rPr>
          <w:rFonts w:cs="Arial"/>
          <w:szCs w:val="24"/>
          <w:lang w:eastAsia="en-GB"/>
        </w:rPr>
      </w:pPr>
      <w:r w:rsidRPr="005D48D2">
        <w:rPr>
          <w:rFonts w:cs="Arial"/>
          <w:szCs w:val="24"/>
          <w:lang w:eastAsia="en-GB"/>
        </w:rPr>
        <w:t> </w:t>
      </w:r>
    </w:p>
    <w:p w14:paraId="685F6F21" w14:textId="303739BA" w:rsidR="00981FC3" w:rsidRPr="00F24FA7" w:rsidRDefault="00981FC3" w:rsidP="00CC1A18">
      <w:pPr>
        <w:rPr>
          <w:rFonts w:cs="Arial"/>
          <w:b/>
          <w:szCs w:val="24"/>
        </w:rPr>
      </w:pPr>
    </w:p>
    <w:p w14:paraId="51AE6E42" w14:textId="2BC8C414" w:rsidR="00981FC3" w:rsidRPr="00F24FA7" w:rsidRDefault="00981FC3" w:rsidP="00CC1A18">
      <w:pPr>
        <w:rPr>
          <w:rFonts w:cs="Arial"/>
          <w:b/>
          <w:szCs w:val="24"/>
        </w:rPr>
      </w:pPr>
    </w:p>
    <w:p w14:paraId="5016EE89" w14:textId="62239A1A" w:rsidR="00981FC3" w:rsidRPr="00F24FA7" w:rsidRDefault="0081145A" w:rsidP="00CC1A18">
      <w:pPr>
        <w:rPr>
          <w:rFonts w:cs="Arial"/>
          <w:b/>
          <w:szCs w:val="24"/>
        </w:rPr>
      </w:pPr>
      <w:r w:rsidRPr="00F24FA7">
        <w:rPr>
          <w:rFonts w:cs="Arial"/>
          <w:noProof/>
        </w:rPr>
        <w:drawing>
          <wp:inline distT="0" distB="0" distL="0" distR="0" wp14:anchorId="26051278" wp14:editId="442D936C">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2">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1AC9CB3F" w:rsidR="00981FC3" w:rsidRPr="00F24FA7" w:rsidRDefault="00981FC3" w:rsidP="00981FC3">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14:paraId="567A845D" w14:textId="77777777" w:rsidR="00981FC3" w:rsidRPr="00F24FA7" w:rsidRDefault="00981FC3" w:rsidP="00981FC3">
      <w:pPr>
        <w:ind w:right="-201"/>
        <w:jc w:val="both"/>
        <w:rPr>
          <w:rFonts w:cs="Arial"/>
          <w:szCs w:val="24"/>
        </w:rPr>
      </w:pPr>
    </w:p>
    <w:p w14:paraId="3534B529" w14:textId="77777777"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r w:rsidRPr="00F24FA7">
        <w:rPr>
          <w:rFonts w:cs="Arial"/>
          <w:noProof/>
        </w:rPr>
        <w:t xml:space="preserve"> </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6A8A88CF"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00981FC3" w:rsidRPr="00F24FA7" w14:paraId="5649254E" w14:textId="77777777" w:rsidTr="008F0D9F">
        <w:trPr>
          <w:trHeight w:val="1100"/>
          <w:jc w:val="center"/>
        </w:trPr>
        <w:tc>
          <w:tcPr>
            <w:tcW w:w="1276" w:type="dxa"/>
            <w:tcBorders>
              <w:right w:val="nil"/>
            </w:tcBorders>
            <w:shd w:val="clear" w:color="auto" w:fill="DEEAF6" w:themeFill="accent1" w:themeFillTint="33"/>
            <w:vAlign w:val="center"/>
          </w:tcPr>
          <w:p w14:paraId="5FAF6DB3"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W</w:t>
            </w:r>
          </w:p>
        </w:tc>
        <w:tc>
          <w:tcPr>
            <w:tcW w:w="9346" w:type="dxa"/>
            <w:tcBorders>
              <w:left w:val="nil"/>
            </w:tcBorders>
            <w:shd w:val="clear" w:color="auto" w:fill="DEEAF6" w:themeFill="accent1" w:themeFillTint="33"/>
            <w:vAlign w:val="center"/>
          </w:tcPr>
          <w:p w14:paraId="68105992"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00981FC3" w:rsidRPr="00F24FA7" w14:paraId="6BB6ECFC" w14:textId="77777777" w:rsidTr="008F0D9F">
        <w:trPr>
          <w:trHeight w:val="1100"/>
          <w:jc w:val="center"/>
        </w:trPr>
        <w:tc>
          <w:tcPr>
            <w:tcW w:w="1276" w:type="dxa"/>
            <w:tcBorders>
              <w:right w:val="nil"/>
            </w:tcBorders>
            <w:shd w:val="clear" w:color="auto" w:fill="DEEAF6" w:themeFill="accent1" w:themeFillTint="33"/>
            <w:vAlign w:val="center"/>
          </w:tcPr>
          <w:p w14:paraId="4F29176C"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14:paraId="76746E43"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00981FC3" w:rsidRPr="00F24FA7" w14:paraId="5F7FC50B" w14:textId="77777777" w:rsidTr="008F0D9F">
        <w:trPr>
          <w:trHeight w:val="1100"/>
          <w:jc w:val="center"/>
        </w:trPr>
        <w:tc>
          <w:tcPr>
            <w:tcW w:w="1276" w:type="dxa"/>
            <w:tcBorders>
              <w:right w:val="nil"/>
            </w:tcBorders>
            <w:shd w:val="clear" w:color="auto" w:fill="DEEAF6" w:themeFill="accent1" w:themeFillTint="33"/>
            <w:vAlign w:val="center"/>
          </w:tcPr>
          <w:p w14:paraId="63AE6812"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14:paraId="34DB635D"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00981FC3" w:rsidRPr="00F24FA7" w14:paraId="089F7AB1" w14:textId="77777777" w:rsidTr="008F0D9F">
        <w:trPr>
          <w:trHeight w:val="1100"/>
          <w:jc w:val="center"/>
        </w:trPr>
        <w:tc>
          <w:tcPr>
            <w:tcW w:w="1276" w:type="dxa"/>
            <w:tcBorders>
              <w:right w:val="nil"/>
            </w:tcBorders>
            <w:shd w:val="clear" w:color="auto" w:fill="DEEAF6" w:themeFill="accent1" w:themeFillTint="33"/>
            <w:vAlign w:val="center"/>
          </w:tcPr>
          <w:p w14:paraId="43B7242B"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14:paraId="63F3520C"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00981FC3" w:rsidRPr="00F24FA7" w14:paraId="3CB720FC" w14:textId="77777777" w:rsidTr="008F0D9F">
        <w:trPr>
          <w:trHeight w:val="1100"/>
          <w:jc w:val="center"/>
        </w:trPr>
        <w:tc>
          <w:tcPr>
            <w:tcW w:w="1276" w:type="dxa"/>
            <w:tcBorders>
              <w:right w:val="nil"/>
            </w:tcBorders>
            <w:shd w:val="clear" w:color="auto" w:fill="DEEAF6" w:themeFill="accent1" w:themeFillTint="33"/>
            <w:vAlign w:val="center"/>
          </w:tcPr>
          <w:p w14:paraId="69329417"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14:paraId="5468349C"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00981FC3" w:rsidRPr="00F24FA7" w14:paraId="4C6682D9" w14:textId="77777777" w:rsidTr="008F0D9F">
        <w:trPr>
          <w:trHeight w:val="1100"/>
          <w:jc w:val="center"/>
        </w:trPr>
        <w:tc>
          <w:tcPr>
            <w:tcW w:w="1276" w:type="dxa"/>
            <w:tcBorders>
              <w:right w:val="nil"/>
            </w:tcBorders>
            <w:shd w:val="clear" w:color="auto" w:fill="DEEAF6" w:themeFill="accent1" w:themeFillTint="33"/>
            <w:vAlign w:val="center"/>
          </w:tcPr>
          <w:p w14:paraId="587934FE"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14:paraId="3CF2DF1F"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00981FC3" w:rsidRPr="00F24FA7" w14:paraId="7E3B3822" w14:textId="77777777" w:rsidTr="008F0D9F">
        <w:trPr>
          <w:trHeight w:val="1100"/>
          <w:jc w:val="center"/>
        </w:trPr>
        <w:tc>
          <w:tcPr>
            <w:tcW w:w="1276" w:type="dxa"/>
            <w:tcBorders>
              <w:right w:val="nil"/>
            </w:tcBorders>
            <w:shd w:val="clear" w:color="auto" w:fill="DEEAF6" w:themeFill="accent1" w:themeFillTint="33"/>
            <w:vAlign w:val="center"/>
          </w:tcPr>
          <w:p w14:paraId="13B6AFD4"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14:paraId="62840831"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00981FC3" w:rsidRPr="00F24FA7" w14:paraId="09DF3E34" w14:textId="77777777" w:rsidTr="008F0D9F">
        <w:trPr>
          <w:trHeight w:val="1100"/>
          <w:jc w:val="center"/>
        </w:trPr>
        <w:tc>
          <w:tcPr>
            <w:tcW w:w="1276" w:type="dxa"/>
            <w:tcBorders>
              <w:right w:val="nil"/>
            </w:tcBorders>
            <w:shd w:val="clear" w:color="auto" w:fill="DEEAF6" w:themeFill="accent1" w:themeFillTint="33"/>
            <w:vAlign w:val="center"/>
          </w:tcPr>
          <w:p w14:paraId="40E5659D"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14:paraId="3B781C37"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14:paraId="54620AA9" w14:textId="77777777" w:rsidR="00981FC3" w:rsidRPr="00F24FA7" w:rsidRDefault="00981FC3" w:rsidP="00981FC3">
      <w:pPr>
        <w:pStyle w:val="BodyText2"/>
        <w:tabs>
          <w:tab w:val="left" w:pos="720"/>
          <w:tab w:val="left" w:pos="1440"/>
          <w:tab w:val="left" w:pos="2160"/>
        </w:tabs>
        <w:spacing w:line="240" w:lineRule="atLeast"/>
        <w:rPr>
          <w:rFonts w:cs="Arial"/>
          <w:noProof/>
        </w:rPr>
      </w:pPr>
    </w:p>
    <w:p w14:paraId="3B401F7F" w14:textId="77777777" w:rsidR="00981FC3" w:rsidRPr="00F24FA7" w:rsidRDefault="00981FC3" w:rsidP="00981FC3">
      <w:pPr>
        <w:pStyle w:val="BodyText2"/>
        <w:tabs>
          <w:tab w:val="left" w:pos="720"/>
          <w:tab w:val="left" w:pos="1440"/>
          <w:tab w:val="left" w:pos="2160"/>
        </w:tabs>
        <w:spacing w:line="240" w:lineRule="atLeast"/>
        <w:jc w:val="center"/>
        <w:rPr>
          <w:rFonts w:cs="Arial"/>
          <w:sz w:val="24"/>
          <w:szCs w:val="24"/>
        </w:rPr>
      </w:pPr>
      <w:r w:rsidRPr="00F24FA7">
        <w:rPr>
          <w:rFonts w:cs="Arial"/>
          <w:color w:val="333333"/>
          <w:sz w:val="24"/>
          <w:szCs w:val="24"/>
        </w:rPr>
        <w:t xml:space="preserve">Visit our </w:t>
      </w:r>
      <w:hyperlink r:id="rId13" w:history="1">
        <w:r w:rsidRPr="00F24FA7">
          <w:rPr>
            <w:rStyle w:val="Hyperlink"/>
            <w:rFonts w:cs="Arial"/>
            <w:b/>
            <w:bCs/>
            <w:color w:val="4472C4" w:themeColor="accent5"/>
            <w:sz w:val="24"/>
            <w:szCs w:val="24"/>
          </w:rPr>
          <w:t>careers pages</w:t>
        </w:r>
      </w:hyperlink>
      <w:r w:rsidRPr="00F24FA7">
        <w:rPr>
          <w:rFonts w:cs="Arial"/>
          <w:color w:val="333333"/>
          <w:sz w:val="24"/>
          <w:szCs w:val="24"/>
        </w:rPr>
        <w:t xml:space="preserve"> for more information on our ASPIRE values.</w:t>
      </w:r>
    </w:p>
    <w:p w14:paraId="2E2FA223" w14:textId="77777777" w:rsidR="00981FC3" w:rsidRPr="00F24FA7" w:rsidRDefault="00981FC3" w:rsidP="00CC1A18">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00040A1F" w:rsidRPr="00F24FA7" w14:paraId="32BFDDA3" w14:textId="77777777" w:rsidTr="005C74AA">
        <w:trPr>
          <w:trHeight w:val="1173"/>
        </w:trPr>
        <w:tc>
          <w:tcPr>
            <w:tcW w:w="2502" w:type="dxa"/>
            <w:shd w:val="clear" w:color="auto" w:fill="DEEAF6" w:themeFill="accent1" w:themeFillTint="33"/>
            <w:vAlign w:val="center"/>
          </w:tcPr>
          <w:p w14:paraId="5FDE5491" w14:textId="6CF65FB6" w:rsidR="00040A1F" w:rsidRPr="00F24FA7" w:rsidRDefault="00040A1F" w:rsidP="00040A1F">
            <w:pPr>
              <w:jc w:val="center"/>
              <w:rPr>
                <w:rFonts w:cs="Arial"/>
                <w:b/>
                <w:bCs/>
                <w:szCs w:val="24"/>
              </w:rPr>
            </w:pPr>
            <w:r w:rsidRPr="00F24FA7">
              <w:rPr>
                <w:rFonts w:cs="Arial"/>
                <w:b/>
                <w:bCs/>
                <w:szCs w:val="24"/>
              </w:rPr>
              <w:t>Guaranteed Interview Schemes</w:t>
            </w:r>
          </w:p>
        </w:tc>
        <w:tc>
          <w:tcPr>
            <w:tcW w:w="7235" w:type="dxa"/>
          </w:tcPr>
          <w:p w14:paraId="6F5F36A2" w14:textId="42C2AD4C" w:rsidR="00040A1F" w:rsidRPr="00F24FA7" w:rsidRDefault="00040A1F" w:rsidP="00040A1F">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00040A1F" w:rsidRPr="00F24FA7" w14:paraId="03316B3B" w14:textId="77777777" w:rsidTr="005C74AA">
        <w:trPr>
          <w:trHeight w:val="1173"/>
        </w:trPr>
        <w:tc>
          <w:tcPr>
            <w:tcW w:w="2502" w:type="dxa"/>
            <w:shd w:val="clear" w:color="auto" w:fill="DEEAF6" w:themeFill="accent1" w:themeFillTint="33"/>
            <w:vAlign w:val="center"/>
          </w:tcPr>
          <w:p w14:paraId="6AE6A0CC" w14:textId="417F10E7" w:rsidR="00040A1F" w:rsidRPr="00F24FA7" w:rsidRDefault="00040A1F" w:rsidP="00040A1F">
            <w:pPr>
              <w:jc w:val="center"/>
              <w:rPr>
                <w:rFonts w:cs="Arial"/>
                <w:b/>
                <w:bCs/>
                <w:szCs w:val="24"/>
              </w:rPr>
            </w:pPr>
            <w:r w:rsidRPr="00F24FA7">
              <w:rPr>
                <w:rFonts w:cs="Arial"/>
                <w:b/>
                <w:bCs/>
                <w:szCs w:val="24"/>
              </w:rPr>
              <w:t>Reasonable Adjustments</w:t>
            </w:r>
          </w:p>
        </w:tc>
        <w:tc>
          <w:tcPr>
            <w:tcW w:w="7235" w:type="dxa"/>
          </w:tcPr>
          <w:p w14:paraId="5D58EA10" w14:textId="77777777" w:rsidR="003A150C" w:rsidRPr="00F24FA7" w:rsidRDefault="003A150C" w:rsidP="003A150C">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14:paraId="2CB3A799" w14:textId="34A27842" w:rsidR="00040A1F" w:rsidRPr="00F24FA7" w:rsidRDefault="00040A1F" w:rsidP="00040A1F">
            <w:pPr>
              <w:rPr>
                <w:rFonts w:cs="Arial"/>
                <w:color w:val="333333"/>
                <w:szCs w:val="24"/>
              </w:rPr>
            </w:pPr>
            <w:r w:rsidRPr="00F24FA7">
              <w:rPr>
                <w:rFonts w:cs="Arial"/>
                <w:b/>
                <w:bCs/>
                <w:szCs w:val="24"/>
              </w:rPr>
              <w:t xml:space="preserve">Tel: 03456 053 000   Email: </w:t>
            </w:r>
            <w:hyperlink r:id="rId14" w:history="1">
              <w:r w:rsidRPr="00F24FA7">
                <w:rPr>
                  <w:rStyle w:val="Hyperlink"/>
                  <w:rFonts w:cs="Arial"/>
                  <w:b/>
                  <w:bCs/>
                  <w:color w:val="4472C4" w:themeColor="accent5"/>
                  <w:szCs w:val="24"/>
                </w:rPr>
                <w:t>recruitment@suffolk.gov.uk</w:t>
              </w:r>
            </w:hyperlink>
          </w:p>
        </w:tc>
      </w:tr>
    </w:tbl>
    <w:p w14:paraId="1A0213C1" w14:textId="77777777" w:rsidR="00040A1F" w:rsidRPr="00F24FA7" w:rsidRDefault="00040A1F" w:rsidP="00040A1F">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7"/>
      </w:tblGrid>
      <w:tr w:rsidR="00040A1F" w:rsidRPr="00F24FA7" w14:paraId="75F9444B" w14:textId="77777777" w:rsidTr="00A46839">
        <w:trPr>
          <w:trHeight w:val="454"/>
        </w:trPr>
        <w:tc>
          <w:tcPr>
            <w:tcW w:w="10622" w:type="dxa"/>
            <w:shd w:val="clear" w:color="auto" w:fill="auto"/>
            <w:vAlign w:val="center"/>
          </w:tcPr>
          <w:p w14:paraId="47562299" w14:textId="77777777" w:rsidR="00040A1F" w:rsidRPr="00F24FA7" w:rsidRDefault="00040A1F" w:rsidP="00A46839">
            <w:pPr>
              <w:jc w:val="center"/>
              <w:rPr>
                <w:rFonts w:cs="Arial"/>
                <w:bCs/>
                <w:color w:val="000000"/>
                <w:szCs w:val="24"/>
              </w:rPr>
            </w:pPr>
            <w:r w:rsidRPr="00F24FA7">
              <w:rPr>
                <w:rFonts w:cs="Arial"/>
                <w:bCs/>
                <w:color w:val="000000"/>
                <w:szCs w:val="24"/>
              </w:rPr>
              <w:t>We offer a fantastic working environment including diverse and active staff networks,</w:t>
            </w:r>
          </w:p>
          <w:p w14:paraId="0CB77B13" w14:textId="5B704F8E" w:rsidR="00040A1F" w:rsidRPr="00F24FA7" w:rsidRDefault="00040A1F" w:rsidP="00071D50">
            <w:pPr>
              <w:jc w:val="center"/>
              <w:rPr>
                <w:rFonts w:cs="Arial"/>
                <w:szCs w:val="24"/>
              </w:rPr>
            </w:pPr>
            <w:r w:rsidRPr="00F24FA7">
              <w:rPr>
                <w:rFonts w:cs="Arial"/>
                <w:bCs/>
                <w:color w:val="000000"/>
                <w:szCs w:val="24"/>
              </w:rPr>
              <w:t>great flexible working options and many benefits, as well as the opportunity to improve the lives</w:t>
            </w:r>
            <w:r w:rsidR="005C74AA" w:rsidRPr="00F24FA7">
              <w:rPr>
                <w:rFonts w:cs="Arial"/>
                <w:bCs/>
                <w:color w:val="000000"/>
                <w:szCs w:val="24"/>
              </w:rPr>
              <w:t xml:space="preserve"> </w:t>
            </w:r>
            <w:r w:rsidRPr="00F24FA7">
              <w:rPr>
                <w:rFonts w:cs="Arial"/>
                <w:bCs/>
                <w:color w:val="000000"/>
                <w:szCs w:val="24"/>
              </w:rPr>
              <w:t>of Suffolk residents.</w:t>
            </w:r>
            <w:r w:rsidR="00071D50" w:rsidRPr="00F24FA7">
              <w:rPr>
                <w:rFonts w:cs="Arial"/>
                <w:bCs/>
                <w:color w:val="000000"/>
                <w:szCs w:val="24"/>
              </w:rPr>
              <w:t xml:space="preserve"> </w:t>
            </w:r>
            <w:r w:rsidRPr="00F24FA7">
              <w:rPr>
                <w:rFonts w:cs="Arial"/>
                <w:bCs/>
                <w:color w:val="000000"/>
                <w:szCs w:val="24"/>
              </w:rPr>
              <w:t xml:space="preserve">Visit the </w:t>
            </w:r>
            <w:r w:rsidRPr="00F24FA7">
              <w:rPr>
                <w:rFonts w:cs="Arial"/>
                <w:b/>
                <w:color w:val="4472C4" w:themeColor="accent5"/>
                <w:szCs w:val="24"/>
                <w:u w:val="single"/>
              </w:rPr>
              <w:t>Working for Suffolk County Council</w:t>
            </w:r>
            <w:r w:rsidRPr="00F24FA7">
              <w:rPr>
                <w:rFonts w:cs="Arial"/>
                <w:bCs/>
                <w:color w:val="000000"/>
                <w:szCs w:val="24"/>
              </w:rPr>
              <w:t xml:space="preserve"> page on our website to learn more.</w:t>
            </w:r>
          </w:p>
        </w:tc>
      </w:tr>
    </w:tbl>
    <w:p w14:paraId="5373039A" w14:textId="0A06697F" w:rsidR="00516E65" w:rsidRPr="00F24FA7" w:rsidRDefault="00516E65" w:rsidP="008F0D9F">
      <w:pPr>
        <w:pStyle w:val="BodyText2"/>
        <w:tabs>
          <w:tab w:val="left" w:pos="720"/>
          <w:tab w:val="left" w:pos="1440"/>
          <w:tab w:val="left" w:pos="2160"/>
        </w:tabs>
        <w:spacing w:line="240" w:lineRule="atLeast"/>
        <w:rPr>
          <w:rFonts w:cs="Arial"/>
          <w:sz w:val="24"/>
          <w:szCs w:val="24"/>
        </w:rPr>
      </w:pPr>
    </w:p>
    <w:sectPr w:rsidR="00516E65" w:rsidRPr="00F24FA7" w:rsidSect="00DC033C">
      <w:footerReference w:type="default" r:id="rId15"/>
      <w:footerReference w:type="first" r:id="rId16"/>
      <w:type w:val="continuous"/>
      <w:pgSz w:w="11907" w:h="16834"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C7136" w14:textId="77777777" w:rsidR="00326596" w:rsidRDefault="00326596">
      <w:r>
        <w:separator/>
      </w:r>
    </w:p>
  </w:endnote>
  <w:endnote w:type="continuationSeparator" w:id="0">
    <w:p w14:paraId="61D14B0E" w14:textId="77777777" w:rsidR="00326596" w:rsidRDefault="0032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3176786"/>
      <w:docPartObj>
        <w:docPartGallery w:val="Page Numbers (Bottom of Page)"/>
        <w:docPartUnique/>
      </w:docPartObj>
    </w:sdtPr>
    <w:sdtContent>
      <w:p w14:paraId="11EF859B" w14:textId="726767F4" w:rsidR="00040A1F" w:rsidRDefault="00CF73BE">
        <w:pPr>
          <w:pStyle w:val="Footer"/>
          <w:jc w:val="right"/>
        </w:pPr>
        <w:r>
          <w:rPr>
            <w:noProof/>
          </w:rPr>
          <w:drawing>
            <wp:inline distT="0" distB="0" distL="0" distR="0" wp14:anchorId="15F1E321" wp14:editId="72DF4E9D">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14:paraId="048C42FA" w14:textId="55C56CE6" w:rsidR="00040A1F" w:rsidRDefault="00040A1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79EB9" w14:textId="77777777" w:rsidR="00326596" w:rsidRDefault="00326596">
      <w:r>
        <w:separator/>
      </w:r>
    </w:p>
  </w:footnote>
  <w:footnote w:type="continuationSeparator" w:id="0">
    <w:p w14:paraId="1163E8D2" w14:textId="77777777" w:rsidR="00326596" w:rsidRDefault="00326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5321"/>
    <w:multiLevelType w:val="multilevel"/>
    <w:tmpl w:val="CCC8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A74764"/>
    <w:multiLevelType w:val="hybridMultilevel"/>
    <w:tmpl w:val="109ED108"/>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3944D16"/>
    <w:multiLevelType w:val="hybridMultilevel"/>
    <w:tmpl w:val="693A39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8E4911"/>
    <w:multiLevelType w:val="hybridMultilevel"/>
    <w:tmpl w:val="FA289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1D1A47"/>
    <w:multiLevelType w:val="hybridMultilevel"/>
    <w:tmpl w:val="693A39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5" w15:restartNumberingAfterBreak="0">
    <w:nsid w:val="3C15330C"/>
    <w:multiLevelType w:val="hybridMultilevel"/>
    <w:tmpl w:val="9B0CA0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ED4104E"/>
    <w:multiLevelType w:val="hybridMultilevel"/>
    <w:tmpl w:val="89E23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853DA8"/>
    <w:multiLevelType w:val="hybridMultilevel"/>
    <w:tmpl w:val="4C500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44C03"/>
    <w:multiLevelType w:val="hybridMultilevel"/>
    <w:tmpl w:val="88BAD23A"/>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E6F569A"/>
    <w:multiLevelType w:val="multilevel"/>
    <w:tmpl w:val="1BC2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3046858">
    <w:abstractNumId w:val="7"/>
  </w:num>
  <w:num w:numId="2" w16cid:durableId="35009424">
    <w:abstractNumId w:val="36"/>
  </w:num>
  <w:num w:numId="3" w16cid:durableId="137387217">
    <w:abstractNumId w:val="32"/>
  </w:num>
  <w:num w:numId="4" w16cid:durableId="1560360751">
    <w:abstractNumId w:val="5"/>
  </w:num>
  <w:num w:numId="5" w16cid:durableId="495000970">
    <w:abstractNumId w:val="30"/>
  </w:num>
  <w:num w:numId="6" w16cid:durableId="1065835076">
    <w:abstractNumId w:val="14"/>
  </w:num>
  <w:num w:numId="7" w16cid:durableId="630940874">
    <w:abstractNumId w:val="11"/>
  </w:num>
  <w:num w:numId="8" w16cid:durableId="1077746035">
    <w:abstractNumId w:val="19"/>
  </w:num>
  <w:num w:numId="9" w16cid:durableId="1213155803">
    <w:abstractNumId w:val="35"/>
  </w:num>
  <w:num w:numId="10" w16cid:durableId="554704469">
    <w:abstractNumId w:val="34"/>
  </w:num>
  <w:num w:numId="11" w16cid:durableId="1277524080">
    <w:abstractNumId w:val="24"/>
  </w:num>
  <w:num w:numId="12" w16cid:durableId="1886600884">
    <w:abstractNumId w:val="26"/>
  </w:num>
  <w:num w:numId="13" w16cid:durableId="454295907">
    <w:abstractNumId w:val="1"/>
  </w:num>
  <w:num w:numId="14" w16cid:durableId="903104093">
    <w:abstractNumId w:val="31"/>
  </w:num>
  <w:num w:numId="15" w16cid:durableId="1388144622">
    <w:abstractNumId w:val="37"/>
  </w:num>
  <w:num w:numId="16" w16cid:durableId="2105497511">
    <w:abstractNumId w:val="29"/>
  </w:num>
  <w:num w:numId="17" w16cid:durableId="851576425">
    <w:abstractNumId w:val="21"/>
  </w:num>
  <w:num w:numId="18" w16cid:durableId="2032221019">
    <w:abstractNumId w:val="17"/>
  </w:num>
  <w:num w:numId="19" w16cid:durableId="901982795">
    <w:abstractNumId w:val="13"/>
  </w:num>
  <w:num w:numId="20" w16cid:durableId="278756836">
    <w:abstractNumId w:val="8"/>
  </w:num>
  <w:num w:numId="21" w16cid:durableId="2003504309">
    <w:abstractNumId w:val="23"/>
  </w:num>
  <w:num w:numId="22" w16cid:durableId="960646379">
    <w:abstractNumId w:val="28"/>
  </w:num>
  <w:num w:numId="23" w16cid:durableId="1073938774">
    <w:abstractNumId w:val="2"/>
  </w:num>
  <w:num w:numId="24" w16cid:durableId="558396167">
    <w:abstractNumId w:val="10"/>
  </w:num>
  <w:num w:numId="25" w16cid:durableId="2030640157">
    <w:abstractNumId w:val="4"/>
  </w:num>
  <w:num w:numId="26" w16cid:durableId="1267155847">
    <w:abstractNumId w:val="15"/>
  </w:num>
  <w:num w:numId="27" w16cid:durableId="952856927">
    <w:abstractNumId w:val="25"/>
  </w:num>
  <w:num w:numId="28" w16cid:durableId="1298223756">
    <w:abstractNumId w:val="27"/>
  </w:num>
  <w:num w:numId="29" w16cid:durableId="1719478339">
    <w:abstractNumId w:val="12"/>
  </w:num>
  <w:num w:numId="30" w16cid:durableId="1386218119">
    <w:abstractNumId w:val="20"/>
  </w:num>
  <w:num w:numId="31" w16cid:durableId="652830091">
    <w:abstractNumId w:val="18"/>
  </w:num>
  <w:num w:numId="32" w16cid:durableId="1600941513">
    <w:abstractNumId w:val="16"/>
  </w:num>
  <w:num w:numId="33" w16cid:durableId="1500579051">
    <w:abstractNumId w:val="33"/>
  </w:num>
  <w:num w:numId="34" w16cid:durableId="1417744503">
    <w:abstractNumId w:val="9"/>
  </w:num>
  <w:num w:numId="35" w16cid:durableId="2139302405">
    <w:abstractNumId w:val="6"/>
  </w:num>
  <w:num w:numId="36" w16cid:durableId="1885409767">
    <w:abstractNumId w:val="3"/>
  </w:num>
  <w:num w:numId="37" w16cid:durableId="1231111867">
    <w:abstractNumId w:val="22"/>
  </w:num>
  <w:num w:numId="38" w16cid:durableId="52163220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D3"/>
    <w:rsid w:val="00052ADD"/>
    <w:rsid w:val="00056687"/>
    <w:rsid w:val="00057CA0"/>
    <w:rsid w:val="00064A2D"/>
    <w:rsid w:val="00071D50"/>
    <w:rsid w:val="00073ED1"/>
    <w:rsid w:val="0008147E"/>
    <w:rsid w:val="000A10CC"/>
    <w:rsid w:val="000A749F"/>
    <w:rsid w:val="000B076F"/>
    <w:rsid w:val="000B0F5B"/>
    <w:rsid w:val="000B5E33"/>
    <w:rsid w:val="000C1029"/>
    <w:rsid w:val="000D03FA"/>
    <w:rsid w:val="000D2753"/>
    <w:rsid w:val="000E5704"/>
    <w:rsid w:val="000E74C9"/>
    <w:rsid w:val="000E74F0"/>
    <w:rsid w:val="000F0A84"/>
    <w:rsid w:val="000F6038"/>
    <w:rsid w:val="00100D7C"/>
    <w:rsid w:val="00106BB9"/>
    <w:rsid w:val="00106CCE"/>
    <w:rsid w:val="00111ED5"/>
    <w:rsid w:val="0011257F"/>
    <w:rsid w:val="00125ADC"/>
    <w:rsid w:val="0014100D"/>
    <w:rsid w:val="00161981"/>
    <w:rsid w:val="0016491A"/>
    <w:rsid w:val="00167CF3"/>
    <w:rsid w:val="00172E66"/>
    <w:rsid w:val="00177240"/>
    <w:rsid w:val="00183A61"/>
    <w:rsid w:val="00185C69"/>
    <w:rsid w:val="001937A5"/>
    <w:rsid w:val="00193A0E"/>
    <w:rsid w:val="001954FA"/>
    <w:rsid w:val="0019702B"/>
    <w:rsid w:val="001A2612"/>
    <w:rsid w:val="001A38F4"/>
    <w:rsid w:val="001A7FD0"/>
    <w:rsid w:val="001B600C"/>
    <w:rsid w:val="001C3148"/>
    <w:rsid w:val="001C6C8A"/>
    <w:rsid w:val="001D6984"/>
    <w:rsid w:val="001F25A4"/>
    <w:rsid w:val="001F375A"/>
    <w:rsid w:val="00200337"/>
    <w:rsid w:val="002039A9"/>
    <w:rsid w:val="00205C68"/>
    <w:rsid w:val="00206DDD"/>
    <w:rsid w:val="00224895"/>
    <w:rsid w:val="0024047E"/>
    <w:rsid w:val="002437C1"/>
    <w:rsid w:val="00246329"/>
    <w:rsid w:val="0024664A"/>
    <w:rsid w:val="00250720"/>
    <w:rsid w:val="00252C10"/>
    <w:rsid w:val="00254C3A"/>
    <w:rsid w:val="0025671E"/>
    <w:rsid w:val="00256C8C"/>
    <w:rsid w:val="00260F43"/>
    <w:rsid w:val="00261F3D"/>
    <w:rsid w:val="00264EBD"/>
    <w:rsid w:val="00275901"/>
    <w:rsid w:val="00275F99"/>
    <w:rsid w:val="00276498"/>
    <w:rsid w:val="00280D27"/>
    <w:rsid w:val="002829DA"/>
    <w:rsid w:val="00283268"/>
    <w:rsid w:val="00283F1F"/>
    <w:rsid w:val="0028705A"/>
    <w:rsid w:val="002871D1"/>
    <w:rsid w:val="0029694D"/>
    <w:rsid w:val="002A522D"/>
    <w:rsid w:val="002C285C"/>
    <w:rsid w:val="002C4746"/>
    <w:rsid w:val="002C7D47"/>
    <w:rsid w:val="002D3174"/>
    <w:rsid w:val="002D5755"/>
    <w:rsid w:val="002E42D3"/>
    <w:rsid w:val="002E4490"/>
    <w:rsid w:val="002E477C"/>
    <w:rsid w:val="002E60AC"/>
    <w:rsid w:val="002F06D6"/>
    <w:rsid w:val="002F152B"/>
    <w:rsid w:val="003031F5"/>
    <w:rsid w:val="0030440E"/>
    <w:rsid w:val="00305397"/>
    <w:rsid w:val="0032164A"/>
    <w:rsid w:val="00326596"/>
    <w:rsid w:val="003269FE"/>
    <w:rsid w:val="0033281E"/>
    <w:rsid w:val="00342897"/>
    <w:rsid w:val="00356501"/>
    <w:rsid w:val="00361EA9"/>
    <w:rsid w:val="00362AA1"/>
    <w:rsid w:val="00364304"/>
    <w:rsid w:val="00371DB5"/>
    <w:rsid w:val="0038703A"/>
    <w:rsid w:val="00391A83"/>
    <w:rsid w:val="00395C98"/>
    <w:rsid w:val="00395FAD"/>
    <w:rsid w:val="003965EF"/>
    <w:rsid w:val="003975D6"/>
    <w:rsid w:val="003A150C"/>
    <w:rsid w:val="003A6FA9"/>
    <w:rsid w:val="003C3151"/>
    <w:rsid w:val="003C4E34"/>
    <w:rsid w:val="003D73F1"/>
    <w:rsid w:val="003D7C2D"/>
    <w:rsid w:val="003E3387"/>
    <w:rsid w:val="003E3F37"/>
    <w:rsid w:val="003E4754"/>
    <w:rsid w:val="003E6274"/>
    <w:rsid w:val="003E656A"/>
    <w:rsid w:val="003E7BA2"/>
    <w:rsid w:val="003F14AF"/>
    <w:rsid w:val="003F6C33"/>
    <w:rsid w:val="00401035"/>
    <w:rsid w:val="004046A9"/>
    <w:rsid w:val="00410E52"/>
    <w:rsid w:val="00414F3D"/>
    <w:rsid w:val="004256CE"/>
    <w:rsid w:val="004266A6"/>
    <w:rsid w:val="0043052F"/>
    <w:rsid w:val="00440545"/>
    <w:rsid w:val="0044291F"/>
    <w:rsid w:val="004448A3"/>
    <w:rsid w:val="0044657C"/>
    <w:rsid w:val="00450A6B"/>
    <w:rsid w:val="00460AA1"/>
    <w:rsid w:val="0047290E"/>
    <w:rsid w:val="00472A17"/>
    <w:rsid w:val="00474B6B"/>
    <w:rsid w:val="00475CBB"/>
    <w:rsid w:val="004764B9"/>
    <w:rsid w:val="00485441"/>
    <w:rsid w:val="004A351F"/>
    <w:rsid w:val="004A4DD9"/>
    <w:rsid w:val="004A5F0D"/>
    <w:rsid w:val="004B23AB"/>
    <w:rsid w:val="004B3DDA"/>
    <w:rsid w:val="004B4605"/>
    <w:rsid w:val="004B77A6"/>
    <w:rsid w:val="004B7844"/>
    <w:rsid w:val="004B7FFC"/>
    <w:rsid w:val="004C46C2"/>
    <w:rsid w:val="004D5F98"/>
    <w:rsid w:val="004D7BED"/>
    <w:rsid w:val="004F06D6"/>
    <w:rsid w:val="004F2182"/>
    <w:rsid w:val="004F65EB"/>
    <w:rsid w:val="004F6620"/>
    <w:rsid w:val="004F6FA7"/>
    <w:rsid w:val="00513B07"/>
    <w:rsid w:val="00513E84"/>
    <w:rsid w:val="00515F88"/>
    <w:rsid w:val="00516146"/>
    <w:rsid w:val="00516C8F"/>
    <w:rsid w:val="00516E65"/>
    <w:rsid w:val="00517475"/>
    <w:rsid w:val="00520189"/>
    <w:rsid w:val="00523DB6"/>
    <w:rsid w:val="00532244"/>
    <w:rsid w:val="005333E2"/>
    <w:rsid w:val="005442B5"/>
    <w:rsid w:val="00544B87"/>
    <w:rsid w:val="00545CBE"/>
    <w:rsid w:val="00545E18"/>
    <w:rsid w:val="005613FA"/>
    <w:rsid w:val="0056661A"/>
    <w:rsid w:val="00566F55"/>
    <w:rsid w:val="00585CBE"/>
    <w:rsid w:val="0059129A"/>
    <w:rsid w:val="00592B31"/>
    <w:rsid w:val="00592DE3"/>
    <w:rsid w:val="00594DC7"/>
    <w:rsid w:val="005974AB"/>
    <w:rsid w:val="005A485B"/>
    <w:rsid w:val="005B21FB"/>
    <w:rsid w:val="005C62CC"/>
    <w:rsid w:val="005C74AA"/>
    <w:rsid w:val="005D045F"/>
    <w:rsid w:val="005D1637"/>
    <w:rsid w:val="005D3499"/>
    <w:rsid w:val="005D48D2"/>
    <w:rsid w:val="005E21C0"/>
    <w:rsid w:val="005E64DF"/>
    <w:rsid w:val="005E6C32"/>
    <w:rsid w:val="005F033E"/>
    <w:rsid w:val="005F363B"/>
    <w:rsid w:val="006111C5"/>
    <w:rsid w:val="00614CF7"/>
    <w:rsid w:val="0062560B"/>
    <w:rsid w:val="00627C3A"/>
    <w:rsid w:val="00630609"/>
    <w:rsid w:val="00632A64"/>
    <w:rsid w:val="00633093"/>
    <w:rsid w:val="00633D00"/>
    <w:rsid w:val="00635F67"/>
    <w:rsid w:val="006370AB"/>
    <w:rsid w:val="006553F9"/>
    <w:rsid w:val="00656DB6"/>
    <w:rsid w:val="0066554E"/>
    <w:rsid w:val="00665A78"/>
    <w:rsid w:val="00666B21"/>
    <w:rsid w:val="00667760"/>
    <w:rsid w:val="00670138"/>
    <w:rsid w:val="00671F76"/>
    <w:rsid w:val="006747B7"/>
    <w:rsid w:val="00680786"/>
    <w:rsid w:val="006837E2"/>
    <w:rsid w:val="0068382E"/>
    <w:rsid w:val="00696319"/>
    <w:rsid w:val="00696808"/>
    <w:rsid w:val="00697738"/>
    <w:rsid w:val="006A318E"/>
    <w:rsid w:val="006C31D5"/>
    <w:rsid w:val="006C547D"/>
    <w:rsid w:val="006C5CD6"/>
    <w:rsid w:val="006C7151"/>
    <w:rsid w:val="006E2251"/>
    <w:rsid w:val="00710A85"/>
    <w:rsid w:val="00721E01"/>
    <w:rsid w:val="00722B16"/>
    <w:rsid w:val="00722E79"/>
    <w:rsid w:val="0073564F"/>
    <w:rsid w:val="00737D41"/>
    <w:rsid w:val="007514EC"/>
    <w:rsid w:val="0075672E"/>
    <w:rsid w:val="00756CEF"/>
    <w:rsid w:val="00757E59"/>
    <w:rsid w:val="007610C3"/>
    <w:rsid w:val="00763AD7"/>
    <w:rsid w:val="007640E8"/>
    <w:rsid w:val="00765859"/>
    <w:rsid w:val="007663DC"/>
    <w:rsid w:val="00774017"/>
    <w:rsid w:val="00782043"/>
    <w:rsid w:val="00782ED9"/>
    <w:rsid w:val="007953BF"/>
    <w:rsid w:val="007A1DAA"/>
    <w:rsid w:val="007A238E"/>
    <w:rsid w:val="007B439B"/>
    <w:rsid w:val="007C2A27"/>
    <w:rsid w:val="007C34AC"/>
    <w:rsid w:val="007E31EB"/>
    <w:rsid w:val="007E3267"/>
    <w:rsid w:val="007F323C"/>
    <w:rsid w:val="007F4705"/>
    <w:rsid w:val="007F601A"/>
    <w:rsid w:val="00801B69"/>
    <w:rsid w:val="0081145A"/>
    <w:rsid w:val="00811C4B"/>
    <w:rsid w:val="008133E8"/>
    <w:rsid w:val="00815D11"/>
    <w:rsid w:val="0082329D"/>
    <w:rsid w:val="00824C88"/>
    <w:rsid w:val="00827E09"/>
    <w:rsid w:val="00832D94"/>
    <w:rsid w:val="00835F12"/>
    <w:rsid w:val="00841017"/>
    <w:rsid w:val="00855081"/>
    <w:rsid w:val="008720A1"/>
    <w:rsid w:val="00873115"/>
    <w:rsid w:val="00881649"/>
    <w:rsid w:val="00882586"/>
    <w:rsid w:val="00883926"/>
    <w:rsid w:val="008928DE"/>
    <w:rsid w:val="00897A7D"/>
    <w:rsid w:val="008A2ABF"/>
    <w:rsid w:val="008A36DB"/>
    <w:rsid w:val="008A4083"/>
    <w:rsid w:val="008C11FB"/>
    <w:rsid w:val="008C362E"/>
    <w:rsid w:val="008D36B0"/>
    <w:rsid w:val="008D7A86"/>
    <w:rsid w:val="008E60CB"/>
    <w:rsid w:val="008E78FC"/>
    <w:rsid w:val="008F0D9F"/>
    <w:rsid w:val="008F1E54"/>
    <w:rsid w:val="008F2044"/>
    <w:rsid w:val="008F5223"/>
    <w:rsid w:val="009004F4"/>
    <w:rsid w:val="00901FBF"/>
    <w:rsid w:val="0090483E"/>
    <w:rsid w:val="00907C48"/>
    <w:rsid w:val="00910894"/>
    <w:rsid w:val="009137C9"/>
    <w:rsid w:val="0091594B"/>
    <w:rsid w:val="00931DF4"/>
    <w:rsid w:val="0094129B"/>
    <w:rsid w:val="00942711"/>
    <w:rsid w:val="009471F1"/>
    <w:rsid w:val="00960622"/>
    <w:rsid w:val="009610BF"/>
    <w:rsid w:val="009766AE"/>
    <w:rsid w:val="00980BBA"/>
    <w:rsid w:val="00981FC3"/>
    <w:rsid w:val="00981FEB"/>
    <w:rsid w:val="009822AA"/>
    <w:rsid w:val="009875DF"/>
    <w:rsid w:val="009A08A5"/>
    <w:rsid w:val="009A23CC"/>
    <w:rsid w:val="009A4128"/>
    <w:rsid w:val="009A4655"/>
    <w:rsid w:val="009A5398"/>
    <w:rsid w:val="009B2B3A"/>
    <w:rsid w:val="009C45A7"/>
    <w:rsid w:val="009C4AD2"/>
    <w:rsid w:val="009C4F05"/>
    <w:rsid w:val="009C5A28"/>
    <w:rsid w:val="009E078C"/>
    <w:rsid w:val="009E5439"/>
    <w:rsid w:val="009E5956"/>
    <w:rsid w:val="009E5CA0"/>
    <w:rsid w:val="009F38D9"/>
    <w:rsid w:val="009F3F9D"/>
    <w:rsid w:val="009F5C33"/>
    <w:rsid w:val="00A02E0E"/>
    <w:rsid w:val="00A074FD"/>
    <w:rsid w:val="00A1633D"/>
    <w:rsid w:val="00A2108B"/>
    <w:rsid w:val="00A2770B"/>
    <w:rsid w:val="00A31F17"/>
    <w:rsid w:val="00A47BC1"/>
    <w:rsid w:val="00A52BD1"/>
    <w:rsid w:val="00A535EE"/>
    <w:rsid w:val="00A54E5A"/>
    <w:rsid w:val="00A617E9"/>
    <w:rsid w:val="00A6201F"/>
    <w:rsid w:val="00A628D6"/>
    <w:rsid w:val="00A63D42"/>
    <w:rsid w:val="00A64508"/>
    <w:rsid w:val="00A75DDC"/>
    <w:rsid w:val="00A761F0"/>
    <w:rsid w:val="00A77D7A"/>
    <w:rsid w:val="00A83BB5"/>
    <w:rsid w:val="00AA56F6"/>
    <w:rsid w:val="00AA6532"/>
    <w:rsid w:val="00AA68FA"/>
    <w:rsid w:val="00AB0296"/>
    <w:rsid w:val="00AB6581"/>
    <w:rsid w:val="00AC016B"/>
    <w:rsid w:val="00AC2D3D"/>
    <w:rsid w:val="00AC61AB"/>
    <w:rsid w:val="00AC6B92"/>
    <w:rsid w:val="00AD3F83"/>
    <w:rsid w:val="00AE2D16"/>
    <w:rsid w:val="00AE437B"/>
    <w:rsid w:val="00AE54FB"/>
    <w:rsid w:val="00AF19CD"/>
    <w:rsid w:val="00AF2778"/>
    <w:rsid w:val="00AF5169"/>
    <w:rsid w:val="00AF5EC5"/>
    <w:rsid w:val="00B072B1"/>
    <w:rsid w:val="00B14B0A"/>
    <w:rsid w:val="00B15427"/>
    <w:rsid w:val="00B224DA"/>
    <w:rsid w:val="00B22DB9"/>
    <w:rsid w:val="00B3023F"/>
    <w:rsid w:val="00B31BD2"/>
    <w:rsid w:val="00B41184"/>
    <w:rsid w:val="00B42A87"/>
    <w:rsid w:val="00B4477E"/>
    <w:rsid w:val="00B532A2"/>
    <w:rsid w:val="00B56A90"/>
    <w:rsid w:val="00B61FD8"/>
    <w:rsid w:val="00B62AC6"/>
    <w:rsid w:val="00B6590A"/>
    <w:rsid w:val="00B65D53"/>
    <w:rsid w:val="00B678B2"/>
    <w:rsid w:val="00B71471"/>
    <w:rsid w:val="00B76CBF"/>
    <w:rsid w:val="00B80633"/>
    <w:rsid w:val="00B823BA"/>
    <w:rsid w:val="00B83078"/>
    <w:rsid w:val="00B91324"/>
    <w:rsid w:val="00B91B0D"/>
    <w:rsid w:val="00B963F1"/>
    <w:rsid w:val="00B96CD3"/>
    <w:rsid w:val="00BB26D9"/>
    <w:rsid w:val="00BB2F57"/>
    <w:rsid w:val="00BB3987"/>
    <w:rsid w:val="00BC4708"/>
    <w:rsid w:val="00BC4C7A"/>
    <w:rsid w:val="00BC638C"/>
    <w:rsid w:val="00BD0492"/>
    <w:rsid w:val="00BD1EEA"/>
    <w:rsid w:val="00BD64F3"/>
    <w:rsid w:val="00BD669E"/>
    <w:rsid w:val="00BE2E53"/>
    <w:rsid w:val="00BE4F02"/>
    <w:rsid w:val="00BE61FD"/>
    <w:rsid w:val="00BF2202"/>
    <w:rsid w:val="00BF4D17"/>
    <w:rsid w:val="00BF6041"/>
    <w:rsid w:val="00C01A9E"/>
    <w:rsid w:val="00C07AA4"/>
    <w:rsid w:val="00C11FC7"/>
    <w:rsid w:val="00C15315"/>
    <w:rsid w:val="00C16ED0"/>
    <w:rsid w:val="00C232BA"/>
    <w:rsid w:val="00C2744B"/>
    <w:rsid w:val="00C37A95"/>
    <w:rsid w:val="00C40A7F"/>
    <w:rsid w:val="00C501CB"/>
    <w:rsid w:val="00C5560A"/>
    <w:rsid w:val="00C5764D"/>
    <w:rsid w:val="00C618B0"/>
    <w:rsid w:val="00C649BE"/>
    <w:rsid w:val="00C709E0"/>
    <w:rsid w:val="00C74CDD"/>
    <w:rsid w:val="00C77F8C"/>
    <w:rsid w:val="00C80DE8"/>
    <w:rsid w:val="00C82053"/>
    <w:rsid w:val="00C84CD6"/>
    <w:rsid w:val="00C84F26"/>
    <w:rsid w:val="00C859B6"/>
    <w:rsid w:val="00C87B84"/>
    <w:rsid w:val="00C9105D"/>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6FBD"/>
    <w:rsid w:val="00CF73BE"/>
    <w:rsid w:val="00D358EA"/>
    <w:rsid w:val="00D40A03"/>
    <w:rsid w:val="00D42512"/>
    <w:rsid w:val="00D4774E"/>
    <w:rsid w:val="00D524D9"/>
    <w:rsid w:val="00D57C89"/>
    <w:rsid w:val="00D61EA6"/>
    <w:rsid w:val="00D628A5"/>
    <w:rsid w:val="00D63065"/>
    <w:rsid w:val="00D707CF"/>
    <w:rsid w:val="00D71DE7"/>
    <w:rsid w:val="00D73953"/>
    <w:rsid w:val="00D80893"/>
    <w:rsid w:val="00D90737"/>
    <w:rsid w:val="00D94E6C"/>
    <w:rsid w:val="00DA626C"/>
    <w:rsid w:val="00DC033C"/>
    <w:rsid w:val="00DC6A83"/>
    <w:rsid w:val="00DC6CDC"/>
    <w:rsid w:val="00DC7D93"/>
    <w:rsid w:val="00DD4646"/>
    <w:rsid w:val="00DE333B"/>
    <w:rsid w:val="00DE51DF"/>
    <w:rsid w:val="00E17A67"/>
    <w:rsid w:val="00E25C23"/>
    <w:rsid w:val="00E325B8"/>
    <w:rsid w:val="00E33ECC"/>
    <w:rsid w:val="00E34DBA"/>
    <w:rsid w:val="00E37CE0"/>
    <w:rsid w:val="00E415FC"/>
    <w:rsid w:val="00E416F5"/>
    <w:rsid w:val="00E451F5"/>
    <w:rsid w:val="00E45233"/>
    <w:rsid w:val="00E471EF"/>
    <w:rsid w:val="00E5361B"/>
    <w:rsid w:val="00E53DFA"/>
    <w:rsid w:val="00E57C67"/>
    <w:rsid w:val="00E71545"/>
    <w:rsid w:val="00E74DA2"/>
    <w:rsid w:val="00E807E9"/>
    <w:rsid w:val="00E80E60"/>
    <w:rsid w:val="00E81759"/>
    <w:rsid w:val="00E93711"/>
    <w:rsid w:val="00E95C6B"/>
    <w:rsid w:val="00EA452B"/>
    <w:rsid w:val="00EA46C3"/>
    <w:rsid w:val="00EA4C52"/>
    <w:rsid w:val="00EA5F80"/>
    <w:rsid w:val="00EB36F3"/>
    <w:rsid w:val="00EB6666"/>
    <w:rsid w:val="00EC1398"/>
    <w:rsid w:val="00EC3180"/>
    <w:rsid w:val="00EC3690"/>
    <w:rsid w:val="00EC4FE8"/>
    <w:rsid w:val="00ED60D9"/>
    <w:rsid w:val="00ED6CBF"/>
    <w:rsid w:val="00EE3A10"/>
    <w:rsid w:val="00EE438E"/>
    <w:rsid w:val="00EF0109"/>
    <w:rsid w:val="00F04211"/>
    <w:rsid w:val="00F12C86"/>
    <w:rsid w:val="00F205A8"/>
    <w:rsid w:val="00F24FA7"/>
    <w:rsid w:val="00F2568F"/>
    <w:rsid w:val="00F257DD"/>
    <w:rsid w:val="00F3375B"/>
    <w:rsid w:val="00F34479"/>
    <w:rsid w:val="00F4113A"/>
    <w:rsid w:val="00F50789"/>
    <w:rsid w:val="00F704DF"/>
    <w:rsid w:val="00F717D2"/>
    <w:rsid w:val="00F80713"/>
    <w:rsid w:val="00F834C7"/>
    <w:rsid w:val="00F92137"/>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30AA0C90"/>
    <w:rsid w:val="42CFBC27"/>
    <w:rsid w:val="5F122E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92703319">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035418">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ffolk.gov.uk/jobs-and-careers/working-for-suffolk-county-council/our-aspire-valu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suffolk.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cc93360a1b4a3b86203745f35a7da0e9">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71368aec81908b808fff032ddeba9b26"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D036684-8B29-4DED-9B59-7541FB80B417}"/>
</file>

<file path=customXml/itemProps3.xml><?xml version="1.0" encoding="utf-8"?>
<ds:datastoreItem xmlns:ds="http://schemas.openxmlformats.org/officeDocument/2006/customXml" ds:itemID="{30BE04F8-63A0-4E94-BA18-BF7013052F54}">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2380</Words>
  <Characters>13810</Characters>
  <Application>Microsoft Office Word</Application>
  <DocSecurity>2</DocSecurity>
  <Lines>298</Lines>
  <Paragraphs>124</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Simone Moore</cp:lastModifiedBy>
  <cp:revision>5</cp:revision>
  <cp:lastPrinted>2004-02-23T14:04:00Z</cp:lastPrinted>
  <dcterms:created xsi:type="dcterms:W3CDTF">2024-05-29T21:42:00Z</dcterms:created>
  <dcterms:modified xsi:type="dcterms:W3CDTF">2024-05-29T21:45:00Z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GrammarlyDocumentId">
    <vt:lpwstr>314108658bcfc7ece89006c1fbdf0d533c86c6cdae84cc7c818e6f54a21f5671</vt:lpwstr>
  </property>
</Properties>
</file>