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49E8CBE4">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3678"/>
        <w:gridCol w:w="6053"/>
      </w:tblGrid>
      <w:tr w:rsidRPr="00F24FA7" w:rsidR="00162B93" w:rsidTr="7206B2AF"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7206B2AF" w14:paraId="1635B340" w14:textId="77777777">
        <w:trPr>
          <w:trHeight w:val="454"/>
        </w:trPr>
        <w:tc>
          <w:tcPr>
            <w:tcW w:w="3678"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6053" w:type="dxa"/>
            <w:tcMar>
              <w:top w:w="0" w:type="dxa"/>
              <w:left w:w="108" w:type="dxa"/>
              <w:bottom w:w="0" w:type="dxa"/>
              <w:right w:w="108" w:type="dxa"/>
            </w:tcMar>
            <w:vAlign w:val="center"/>
          </w:tcPr>
          <w:p w:rsidRPr="00F24FA7" w:rsidR="00040A1F" w:rsidRDefault="00FC4E52" w14:paraId="27662F6A" w14:textId="41942DB5">
            <w:pPr>
              <w:rPr>
                <w:rFonts w:cs="Arial"/>
                <w:szCs w:val="24"/>
              </w:rPr>
            </w:pPr>
            <w:r>
              <w:rPr>
                <w:rFonts w:cs="Arial"/>
                <w:szCs w:val="24"/>
              </w:rPr>
              <w:t>MACPT Education Safeguarding Lead</w:t>
            </w:r>
            <w:r w:rsidR="008F75AE">
              <w:rPr>
                <w:rFonts w:cs="Arial"/>
                <w:szCs w:val="24"/>
              </w:rPr>
              <w:t xml:space="preserve"> </w:t>
            </w:r>
          </w:p>
        </w:tc>
      </w:tr>
      <w:tr w:rsidRPr="00F24FA7" w:rsidR="00040A1F" w:rsidTr="7206B2AF" w14:paraId="0CC9544E" w14:textId="77777777">
        <w:trPr>
          <w:trHeight w:val="454"/>
        </w:trPr>
        <w:tc>
          <w:tcPr>
            <w:tcW w:w="3678"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6053" w:type="dxa"/>
            <w:tcMar>
              <w:top w:w="0" w:type="dxa"/>
              <w:left w:w="108" w:type="dxa"/>
              <w:bottom w:w="0" w:type="dxa"/>
              <w:right w:w="108" w:type="dxa"/>
            </w:tcMar>
            <w:vAlign w:val="center"/>
          </w:tcPr>
          <w:p w:rsidRPr="00F24FA7" w:rsidR="00040A1F" w:rsidRDefault="00500541" w14:paraId="676AF1C1" w14:textId="4711CA28">
            <w:pPr>
              <w:rPr>
                <w:rFonts w:cs="Arial"/>
                <w:color w:val="000000"/>
                <w:szCs w:val="24"/>
              </w:rPr>
            </w:pPr>
            <w:r>
              <w:rPr>
                <w:rFonts w:cs="Arial"/>
                <w:color w:val="000000"/>
                <w:szCs w:val="24"/>
              </w:rPr>
              <w:t>24355</w:t>
            </w:r>
          </w:p>
        </w:tc>
      </w:tr>
      <w:tr w:rsidRPr="00F24FA7" w:rsidR="00040A1F" w:rsidTr="7206B2AF" w14:paraId="69641E03" w14:textId="77777777">
        <w:trPr>
          <w:trHeight w:val="454"/>
        </w:trPr>
        <w:tc>
          <w:tcPr>
            <w:tcW w:w="3678"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6053" w:type="dxa"/>
            <w:tcMar>
              <w:top w:w="0" w:type="dxa"/>
              <w:left w:w="108" w:type="dxa"/>
              <w:bottom w:w="0" w:type="dxa"/>
              <w:right w:w="108" w:type="dxa"/>
            </w:tcMar>
            <w:vAlign w:val="center"/>
          </w:tcPr>
          <w:p w:rsidRPr="00F24FA7" w:rsidR="00040A1F" w:rsidP="5F122E41" w:rsidRDefault="008F75AE" w14:paraId="6B24447B" w14:textId="573AA3BD">
            <w:pPr>
              <w:rPr>
                <w:rFonts w:cs="Arial"/>
              </w:rPr>
            </w:pPr>
            <w:r w:rsidRPr="7206B2AF" w:rsidR="008F75AE">
              <w:rPr>
                <w:rFonts w:cs="Arial"/>
              </w:rPr>
              <w:t>£48,163</w:t>
            </w:r>
            <w:r w:rsidRPr="7206B2AF" w:rsidR="00543235">
              <w:rPr>
                <w:rFonts w:cs="Arial"/>
              </w:rPr>
              <w:t xml:space="preserve"> - £58,805</w:t>
            </w:r>
            <w:r w:rsidRPr="7206B2AF" w:rsidR="00DF383A">
              <w:rPr>
                <w:rFonts w:cs="Arial"/>
              </w:rPr>
              <w:t xml:space="preserve"> per annum </w:t>
            </w:r>
            <w:r w:rsidRPr="7206B2AF" w:rsidR="6BF4AC8A">
              <w:rPr>
                <w:rFonts w:cs="Arial"/>
              </w:rPr>
              <w:t xml:space="preserve">pro rata </w:t>
            </w:r>
          </w:p>
        </w:tc>
      </w:tr>
      <w:tr w:rsidRPr="00F24FA7" w:rsidR="00040A1F" w:rsidTr="7206B2AF" w14:paraId="15B00615" w14:textId="77777777">
        <w:trPr>
          <w:trHeight w:val="454"/>
        </w:trPr>
        <w:tc>
          <w:tcPr>
            <w:tcW w:w="3678" w:type="dxa"/>
            <w:shd w:val="clear" w:color="auto" w:fill="171796"/>
            <w:tcMar>
              <w:top w:w="0" w:type="dxa"/>
              <w:left w:w="108" w:type="dxa"/>
              <w:bottom w:w="0" w:type="dxa"/>
              <w:right w:w="108" w:type="dxa"/>
            </w:tcMar>
            <w:vAlign w:val="center"/>
            <w:hideMark/>
          </w:tcPr>
          <w:p w:rsidRPr="00162B93" w:rsidR="00040A1F" w:rsidRDefault="00040A1F" w14:paraId="62C01084" w14:textId="1D0D06C8">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6053" w:type="dxa"/>
            <w:tcMar>
              <w:top w:w="0" w:type="dxa"/>
              <w:left w:w="108" w:type="dxa"/>
              <w:bottom w:w="0" w:type="dxa"/>
              <w:right w:w="108" w:type="dxa"/>
            </w:tcMar>
            <w:vAlign w:val="center"/>
          </w:tcPr>
          <w:p w:rsidRPr="00F24FA7" w:rsidR="00040A1F" w:rsidRDefault="00FC4E52" w14:paraId="7D4686D8" w14:textId="5077F843">
            <w:pPr>
              <w:rPr>
                <w:rFonts w:cs="Arial"/>
                <w:szCs w:val="24"/>
              </w:rPr>
            </w:pPr>
            <w:r>
              <w:rPr>
                <w:rFonts w:cs="Arial"/>
                <w:szCs w:val="24"/>
              </w:rPr>
              <w:t>SEND &amp; Inclusion, Vulnerable Learners</w:t>
            </w:r>
          </w:p>
        </w:tc>
      </w:tr>
      <w:tr w:rsidRPr="00F24FA7" w:rsidR="00040A1F" w:rsidTr="7206B2AF" w14:paraId="72F03A6E" w14:textId="77777777">
        <w:trPr>
          <w:trHeight w:val="454"/>
        </w:trPr>
        <w:tc>
          <w:tcPr>
            <w:tcW w:w="3678"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6053" w:type="dxa"/>
            <w:tcMar>
              <w:top w:w="0" w:type="dxa"/>
              <w:left w:w="108" w:type="dxa"/>
              <w:bottom w:w="0" w:type="dxa"/>
              <w:right w:w="108" w:type="dxa"/>
            </w:tcMar>
            <w:vAlign w:val="center"/>
          </w:tcPr>
          <w:p w:rsidRPr="005C60E2" w:rsidR="00040A1F" w:rsidRDefault="005C60E2" w14:paraId="2707D7D8" w14:textId="1FBCD9A1">
            <w:pPr>
              <w:rPr>
                <w:rFonts w:cs="Arial"/>
                <w:color w:val="000000"/>
                <w:szCs w:val="24"/>
              </w:rPr>
            </w:pPr>
            <w:r w:rsidRPr="005C60E2">
              <w:rPr>
                <w:rFonts w:cs="Arial"/>
                <w:color w:val="000000"/>
                <w:szCs w:val="24"/>
              </w:rPr>
              <w:t>Beacon House, Ipswich, IP1 5BP - On-site working</w:t>
            </w:r>
          </w:p>
        </w:tc>
      </w:tr>
      <w:tr w:rsidRPr="00F24FA7" w:rsidR="00040A1F" w:rsidTr="7206B2AF" w14:paraId="6562A077" w14:textId="77777777">
        <w:trPr>
          <w:trHeight w:val="454"/>
        </w:trPr>
        <w:tc>
          <w:tcPr>
            <w:tcW w:w="3678"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6053" w:type="dxa"/>
            <w:tcMar>
              <w:top w:w="0" w:type="dxa"/>
              <w:left w:w="108" w:type="dxa"/>
              <w:bottom w:w="0" w:type="dxa"/>
              <w:right w:w="108" w:type="dxa"/>
            </w:tcMar>
            <w:vAlign w:val="center"/>
          </w:tcPr>
          <w:p w:rsidRPr="00F24FA7" w:rsidR="00040A1F" w:rsidRDefault="00FC4E52" w14:paraId="6D1F5090" w14:textId="23382359">
            <w:pPr>
              <w:rPr>
                <w:rFonts w:cs="Arial"/>
                <w:color w:val="000000"/>
                <w:szCs w:val="24"/>
              </w:rPr>
            </w:pPr>
            <w:r>
              <w:rPr>
                <w:rFonts w:cs="Arial"/>
                <w:color w:val="000000"/>
                <w:szCs w:val="24"/>
              </w:rPr>
              <w:t>37</w:t>
            </w:r>
          </w:p>
        </w:tc>
      </w:tr>
      <w:tr w:rsidRPr="00F24FA7" w:rsidR="00040A1F" w:rsidTr="7206B2AF" w14:paraId="65EC9CBD" w14:textId="77777777">
        <w:trPr>
          <w:trHeight w:val="454"/>
        </w:trPr>
        <w:tc>
          <w:tcPr>
            <w:tcW w:w="3678"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6053" w:type="dxa"/>
            <w:tcMar>
              <w:top w:w="0" w:type="dxa"/>
              <w:left w:w="108" w:type="dxa"/>
              <w:bottom w:w="0" w:type="dxa"/>
              <w:right w:w="108" w:type="dxa"/>
            </w:tcMar>
            <w:vAlign w:val="center"/>
          </w:tcPr>
          <w:p w:rsidRPr="005046EE" w:rsidR="00040A1F" w:rsidRDefault="00000000" w14:paraId="669B111E" w14:textId="0F544148">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5C60E2">
                  <w:rPr>
                    <w:rFonts w:cs="Arial"/>
                    <w:b/>
                    <w:bCs/>
                    <w:color w:val="000000"/>
                    <w:szCs w:val="24"/>
                  </w:rPr>
                  <w:t>Fixed Term</w:t>
                </w:r>
              </w:sdtContent>
            </w:sdt>
            <w:r w:rsidR="005C60E2">
              <w:rPr>
                <w:rFonts w:cs="Arial"/>
                <w:b/>
                <w:bCs/>
                <w:color w:val="000000"/>
                <w:szCs w:val="24"/>
              </w:rPr>
              <w:t>/Secondment for up to 3 months</w:t>
            </w:r>
          </w:p>
        </w:tc>
      </w:tr>
      <w:tr w:rsidRPr="00F24FA7" w:rsidR="006639C1" w:rsidTr="7206B2AF" w14:paraId="6D640D4B" w14:textId="77777777">
        <w:trPr>
          <w:trHeight w:val="463"/>
        </w:trPr>
        <w:tc>
          <w:tcPr>
            <w:tcW w:w="3678" w:type="dxa"/>
            <w:shd w:val="clear" w:color="auto" w:fill="171796"/>
            <w:tcMar>
              <w:top w:w="0" w:type="dxa"/>
              <w:left w:w="108" w:type="dxa"/>
              <w:bottom w:w="0" w:type="dxa"/>
              <w:right w:w="108" w:type="dxa"/>
            </w:tcMar>
            <w:vAlign w:val="center"/>
          </w:tcPr>
          <w:p w:rsidRPr="005C60E2" w:rsidR="006639C1" w:rsidP="005C60E2" w:rsidRDefault="006639C1" w14:paraId="63CC9091" w14:textId="3985779C">
            <w:pPr>
              <w:rPr>
                <w:rFonts w:cs="Arial"/>
                <w:color w:val="FFFFFF" w:themeColor="background1"/>
                <w:szCs w:val="24"/>
              </w:rPr>
            </w:pPr>
            <w:r w:rsidRPr="00162B93">
              <w:rPr>
                <w:rFonts w:cs="Arial"/>
                <w:color w:val="FFFFFF" w:themeColor="background1"/>
                <w:szCs w:val="24"/>
              </w:rPr>
              <w:t>This role may offer the following flexible working options</w:t>
            </w:r>
          </w:p>
        </w:tc>
        <w:tc>
          <w:tcPr>
            <w:tcW w:w="6053" w:type="dxa"/>
            <w:tcMar>
              <w:top w:w="0" w:type="dxa"/>
              <w:left w:w="108" w:type="dxa"/>
              <w:bottom w:w="0" w:type="dxa"/>
              <w:right w:w="108" w:type="dxa"/>
            </w:tcMar>
            <w:vAlign w:val="center"/>
          </w:tcPr>
          <w:p w:rsidRPr="005C60E2" w:rsidR="006639C1" w:rsidP="7206B2AF" w:rsidRDefault="005C60E2" w14:paraId="649F57E2" w14:textId="5F4EDAD3">
            <w:pPr>
              <w:pStyle w:val="ListParagraph"/>
              <w:numPr>
                <w:ilvl w:val="0"/>
                <w:numId w:val="46"/>
              </w:numPr>
              <w:jc w:val="both"/>
              <w:rPr>
                <w:rFonts w:cs="Arial"/>
                <w:i w:val="0"/>
                <w:iCs w:val="0"/>
              </w:rPr>
            </w:pPr>
            <w:r w:rsidRPr="7206B2AF" w:rsidR="005C60E2">
              <w:rPr>
                <w:rFonts w:cs="Arial"/>
                <w:i w:val="0"/>
                <w:iCs w:val="0"/>
              </w:rPr>
              <w:t>Use of flexitime / time off in lieu</w:t>
            </w:r>
          </w:p>
          <w:p w:rsidRPr="005C60E2" w:rsidR="006639C1" w:rsidP="7206B2AF" w:rsidRDefault="005C60E2" w14:paraId="088DA8F7" w14:textId="28A8229B">
            <w:pPr>
              <w:pStyle w:val="ListParagraph"/>
              <w:numPr>
                <w:ilvl w:val="0"/>
                <w:numId w:val="46"/>
              </w:numPr>
              <w:jc w:val="both"/>
              <w:rPr>
                <w:i w:val="0"/>
                <w:iCs w:val="0"/>
                <w:noProof w:val="0"/>
                <w:lang w:val="en-GB"/>
              </w:rPr>
            </w:pPr>
            <w:r w:rsidRPr="7206B2AF" w:rsidR="32D3AA7C">
              <w:rPr>
                <w:i w:val="0"/>
                <w:iCs w:val="0"/>
                <w:noProof w:val="0"/>
                <w:lang w:val="en-GB"/>
              </w:rPr>
              <w:t>Working adjusted core hours (eg starting later and finishing later or other patterns)</w:t>
            </w:r>
          </w:p>
          <w:p w:rsidRPr="005C60E2" w:rsidR="006639C1" w:rsidP="7206B2AF" w:rsidRDefault="005C60E2" w14:paraId="39D2F73F" w14:textId="0F5A109F">
            <w:pPr>
              <w:pStyle w:val="ListParagraph"/>
              <w:numPr>
                <w:ilvl w:val="0"/>
                <w:numId w:val="46"/>
              </w:numPr>
              <w:jc w:val="both"/>
              <w:rPr>
                <w:i w:val="0"/>
                <w:iCs w:val="0"/>
                <w:noProof w:val="0"/>
                <w:lang w:val="en-GB"/>
              </w:rPr>
            </w:pPr>
            <w:r w:rsidRPr="7206B2AF" w:rsidR="32D3AA7C">
              <w:rPr>
                <w:i w:val="0"/>
                <w:iCs w:val="0"/>
                <w:noProof w:val="0"/>
                <w:lang w:val="en-GB"/>
              </w:rPr>
              <w:t>Working compressed hours (eg a nine-day fortnight)</w:t>
            </w:r>
          </w:p>
        </w:tc>
      </w:tr>
    </w:tbl>
    <w:p w:rsidR="00305397" w:rsidP="009C5A28" w:rsidRDefault="00305397" w14:paraId="67B20401" w14:textId="77777777">
      <w:pPr>
        <w:rPr>
          <w:rStyle w:val="Emphasis"/>
          <w:rFonts w:cs="Arial"/>
          <w:i w:val="0"/>
          <w:iCs w:val="0"/>
        </w:rPr>
      </w:pPr>
    </w:p>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513F8A" w14:paraId="06A35FEA" w14:textId="77777777">
        <w:trPr>
          <w:trHeight w:val="487"/>
        </w:trPr>
        <w:tc>
          <w:tcPr>
            <w:tcW w:w="9808" w:type="dxa"/>
            <w:shd w:val="clear" w:color="auto" w:fill="171796"/>
            <w:vAlign w:val="center"/>
          </w:tcPr>
          <w:p w:rsidRPr="00162B93" w:rsidR="00BC371B" w:rsidP="00513F8A"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BC371B" w:rsidP="00BC371B" w:rsidRDefault="00BC371B" w14:paraId="5ECA754A" w14:textId="496358A9">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00040A1F" w:rsidP="00756CEF" w:rsidRDefault="00325EC8" w14:paraId="1F845B7B" w14:textId="368052B6">
      <w:pPr>
        <w:rPr>
          <w:rFonts w:cs="Arial"/>
          <w:szCs w:val="24"/>
        </w:rPr>
      </w:pPr>
      <w:r w:rsidRPr="00325EC8">
        <w:rPr>
          <w:rFonts w:cs="Arial"/>
          <w:iCs/>
          <w:szCs w:val="24"/>
        </w:rPr>
        <w:t>The Education Safeguarding Lead within the Multi-Agency Child Protection Team (MACPT) provides specialist education input to safeguarding activity, ensuring that children and young people at risk of significant harm are effectively supported and protected. The role ensures that educational context, engagement and entitlement are fully considered within multi-agency decision-making, and strengthens links between safeguarding and education systems to improve outcomes for vulnerable children.</w:t>
      </w:r>
    </w:p>
    <w:p w:rsidRPr="00BC371B" w:rsidR="00B550AC" w:rsidP="00B550AC" w:rsidRDefault="00B550AC" w14:paraId="2AE0017E"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B550AC" w:rsidTr="00742864" w14:paraId="727E8E10" w14:textId="77777777">
        <w:trPr>
          <w:trHeight w:val="487"/>
        </w:trPr>
        <w:tc>
          <w:tcPr>
            <w:tcW w:w="9808" w:type="dxa"/>
            <w:shd w:val="clear" w:color="auto" w:fill="171796"/>
            <w:vAlign w:val="center"/>
          </w:tcPr>
          <w:p w:rsidRPr="00162B93" w:rsidR="00B550AC" w:rsidP="00742864" w:rsidRDefault="00B550AC" w14:paraId="6EA6079A" w14:textId="0B1D2D18">
            <w:pPr>
              <w:rPr>
                <w:rFonts w:cs="Arial"/>
                <w:b/>
                <w:bCs/>
                <w:color w:val="FFFFFF" w:themeColor="background1"/>
                <w:szCs w:val="24"/>
              </w:rPr>
            </w:pPr>
            <w:r>
              <w:rPr>
                <w:rFonts w:cs="Arial"/>
                <w:b/>
                <w:bCs/>
                <w:color w:val="FFFFFF" w:themeColor="background1"/>
                <w:szCs w:val="24"/>
              </w:rPr>
              <w:t>Typical responsibilities of a role at this level</w:t>
            </w:r>
          </w:p>
        </w:tc>
      </w:tr>
    </w:tbl>
    <w:p w:rsidR="00C04CFB" w:rsidP="00C04CFB" w:rsidRDefault="00C04CFB" w14:paraId="24301A2F" w14:textId="77777777">
      <w:pPr>
        <w:rPr>
          <w:rFonts w:cs="Arial"/>
          <w:bCs/>
          <w:i/>
          <w:color w:val="000000"/>
          <w:szCs w:val="24"/>
        </w:rPr>
      </w:pPr>
    </w:p>
    <w:p w:rsidR="00325EC8" w:rsidP="00325EC8" w:rsidRDefault="00325EC8" w14:paraId="2E7524D9" w14:textId="77777777">
      <w:pPr>
        <w:pStyle w:val="ListParagraph"/>
        <w:numPr>
          <w:ilvl w:val="0"/>
          <w:numId w:val="44"/>
        </w:numPr>
        <w:rPr>
          <w:rFonts w:cs="Arial"/>
          <w:bCs/>
          <w:iCs/>
          <w:color w:val="000000"/>
          <w:szCs w:val="24"/>
        </w:rPr>
      </w:pPr>
      <w:r w:rsidRPr="00325EC8">
        <w:rPr>
          <w:rFonts w:cs="Arial"/>
          <w:bCs/>
          <w:iCs/>
          <w:color w:val="000000"/>
          <w:szCs w:val="24"/>
        </w:rPr>
        <w:t>Provide specialist professional advice and guidance within a defined area of expertise, contributing to high-quality service delivery and improved outcomes.</w:t>
      </w:r>
    </w:p>
    <w:p w:rsidR="00325EC8" w:rsidP="00325EC8" w:rsidRDefault="00325EC8" w14:paraId="4F293A76" w14:textId="77777777">
      <w:pPr>
        <w:pStyle w:val="ListParagraph"/>
        <w:numPr>
          <w:ilvl w:val="0"/>
          <w:numId w:val="44"/>
        </w:numPr>
        <w:rPr>
          <w:rFonts w:cs="Arial"/>
          <w:bCs/>
          <w:iCs/>
          <w:color w:val="000000"/>
          <w:szCs w:val="24"/>
        </w:rPr>
      </w:pPr>
      <w:r w:rsidRPr="00325EC8">
        <w:rPr>
          <w:rFonts w:cs="Arial"/>
          <w:bCs/>
          <w:iCs/>
          <w:color w:val="000000"/>
          <w:szCs w:val="24"/>
        </w:rPr>
        <w:t>Work collaboratively with colleagues and partners across organisational boundaries to deliver coordinated and effective responses.</w:t>
      </w:r>
    </w:p>
    <w:p w:rsidR="00325EC8" w:rsidP="00325EC8" w:rsidRDefault="00325EC8" w14:paraId="24E94762" w14:textId="77777777">
      <w:pPr>
        <w:pStyle w:val="ListParagraph"/>
        <w:numPr>
          <w:ilvl w:val="0"/>
          <w:numId w:val="44"/>
        </w:numPr>
        <w:rPr>
          <w:rFonts w:cs="Arial"/>
          <w:bCs/>
          <w:iCs/>
          <w:color w:val="000000"/>
          <w:szCs w:val="24"/>
        </w:rPr>
      </w:pPr>
      <w:r w:rsidRPr="00325EC8">
        <w:rPr>
          <w:rFonts w:cs="Arial"/>
          <w:bCs/>
          <w:iCs/>
          <w:color w:val="000000"/>
          <w:szCs w:val="24"/>
        </w:rPr>
        <w:t>Apply sound professional judgement to complex situations, balancing competing priorities and risks to support decision-making.</w:t>
      </w:r>
    </w:p>
    <w:p w:rsidR="00325EC8" w:rsidP="00325EC8" w:rsidRDefault="00325EC8" w14:paraId="0E9AD1DF" w14:textId="77777777">
      <w:pPr>
        <w:pStyle w:val="ListParagraph"/>
        <w:numPr>
          <w:ilvl w:val="0"/>
          <w:numId w:val="44"/>
        </w:numPr>
        <w:rPr>
          <w:rFonts w:cs="Arial"/>
          <w:bCs/>
          <w:iCs/>
          <w:color w:val="000000"/>
          <w:szCs w:val="24"/>
        </w:rPr>
      </w:pPr>
      <w:r w:rsidRPr="00325EC8">
        <w:rPr>
          <w:rFonts w:cs="Arial"/>
          <w:bCs/>
          <w:iCs/>
          <w:color w:val="000000"/>
          <w:szCs w:val="24"/>
        </w:rPr>
        <w:t>Manage and prioritise a varied workload, ensuring work is completed to a high standard and within required timescales.</w:t>
      </w:r>
    </w:p>
    <w:p w:rsidR="00325EC8" w:rsidP="00325EC8" w:rsidRDefault="00325EC8" w14:paraId="72B2BF9A" w14:textId="77777777">
      <w:pPr>
        <w:pStyle w:val="ListParagraph"/>
        <w:numPr>
          <w:ilvl w:val="0"/>
          <w:numId w:val="44"/>
        </w:numPr>
        <w:rPr>
          <w:rFonts w:cs="Arial"/>
          <w:bCs/>
          <w:iCs/>
          <w:color w:val="000000"/>
          <w:szCs w:val="24"/>
        </w:rPr>
      </w:pPr>
      <w:r w:rsidRPr="00325EC8">
        <w:rPr>
          <w:rFonts w:cs="Arial"/>
          <w:bCs/>
          <w:iCs/>
          <w:color w:val="000000"/>
          <w:szCs w:val="24"/>
        </w:rPr>
        <w:t>Build and maintain effective working relationships with a wide range of stakeholders, including service users, partners and professionals.</w:t>
      </w:r>
    </w:p>
    <w:p w:rsidR="00325EC8" w:rsidP="00325EC8" w:rsidRDefault="00325EC8" w14:paraId="20673349" w14:textId="77777777">
      <w:pPr>
        <w:pStyle w:val="ListParagraph"/>
        <w:numPr>
          <w:ilvl w:val="0"/>
          <w:numId w:val="44"/>
        </w:numPr>
        <w:rPr>
          <w:rFonts w:cs="Arial"/>
          <w:bCs/>
          <w:iCs/>
          <w:color w:val="000000"/>
          <w:szCs w:val="24"/>
        </w:rPr>
      </w:pPr>
      <w:r w:rsidRPr="00325EC8">
        <w:rPr>
          <w:rFonts w:cs="Arial"/>
          <w:bCs/>
          <w:iCs/>
          <w:color w:val="000000"/>
          <w:szCs w:val="24"/>
        </w:rPr>
        <w:t>Communicate complex information clearly and appropriately, both verbally and in writing, to a range of audiences.</w:t>
      </w:r>
    </w:p>
    <w:p w:rsidR="00325EC8" w:rsidP="00325EC8" w:rsidRDefault="00325EC8" w14:paraId="1D3F0455" w14:textId="77777777">
      <w:pPr>
        <w:pStyle w:val="ListParagraph"/>
        <w:numPr>
          <w:ilvl w:val="0"/>
          <w:numId w:val="44"/>
        </w:numPr>
        <w:rPr>
          <w:rFonts w:cs="Arial"/>
          <w:bCs/>
          <w:iCs/>
          <w:color w:val="000000"/>
          <w:szCs w:val="24"/>
        </w:rPr>
      </w:pPr>
      <w:r w:rsidRPr="00325EC8">
        <w:rPr>
          <w:rFonts w:cs="Arial"/>
          <w:bCs/>
          <w:iCs/>
          <w:color w:val="000000"/>
          <w:szCs w:val="24"/>
        </w:rPr>
        <w:t>Contribute to multi-agency working, ensuring information is shared appropriately and that collective action supports positive outcomes.</w:t>
      </w:r>
    </w:p>
    <w:p w:rsidR="00325EC8" w:rsidP="00325EC8" w:rsidRDefault="00325EC8" w14:paraId="1C6A79D8" w14:textId="77777777">
      <w:pPr>
        <w:pStyle w:val="ListParagraph"/>
        <w:numPr>
          <w:ilvl w:val="0"/>
          <w:numId w:val="44"/>
        </w:numPr>
        <w:rPr>
          <w:rFonts w:cs="Arial"/>
          <w:bCs/>
          <w:iCs/>
          <w:color w:val="000000"/>
          <w:szCs w:val="24"/>
        </w:rPr>
      </w:pPr>
      <w:r w:rsidRPr="00325EC8">
        <w:rPr>
          <w:rFonts w:cs="Arial"/>
          <w:bCs/>
          <w:iCs/>
          <w:color w:val="000000"/>
          <w:szCs w:val="24"/>
        </w:rPr>
        <w:t>Use data, information and evidence to inform practice, identify trends and support service improvement.</w:t>
      </w:r>
    </w:p>
    <w:p w:rsidR="00325EC8" w:rsidP="00325EC8" w:rsidRDefault="00325EC8" w14:paraId="3F2680F3" w14:textId="77777777">
      <w:pPr>
        <w:pStyle w:val="ListParagraph"/>
        <w:numPr>
          <w:ilvl w:val="0"/>
          <w:numId w:val="44"/>
        </w:numPr>
        <w:rPr>
          <w:rFonts w:cs="Arial"/>
          <w:bCs/>
          <w:iCs/>
          <w:color w:val="000000"/>
          <w:szCs w:val="24"/>
        </w:rPr>
      </w:pPr>
      <w:r w:rsidRPr="00325EC8">
        <w:rPr>
          <w:rFonts w:cs="Arial"/>
          <w:bCs/>
          <w:iCs/>
          <w:color w:val="000000"/>
          <w:szCs w:val="24"/>
        </w:rPr>
        <w:t>Provide constructive challenge where practice or outcomes do not meet expected standards, supporting continuous improvement.</w:t>
      </w:r>
    </w:p>
    <w:p w:rsidR="00325EC8" w:rsidP="00325EC8" w:rsidRDefault="00325EC8" w14:paraId="031AE652" w14:textId="77777777">
      <w:pPr>
        <w:pStyle w:val="ListParagraph"/>
        <w:numPr>
          <w:ilvl w:val="0"/>
          <w:numId w:val="44"/>
        </w:numPr>
        <w:rPr>
          <w:rFonts w:cs="Arial"/>
          <w:bCs/>
          <w:iCs/>
          <w:color w:val="000000"/>
          <w:szCs w:val="24"/>
        </w:rPr>
      </w:pPr>
      <w:r w:rsidRPr="00325EC8">
        <w:rPr>
          <w:rFonts w:cs="Arial"/>
          <w:bCs/>
          <w:iCs/>
          <w:color w:val="000000"/>
          <w:szCs w:val="24"/>
        </w:rPr>
        <w:t>Contribute to quality assurance, audit and learning processes, identifying areas for development and embedding learning into practice.</w:t>
      </w:r>
    </w:p>
    <w:p w:rsidR="00325EC8" w:rsidP="00325EC8" w:rsidRDefault="00325EC8" w14:paraId="2B087390" w14:textId="77777777">
      <w:pPr>
        <w:pStyle w:val="ListParagraph"/>
        <w:numPr>
          <w:ilvl w:val="0"/>
          <w:numId w:val="44"/>
        </w:numPr>
        <w:rPr>
          <w:rFonts w:cs="Arial"/>
          <w:bCs/>
          <w:iCs/>
          <w:color w:val="000000"/>
          <w:szCs w:val="24"/>
        </w:rPr>
      </w:pPr>
      <w:r w:rsidRPr="00325EC8">
        <w:rPr>
          <w:rFonts w:cs="Arial"/>
          <w:bCs/>
          <w:iCs/>
          <w:color w:val="000000"/>
          <w:szCs w:val="24"/>
        </w:rPr>
        <w:t>Ensure compliance with relevant legislation, policies and procedures, including safeguarding, data protection and equality requirements.</w:t>
      </w:r>
    </w:p>
    <w:p w:rsidRPr="00325EC8" w:rsidR="00C04CFB" w:rsidP="00325EC8" w:rsidRDefault="00325EC8" w14:paraId="126D462A" w14:textId="60C2C4E5">
      <w:pPr>
        <w:pStyle w:val="ListParagraph"/>
        <w:numPr>
          <w:ilvl w:val="0"/>
          <w:numId w:val="44"/>
        </w:numPr>
        <w:rPr>
          <w:rFonts w:cs="Arial"/>
          <w:bCs/>
          <w:iCs/>
          <w:color w:val="000000"/>
          <w:szCs w:val="24"/>
        </w:rPr>
      </w:pPr>
      <w:r w:rsidRPr="00325EC8">
        <w:rPr>
          <w:rFonts w:cs="Arial"/>
          <w:bCs/>
          <w:iCs/>
          <w:color w:val="000000"/>
          <w:szCs w:val="24"/>
        </w:rPr>
        <w:t>Take responsibility for personal development and contribute to a positive, learning-focused team environment.</w:t>
      </w:r>
    </w:p>
    <w:p w:rsidRPr="00F24FA7" w:rsidR="00305397" w:rsidP="00756CEF" w:rsidRDefault="00305397" w14:paraId="35E1E2E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0776547D" w14:textId="77777777">
        <w:trPr>
          <w:trHeight w:val="487"/>
        </w:trPr>
        <w:tc>
          <w:tcPr>
            <w:tcW w:w="9808" w:type="dxa"/>
            <w:shd w:val="clear" w:color="auto" w:fill="171796"/>
            <w:vAlign w:val="center"/>
          </w:tcPr>
          <w:p w:rsidRPr="00162B93" w:rsidR="00513B07" w:rsidP="003C3151" w:rsidRDefault="00513B07" w14:paraId="0907B34D" w14:textId="604A27BD">
            <w:pPr>
              <w:rPr>
                <w:rFonts w:cs="Arial"/>
                <w:b/>
                <w:bCs/>
                <w:color w:val="FFFFFF" w:themeColor="background1"/>
                <w:szCs w:val="24"/>
              </w:rPr>
            </w:pPr>
            <w:bookmarkStart w:name="_Hlk34906451" w:id="0"/>
            <w:r w:rsidRPr="00162B93">
              <w:rPr>
                <w:rFonts w:cs="Arial"/>
                <w:b/>
                <w:bCs/>
                <w:color w:val="FFFFFF" w:themeColor="background1"/>
                <w:szCs w:val="24"/>
              </w:rPr>
              <w:t xml:space="preserve">About the </w:t>
            </w:r>
            <w:r w:rsidRPr="00162B93" w:rsidR="00FD248F">
              <w:rPr>
                <w:rFonts w:cs="Arial"/>
                <w:b/>
                <w:bCs/>
                <w:color w:val="FFFFFF" w:themeColor="background1"/>
                <w:szCs w:val="24"/>
              </w:rPr>
              <w:t>team</w:t>
            </w:r>
            <w:r w:rsidRPr="00162B93" w:rsidR="0082329D">
              <w:rPr>
                <w:rFonts w:cs="Arial"/>
                <w:b/>
                <w:bCs/>
                <w:color w:val="FFFFFF" w:themeColor="background1"/>
                <w:szCs w:val="24"/>
              </w:rPr>
              <w:t xml:space="preserve"> </w:t>
            </w:r>
          </w:p>
        </w:tc>
      </w:tr>
    </w:tbl>
    <w:bookmarkEnd w:id="0"/>
    <w:p w:rsidR="00FC4E52" w:rsidP="00FC4E52" w:rsidRDefault="00FC4E52" w14:paraId="7DA99E5E" w14:textId="77777777">
      <w:pPr>
        <w:rPr>
          <w:rFonts w:cs="Arial"/>
          <w:iCs/>
          <w:szCs w:val="24"/>
        </w:rPr>
      </w:pPr>
      <w:r w:rsidRPr="00FC4E52">
        <w:rPr>
          <w:rFonts w:cs="Arial"/>
          <w:iCs/>
          <w:szCs w:val="24"/>
        </w:rPr>
        <w:t>The Multi-Agency Child Protection Team (MACPT) brings together professionals from education, social care, health and police to provide a coordinated, timely and effective response to children and young people at risk of significant harm. The team focuses on strengthening information sharing, improving joint decision-making and ensuring that safeguarding responses are robust, consistent and child-centred.</w:t>
      </w:r>
    </w:p>
    <w:p w:rsidRPr="00FC4E52" w:rsidR="00FC4E52" w:rsidP="00FC4E52" w:rsidRDefault="00FC4E52" w14:paraId="431AFB7B" w14:textId="77777777">
      <w:pPr>
        <w:rPr>
          <w:rFonts w:cs="Arial"/>
          <w:iCs/>
          <w:szCs w:val="24"/>
        </w:rPr>
      </w:pPr>
    </w:p>
    <w:p w:rsidRPr="00FC4E52" w:rsidR="00FC4E52" w:rsidP="00FC4E52" w:rsidRDefault="00FC4E52" w14:paraId="6F2D7A7A" w14:textId="77777777">
      <w:pPr>
        <w:rPr>
          <w:rFonts w:cs="Arial"/>
          <w:iCs/>
          <w:szCs w:val="24"/>
        </w:rPr>
      </w:pPr>
      <w:r w:rsidRPr="00FC4E52">
        <w:rPr>
          <w:rFonts w:cs="Arial"/>
          <w:iCs/>
          <w:szCs w:val="24"/>
        </w:rPr>
        <w:t>This role represents the education service within the MACPT and is co-located with the team, working as a core safeguarding partner alongside multi-agency colleagues. The postholder ensures that education information, insight and statutory responsibilities are fully embedded within safeguarding activity, and that the education perspective is central to risk assessment, planning and intervention.</w:t>
      </w:r>
    </w:p>
    <w:p w:rsidR="00FC4E52" w:rsidP="00FC4E52" w:rsidRDefault="00FC4E52" w14:paraId="7C07F1B3" w14:textId="77777777">
      <w:pPr>
        <w:rPr>
          <w:rFonts w:cs="Arial"/>
          <w:iCs/>
          <w:szCs w:val="24"/>
        </w:rPr>
      </w:pPr>
    </w:p>
    <w:p w:rsidRPr="00FC4E52" w:rsidR="00FC4E52" w:rsidP="00FC4E52" w:rsidRDefault="00FC4E52" w14:paraId="3EC07DC0" w14:textId="7D2E8096">
      <w:pPr>
        <w:rPr>
          <w:rFonts w:cs="Arial"/>
          <w:iCs/>
          <w:szCs w:val="24"/>
        </w:rPr>
      </w:pPr>
      <w:r w:rsidRPr="00FC4E52">
        <w:rPr>
          <w:rFonts w:cs="Arial"/>
          <w:iCs/>
          <w:szCs w:val="24"/>
        </w:rPr>
        <w:t>The role acts as the key link between the MACPT and education services, settings and wider Inclusion teams, ensuring that risks related to attendance, exclusion, Special Educational Needs and Disabilities (SEND) and children not in school are identified, understood and addressed.</w:t>
      </w:r>
    </w:p>
    <w:p w:rsidR="00FC4E52" w:rsidP="00FC4E52" w:rsidRDefault="00FC4E52" w14:paraId="6FFD09B2" w14:textId="77777777">
      <w:pPr>
        <w:rPr>
          <w:rFonts w:cs="Arial"/>
          <w:iCs/>
          <w:szCs w:val="24"/>
        </w:rPr>
      </w:pPr>
    </w:p>
    <w:p w:rsidRPr="00FC4E52" w:rsidR="00FC4E52" w:rsidP="00FC4E52" w:rsidRDefault="00FC4E52" w14:paraId="79A50A16" w14:textId="57D05FEE">
      <w:pPr>
        <w:rPr>
          <w:rFonts w:cs="Arial"/>
          <w:iCs/>
          <w:szCs w:val="24"/>
        </w:rPr>
      </w:pPr>
      <w:r w:rsidRPr="00FC4E52">
        <w:rPr>
          <w:rFonts w:cs="Arial"/>
          <w:iCs/>
          <w:szCs w:val="24"/>
        </w:rPr>
        <w:t>The postholder is matrix managed through the Vulnerable Learners service and plays an important role in ensuring strong alignment between safeguarding activity and education systems, supporting a coordinated response to vulnerable children and young people aged 0–18 across Suffolk.</w:t>
      </w:r>
    </w:p>
    <w:p w:rsidR="00BC371B" w:rsidP="00BD64F3" w:rsidRDefault="00BC371B" w14:paraId="74CACF43" w14:textId="77777777">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5C6D9A"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Pr="00F24FA7" w:rsidR="00AF19CD" w:rsidRDefault="00AF19CD" w14:paraId="3B1170F6" w14:textId="77777777">
      <w:pPr>
        <w:rPr>
          <w:rFonts w:cs="Arial"/>
          <w:szCs w:val="24"/>
        </w:rPr>
      </w:pPr>
    </w:p>
    <w:p w:rsidR="008A4083" w:rsidP="00F34479" w:rsidRDefault="00FC4E52" w14:paraId="09AF045B" w14:textId="3EEBA31F">
      <w:pPr>
        <w:rPr>
          <w:rFonts w:cs="Arial"/>
          <w:iCs/>
          <w:szCs w:val="24"/>
        </w:rPr>
      </w:pPr>
      <w:r w:rsidRPr="00FC4E52">
        <w:rPr>
          <w:rFonts w:cs="Arial"/>
          <w:iCs/>
          <w:szCs w:val="24"/>
        </w:rPr>
        <w:t>The Education Safeguarding Lead will provide specialist education input within the Multi-Agency Child Protection Team, ensuring safeguarding decisions, plans and interventions are fully informed by children’s educational context and that education plays an active role in protecting children at risk of significant harm.</w:t>
      </w:r>
    </w:p>
    <w:p w:rsidRPr="00F24FA7" w:rsidR="00FC4E52" w:rsidP="00F34479" w:rsidRDefault="00FC4E52" w14:paraId="06BC3CCF" w14:textId="77777777">
      <w:pPr>
        <w:rPr>
          <w:rFonts w:cs="Arial"/>
          <w:b/>
          <w:szCs w:val="24"/>
        </w:rPr>
      </w:pPr>
    </w:p>
    <w:p w:rsidR="00F34479" w:rsidP="00F34479" w:rsidRDefault="00F34479" w14:paraId="0337C185" w14:textId="7DCF02E5">
      <w:pPr>
        <w:rPr>
          <w:rFonts w:cs="Arial"/>
          <w:b/>
          <w:szCs w:val="24"/>
        </w:rPr>
      </w:pPr>
      <w:r w:rsidRPr="00F24FA7">
        <w:rPr>
          <w:rFonts w:cs="Arial"/>
          <w:b/>
          <w:szCs w:val="24"/>
        </w:rPr>
        <w:t>Da</w:t>
      </w:r>
      <w:r w:rsidRPr="00F24FA7" w:rsidR="00C84CD6">
        <w:rPr>
          <w:rFonts w:cs="Arial"/>
          <w:b/>
          <w:szCs w:val="24"/>
        </w:rPr>
        <w:t>y to day</w:t>
      </w:r>
      <w:r w:rsidRPr="00F24FA7">
        <w:rPr>
          <w:rFonts w:cs="Arial"/>
          <w:b/>
          <w:szCs w:val="24"/>
        </w:rPr>
        <w:t xml:space="preserve"> tasks may include:</w:t>
      </w:r>
    </w:p>
    <w:p w:rsidR="00FC4E52" w:rsidP="00FC4E52" w:rsidRDefault="00FC4E52" w14:paraId="7C44BFF7" w14:textId="77777777">
      <w:pPr>
        <w:rPr>
          <w:rFonts w:cs="Arial"/>
          <w:b/>
          <w:szCs w:val="24"/>
        </w:rPr>
      </w:pPr>
    </w:p>
    <w:p w:rsidRPr="00FC4E52" w:rsidR="00FC4E52" w:rsidP="00FC4E52" w:rsidRDefault="00FC4E52" w14:paraId="45F99516" w14:textId="7E757CE1">
      <w:pPr>
        <w:rPr>
          <w:rFonts w:cs="Arial"/>
          <w:b/>
          <w:bCs/>
          <w:szCs w:val="24"/>
        </w:rPr>
      </w:pPr>
      <w:r w:rsidRPr="00FC4E52">
        <w:rPr>
          <w:rFonts w:cs="Arial"/>
          <w:b/>
          <w:bCs/>
          <w:szCs w:val="24"/>
        </w:rPr>
        <w:t>Education contribution to safeguarding practice</w:t>
      </w:r>
    </w:p>
    <w:p w:rsidRPr="00FC4E52" w:rsidR="00FC4E52" w:rsidP="00FC4E52" w:rsidRDefault="00FC4E52" w14:paraId="12D944E3" w14:textId="77777777">
      <w:pPr>
        <w:numPr>
          <w:ilvl w:val="0"/>
          <w:numId w:val="35"/>
        </w:numPr>
        <w:rPr>
          <w:rFonts w:cs="Arial"/>
          <w:bCs/>
          <w:szCs w:val="24"/>
        </w:rPr>
      </w:pPr>
      <w:r w:rsidRPr="00FC4E52">
        <w:rPr>
          <w:rFonts w:cs="Arial"/>
          <w:bCs/>
          <w:szCs w:val="24"/>
        </w:rPr>
        <w:t>Act as the education representative within the MACPT, contributing specialist advice and analysis to safeguarding processes.</w:t>
      </w:r>
    </w:p>
    <w:p w:rsidRPr="00FC4E52" w:rsidR="00FC4E52" w:rsidP="00FC4E52" w:rsidRDefault="00FC4E52" w14:paraId="34346E6A" w14:textId="77777777">
      <w:pPr>
        <w:numPr>
          <w:ilvl w:val="0"/>
          <w:numId w:val="35"/>
        </w:numPr>
        <w:rPr>
          <w:rFonts w:cs="Arial"/>
          <w:bCs/>
          <w:szCs w:val="24"/>
        </w:rPr>
      </w:pPr>
      <w:r w:rsidRPr="00FC4E52">
        <w:rPr>
          <w:rFonts w:cs="Arial"/>
          <w:bCs/>
          <w:szCs w:val="24"/>
        </w:rPr>
        <w:t>Ensure that educational factors — including attendance, exclusions, alternative provision, SEND and engagement in education — are fully considered within risk assessments and decision-making.</w:t>
      </w:r>
    </w:p>
    <w:p w:rsidRPr="00FC4E52" w:rsidR="00FC4E52" w:rsidP="00FC4E52" w:rsidRDefault="00FC4E52" w14:paraId="5A7CA9F4" w14:textId="77777777">
      <w:pPr>
        <w:numPr>
          <w:ilvl w:val="0"/>
          <w:numId w:val="35"/>
        </w:numPr>
        <w:rPr>
          <w:rFonts w:cs="Arial"/>
          <w:bCs/>
          <w:szCs w:val="24"/>
        </w:rPr>
      </w:pPr>
      <w:r w:rsidRPr="00FC4E52">
        <w:rPr>
          <w:rFonts w:cs="Arial"/>
          <w:bCs/>
          <w:szCs w:val="24"/>
        </w:rPr>
        <w:t>Actively contribute to multi-agency safeguarding activity, including strategy discussions, child protection processes and planning meetings.</w:t>
      </w:r>
    </w:p>
    <w:p w:rsidRPr="00FC4E52" w:rsidR="00FC4E52" w:rsidP="00FC4E52" w:rsidRDefault="00FC4E52" w14:paraId="7B90E07C" w14:textId="2DD3ED80">
      <w:pPr>
        <w:rPr>
          <w:rFonts w:cs="Arial"/>
          <w:b/>
          <w:szCs w:val="24"/>
        </w:rPr>
      </w:pPr>
    </w:p>
    <w:p w:rsidRPr="00FC4E52" w:rsidR="00FC4E52" w:rsidP="00FC4E52" w:rsidRDefault="00FC4E52" w14:paraId="0000F601" w14:textId="77777777">
      <w:pPr>
        <w:rPr>
          <w:rFonts w:cs="Arial"/>
          <w:b/>
          <w:bCs/>
          <w:szCs w:val="24"/>
        </w:rPr>
      </w:pPr>
      <w:r w:rsidRPr="00FC4E52">
        <w:rPr>
          <w:rFonts w:cs="Arial"/>
          <w:b/>
          <w:bCs/>
          <w:szCs w:val="24"/>
        </w:rPr>
        <w:t>Active casework involvement and professional advice</w:t>
      </w:r>
    </w:p>
    <w:p w:rsidRPr="00FC4E52" w:rsidR="00FC4E52" w:rsidP="00FC4E52" w:rsidRDefault="00FC4E52" w14:paraId="3FEA28B4" w14:textId="77777777">
      <w:pPr>
        <w:numPr>
          <w:ilvl w:val="0"/>
          <w:numId w:val="36"/>
        </w:numPr>
        <w:rPr>
          <w:rFonts w:cs="Arial"/>
          <w:bCs/>
          <w:szCs w:val="24"/>
        </w:rPr>
      </w:pPr>
      <w:r w:rsidRPr="00FC4E52">
        <w:rPr>
          <w:rFonts w:cs="Arial"/>
          <w:bCs/>
          <w:szCs w:val="24"/>
        </w:rPr>
        <w:t>Provide education analysis and advice on individual cases, supporting robust, timely and proportionate safeguarding decisions.</w:t>
      </w:r>
    </w:p>
    <w:p w:rsidRPr="00FC4E52" w:rsidR="00FC4E52" w:rsidP="00FC4E52" w:rsidRDefault="00FC4E52" w14:paraId="15285EE8" w14:textId="77777777">
      <w:pPr>
        <w:numPr>
          <w:ilvl w:val="0"/>
          <w:numId w:val="36"/>
        </w:numPr>
        <w:rPr>
          <w:rFonts w:cs="Arial"/>
          <w:bCs/>
          <w:szCs w:val="24"/>
        </w:rPr>
      </w:pPr>
      <w:r w:rsidRPr="00FC4E52">
        <w:rPr>
          <w:rFonts w:cs="Arial"/>
          <w:bCs/>
          <w:szCs w:val="24"/>
        </w:rPr>
        <w:t>Work closely with multi-agency colleagues to identify and respond to risk linked to disengagement from education, including children missing education and those at risk of exclusion.</w:t>
      </w:r>
    </w:p>
    <w:p w:rsidRPr="00FC4E52" w:rsidR="00FC4E52" w:rsidP="00FC4E52" w:rsidRDefault="00FC4E52" w14:paraId="48CD9F8E" w14:textId="77777777">
      <w:pPr>
        <w:numPr>
          <w:ilvl w:val="0"/>
          <w:numId w:val="36"/>
        </w:numPr>
        <w:rPr>
          <w:rFonts w:cs="Arial"/>
          <w:bCs/>
          <w:szCs w:val="24"/>
        </w:rPr>
      </w:pPr>
      <w:r w:rsidRPr="00FC4E52">
        <w:rPr>
          <w:rFonts w:cs="Arial"/>
          <w:bCs/>
          <w:szCs w:val="24"/>
        </w:rPr>
        <w:t>Ensure that appropriate educational provision and support are in place for children within safeguarding plans, including where statutory duties apply.</w:t>
      </w:r>
    </w:p>
    <w:p w:rsidR="00FC4E52" w:rsidP="00FC4E52" w:rsidRDefault="00FC4E52" w14:paraId="7A7BE196" w14:textId="77777777">
      <w:pPr>
        <w:rPr>
          <w:rFonts w:cs="Arial"/>
          <w:b/>
          <w:szCs w:val="24"/>
        </w:rPr>
      </w:pPr>
    </w:p>
    <w:p w:rsidRPr="00FC4E52" w:rsidR="00FC4E52" w:rsidP="00FC4E52" w:rsidRDefault="00FC4E52" w14:paraId="21159193" w14:textId="364B1BF2">
      <w:pPr>
        <w:rPr>
          <w:rFonts w:cs="Arial"/>
          <w:b/>
          <w:bCs/>
          <w:szCs w:val="24"/>
        </w:rPr>
      </w:pPr>
      <w:r w:rsidRPr="00FC4E52">
        <w:rPr>
          <w:rFonts w:cs="Arial"/>
          <w:b/>
          <w:bCs/>
          <w:szCs w:val="24"/>
        </w:rPr>
        <w:t>Identification and challenge of educational risk</w:t>
      </w:r>
    </w:p>
    <w:p w:rsidRPr="00FC4E52" w:rsidR="00FC4E52" w:rsidP="00FC4E52" w:rsidRDefault="00FC4E52" w14:paraId="537E6541" w14:textId="77777777">
      <w:pPr>
        <w:numPr>
          <w:ilvl w:val="0"/>
          <w:numId w:val="37"/>
        </w:numPr>
        <w:rPr>
          <w:rFonts w:cs="Arial"/>
          <w:bCs/>
          <w:szCs w:val="24"/>
        </w:rPr>
      </w:pPr>
      <w:r w:rsidRPr="00FC4E52">
        <w:rPr>
          <w:rFonts w:cs="Arial"/>
          <w:bCs/>
          <w:szCs w:val="24"/>
        </w:rPr>
        <w:t>Identify indicators of educational neglect, including persistent absence, inappropriate or reduced timetables, off-rolling and unmet SEND needs.</w:t>
      </w:r>
    </w:p>
    <w:p w:rsidRPr="00FC4E52" w:rsidR="00FC4E52" w:rsidP="00FC4E52" w:rsidRDefault="00FC4E52" w14:paraId="32FF58F0" w14:textId="77777777">
      <w:pPr>
        <w:numPr>
          <w:ilvl w:val="0"/>
          <w:numId w:val="37"/>
        </w:numPr>
        <w:rPr>
          <w:rFonts w:cs="Arial"/>
          <w:bCs/>
          <w:szCs w:val="24"/>
        </w:rPr>
      </w:pPr>
      <w:r w:rsidRPr="00FC4E52">
        <w:rPr>
          <w:rFonts w:cs="Arial"/>
          <w:bCs/>
          <w:szCs w:val="24"/>
        </w:rPr>
        <w:t>Provide professional challenge where children are not receiving their entitlement to education or where safeguarding practice within education settings is not effective.</w:t>
      </w:r>
    </w:p>
    <w:p w:rsidRPr="00FC4E52" w:rsidR="00FC4E52" w:rsidP="00FC4E52" w:rsidRDefault="00FC4E52" w14:paraId="0903BF5D" w14:textId="77777777">
      <w:pPr>
        <w:numPr>
          <w:ilvl w:val="0"/>
          <w:numId w:val="37"/>
        </w:numPr>
        <w:rPr>
          <w:rFonts w:cs="Arial"/>
          <w:bCs/>
          <w:szCs w:val="24"/>
        </w:rPr>
      </w:pPr>
      <w:r w:rsidRPr="00FC4E52">
        <w:rPr>
          <w:rFonts w:cs="Arial"/>
          <w:bCs/>
          <w:szCs w:val="24"/>
        </w:rPr>
        <w:t>Escalate concerns appropriately within both safeguarding and education systems to ensure timely action.</w:t>
      </w:r>
    </w:p>
    <w:p w:rsidR="00FC4E52" w:rsidP="00FC4E52" w:rsidRDefault="00FC4E52" w14:paraId="38EF4BC7" w14:textId="77777777">
      <w:pPr>
        <w:rPr>
          <w:rFonts w:cs="Arial"/>
          <w:b/>
          <w:szCs w:val="24"/>
        </w:rPr>
      </w:pPr>
    </w:p>
    <w:p w:rsidRPr="00FC4E52" w:rsidR="00FC4E52" w:rsidP="00FC4E52" w:rsidRDefault="00FC4E52" w14:paraId="42F53279" w14:textId="7D8A2D0D">
      <w:pPr>
        <w:rPr>
          <w:rFonts w:cs="Arial"/>
          <w:b/>
          <w:bCs/>
          <w:szCs w:val="24"/>
        </w:rPr>
      </w:pPr>
      <w:r w:rsidRPr="00FC4E52">
        <w:rPr>
          <w:rFonts w:cs="Arial"/>
          <w:b/>
          <w:bCs/>
          <w:szCs w:val="24"/>
        </w:rPr>
        <w:t>School engagement and professional influence</w:t>
      </w:r>
    </w:p>
    <w:p w:rsidRPr="00FC4E52" w:rsidR="00FC4E52" w:rsidP="00FC4E52" w:rsidRDefault="00FC4E52" w14:paraId="539E3694" w14:textId="77777777">
      <w:pPr>
        <w:numPr>
          <w:ilvl w:val="0"/>
          <w:numId w:val="38"/>
        </w:numPr>
        <w:rPr>
          <w:rFonts w:cs="Arial"/>
          <w:bCs/>
          <w:szCs w:val="24"/>
        </w:rPr>
      </w:pPr>
      <w:r w:rsidRPr="00FC4E52">
        <w:rPr>
          <w:rFonts w:cs="Arial"/>
          <w:bCs/>
          <w:szCs w:val="24"/>
        </w:rPr>
        <w:t>Work directly with schools, headteachers, Designated Safeguarding Leads (DSLs), SENCOs and other education professionals to share information, provide guidance and improve safeguarding practice.</w:t>
      </w:r>
    </w:p>
    <w:p w:rsidRPr="00FC4E52" w:rsidR="00FC4E52" w:rsidP="00FC4E52" w:rsidRDefault="00FC4E52" w14:paraId="77A0B7CF" w14:textId="77777777">
      <w:pPr>
        <w:numPr>
          <w:ilvl w:val="0"/>
          <w:numId w:val="38"/>
        </w:numPr>
        <w:rPr>
          <w:rFonts w:cs="Arial"/>
          <w:bCs/>
          <w:szCs w:val="24"/>
        </w:rPr>
      </w:pPr>
      <w:r w:rsidRPr="00FC4E52">
        <w:rPr>
          <w:rFonts w:cs="Arial"/>
          <w:bCs/>
          <w:szCs w:val="24"/>
        </w:rPr>
        <w:t>Support and challenge schools to fulfil their statutory safeguarding and education responsibilities.</w:t>
      </w:r>
    </w:p>
    <w:p w:rsidRPr="00FC4E52" w:rsidR="00FC4E52" w:rsidP="00FC4E52" w:rsidRDefault="00FC4E52" w14:paraId="6BB87D8D" w14:textId="77777777">
      <w:pPr>
        <w:numPr>
          <w:ilvl w:val="0"/>
          <w:numId w:val="38"/>
        </w:numPr>
        <w:rPr>
          <w:rFonts w:cs="Arial"/>
          <w:bCs/>
          <w:szCs w:val="24"/>
        </w:rPr>
      </w:pPr>
      <w:r w:rsidRPr="00FC4E52">
        <w:rPr>
          <w:rFonts w:cs="Arial"/>
          <w:bCs/>
          <w:szCs w:val="24"/>
        </w:rPr>
        <w:t>Strengthen links between education settings and safeguarding systems, promoting consistent and effective approaches.</w:t>
      </w:r>
    </w:p>
    <w:p w:rsidR="00FC4E52" w:rsidP="00FC4E52" w:rsidRDefault="00FC4E52" w14:paraId="1F0E2F0C" w14:textId="77777777">
      <w:pPr>
        <w:rPr>
          <w:rFonts w:cs="Arial"/>
          <w:b/>
          <w:szCs w:val="24"/>
        </w:rPr>
      </w:pPr>
    </w:p>
    <w:p w:rsidRPr="00FC4E52" w:rsidR="00FC4E52" w:rsidP="00FC4E52" w:rsidRDefault="00FC4E52" w14:paraId="11E590D9" w14:textId="4F3AD51A">
      <w:pPr>
        <w:rPr>
          <w:rFonts w:cs="Arial"/>
          <w:b/>
          <w:bCs/>
          <w:szCs w:val="24"/>
        </w:rPr>
      </w:pPr>
      <w:r w:rsidRPr="00FC4E52">
        <w:rPr>
          <w:rFonts w:cs="Arial"/>
          <w:b/>
          <w:bCs/>
          <w:szCs w:val="24"/>
        </w:rPr>
        <w:t>Information sharing and system connectivity</w:t>
      </w:r>
    </w:p>
    <w:p w:rsidRPr="00FC4E52" w:rsidR="00FC4E52" w:rsidP="00FC4E52" w:rsidRDefault="00FC4E52" w14:paraId="2EF297AB" w14:textId="77777777">
      <w:pPr>
        <w:numPr>
          <w:ilvl w:val="0"/>
          <w:numId w:val="39"/>
        </w:numPr>
        <w:rPr>
          <w:rFonts w:cs="Arial"/>
          <w:bCs/>
          <w:szCs w:val="24"/>
        </w:rPr>
      </w:pPr>
      <w:r w:rsidRPr="00FC4E52">
        <w:rPr>
          <w:rFonts w:cs="Arial"/>
          <w:bCs/>
          <w:szCs w:val="24"/>
        </w:rPr>
        <w:t>Act as a conduit between the MACPT and education services, ensuring timely, accurate and proportionate sharing of information.</w:t>
      </w:r>
    </w:p>
    <w:p w:rsidRPr="00FC4E52" w:rsidR="00FC4E52" w:rsidP="00FC4E52" w:rsidRDefault="00FC4E52" w14:paraId="2BB155DC" w14:textId="77777777">
      <w:pPr>
        <w:numPr>
          <w:ilvl w:val="0"/>
          <w:numId w:val="39"/>
        </w:numPr>
        <w:rPr>
          <w:rFonts w:cs="Arial"/>
          <w:bCs/>
          <w:szCs w:val="24"/>
        </w:rPr>
      </w:pPr>
      <w:r w:rsidRPr="00FC4E52">
        <w:rPr>
          <w:rFonts w:cs="Arial"/>
          <w:bCs/>
          <w:szCs w:val="24"/>
        </w:rPr>
        <w:t>Work closely with key education services including Attendance, Children Missing Education, Elective Home Education, SEND and Alternative Provision to triangulate information and identify risk.</w:t>
      </w:r>
    </w:p>
    <w:p w:rsidRPr="00FC4E52" w:rsidR="00FC4E52" w:rsidP="00FC4E52" w:rsidRDefault="00FC4E52" w14:paraId="4D37B17D" w14:textId="77777777">
      <w:pPr>
        <w:numPr>
          <w:ilvl w:val="0"/>
          <w:numId w:val="39"/>
        </w:numPr>
        <w:rPr>
          <w:rFonts w:cs="Arial"/>
          <w:bCs/>
          <w:szCs w:val="24"/>
        </w:rPr>
      </w:pPr>
      <w:r w:rsidRPr="00FC4E52">
        <w:rPr>
          <w:rFonts w:cs="Arial"/>
          <w:bCs/>
          <w:szCs w:val="24"/>
        </w:rPr>
        <w:t>Ensure that intelligence from education is effectively used within safeguarding processes and informs decision-making.</w:t>
      </w:r>
    </w:p>
    <w:p w:rsidR="00FC4E52" w:rsidP="00FC4E52" w:rsidRDefault="00FC4E52" w14:paraId="056847A8" w14:textId="77777777">
      <w:pPr>
        <w:rPr>
          <w:rFonts w:cs="Arial"/>
          <w:b/>
          <w:szCs w:val="24"/>
        </w:rPr>
      </w:pPr>
    </w:p>
    <w:p w:rsidRPr="00FC4E52" w:rsidR="00FC4E52" w:rsidP="00FC4E52" w:rsidRDefault="00FC4E52" w14:paraId="7159D6D6" w14:textId="7E2FA8B6">
      <w:pPr>
        <w:rPr>
          <w:rFonts w:cs="Arial"/>
          <w:b/>
          <w:bCs/>
          <w:szCs w:val="24"/>
        </w:rPr>
      </w:pPr>
      <w:r w:rsidRPr="00FC4E52">
        <w:rPr>
          <w:rFonts w:cs="Arial"/>
          <w:b/>
          <w:bCs/>
          <w:szCs w:val="24"/>
        </w:rPr>
        <w:t>Supporting vulnerable learners within safeguarding</w:t>
      </w:r>
    </w:p>
    <w:p w:rsidRPr="00FC4E52" w:rsidR="00FC4E52" w:rsidP="00FC4E52" w:rsidRDefault="00FC4E52" w14:paraId="1E93BDF7" w14:textId="77777777">
      <w:pPr>
        <w:numPr>
          <w:ilvl w:val="0"/>
          <w:numId w:val="40"/>
        </w:numPr>
        <w:rPr>
          <w:rFonts w:cs="Arial"/>
          <w:bCs/>
          <w:szCs w:val="24"/>
        </w:rPr>
      </w:pPr>
      <w:r w:rsidRPr="00FC4E52">
        <w:rPr>
          <w:rFonts w:cs="Arial"/>
          <w:bCs/>
          <w:szCs w:val="24"/>
        </w:rPr>
        <w:t>Ensure that the needs of vulnerable learners, including those with SEND, those not in school and those at risk of exclusion, are fully considered within safeguarding activity.</w:t>
      </w:r>
    </w:p>
    <w:p w:rsidRPr="00FC4E52" w:rsidR="00FC4E52" w:rsidP="00FC4E52" w:rsidRDefault="00FC4E52" w14:paraId="24EB67B3" w14:textId="77777777">
      <w:pPr>
        <w:numPr>
          <w:ilvl w:val="0"/>
          <w:numId w:val="40"/>
        </w:numPr>
        <w:rPr>
          <w:rFonts w:cs="Arial"/>
          <w:bCs/>
          <w:szCs w:val="24"/>
        </w:rPr>
      </w:pPr>
      <w:r w:rsidRPr="00FC4E52">
        <w:rPr>
          <w:rFonts w:cs="Arial"/>
          <w:bCs/>
          <w:szCs w:val="24"/>
        </w:rPr>
        <w:t>Support alignment between safeguarding interventions and education systems, ensuring children remain engaged with appropriate education wherever possible.</w:t>
      </w:r>
    </w:p>
    <w:p w:rsidRPr="00FC4E52" w:rsidR="00FC4E52" w:rsidP="00FC4E52" w:rsidRDefault="00FC4E52" w14:paraId="75F615FD" w14:textId="77777777">
      <w:pPr>
        <w:numPr>
          <w:ilvl w:val="0"/>
          <w:numId w:val="40"/>
        </w:numPr>
        <w:rPr>
          <w:rFonts w:cs="Arial"/>
          <w:bCs/>
          <w:szCs w:val="24"/>
        </w:rPr>
      </w:pPr>
      <w:r w:rsidRPr="00FC4E52">
        <w:rPr>
          <w:rFonts w:cs="Arial"/>
          <w:bCs/>
          <w:szCs w:val="24"/>
        </w:rPr>
        <w:t>Contribute to improving outcomes for children with a social worker, including educational engagement and stability.</w:t>
      </w:r>
    </w:p>
    <w:p w:rsidR="00FC4E52" w:rsidP="00FC4E52" w:rsidRDefault="00FC4E52" w14:paraId="494584BB" w14:textId="77777777">
      <w:pPr>
        <w:rPr>
          <w:rFonts w:cs="Arial"/>
          <w:b/>
          <w:szCs w:val="24"/>
        </w:rPr>
      </w:pPr>
    </w:p>
    <w:p w:rsidRPr="00FC4E52" w:rsidR="00FC4E52" w:rsidP="00FC4E52" w:rsidRDefault="00FC4E52" w14:paraId="036DD8FE" w14:textId="0C919D20">
      <w:pPr>
        <w:rPr>
          <w:rFonts w:cs="Arial"/>
          <w:b/>
          <w:bCs/>
          <w:szCs w:val="24"/>
        </w:rPr>
      </w:pPr>
      <w:r w:rsidRPr="00FC4E52">
        <w:rPr>
          <w:rFonts w:cs="Arial"/>
          <w:b/>
          <w:bCs/>
          <w:szCs w:val="24"/>
        </w:rPr>
        <w:t>Quality assurance, learning and improvement</w:t>
      </w:r>
    </w:p>
    <w:p w:rsidRPr="00FC4E52" w:rsidR="00FC4E52" w:rsidP="00FC4E52" w:rsidRDefault="00FC4E52" w14:paraId="282A2DD0" w14:textId="77777777">
      <w:pPr>
        <w:numPr>
          <w:ilvl w:val="0"/>
          <w:numId w:val="41"/>
        </w:numPr>
        <w:rPr>
          <w:rFonts w:cs="Arial"/>
          <w:bCs/>
          <w:szCs w:val="24"/>
        </w:rPr>
      </w:pPr>
      <w:r w:rsidRPr="00FC4E52">
        <w:rPr>
          <w:rFonts w:cs="Arial"/>
          <w:bCs/>
          <w:szCs w:val="24"/>
        </w:rPr>
        <w:t>Contribute to multi-agency audits, reviews and learning activity, identifying themes and supporting improvement in practice.</w:t>
      </w:r>
    </w:p>
    <w:p w:rsidRPr="00FC4E52" w:rsidR="00FC4E52" w:rsidP="00FC4E52" w:rsidRDefault="00FC4E52" w14:paraId="752C5E79" w14:textId="77777777">
      <w:pPr>
        <w:numPr>
          <w:ilvl w:val="0"/>
          <w:numId w:val="41"/>
        </w:numPr>
        <w:rPr>
          <w:rFonts w:cs="Arial"/>
          <w:bCs/>
          <w:szCs w:val="24"/>
        </w:rPr>
      </w:pPr>
      <w:r w:rsidRPr="00FC4E52">
        <w:rPr>
          <w:rFonts w:cs="Arial"/>
          <w:bCs/>
          <w:szCs w:val="24"/>
        </w:rPr>
        <w:t>Support the development of effective safeguarding practice across education settings through sharing learning and insight.</w:t>
      </w:r>
    </w:p>
    <w:p w:rsidRPr="00FC4E52" w:rsidR="00FC4E52" w:rsidP="00FC4E52" w:rsidRDefault="00FC4E52" w14:paraId="423146F6" w14:textId="77777777">
      <w:pPr>
        <w:numPr>
          <w:ilvl w:val="0"/>
          <w:numId w:val="41"/>
        </w:numPr>
        <w:rPr>
          <w:rFonts w:cs="Arial"/>
          <w:bCs/>
          <w:szCs w:val="24"/>
        </w:rPr>
      </w:pPr>
      <w:r w:rsidRPr="00FC4E52">
        <w:rPr>
          <w:rFonts w:cs="Arial"/>
          <w:bCs/>
          <w:szCs w:val="24"/>
        </w:rPr>
        <w:t>Contribute to performance and reporting where required, ensuring accurate and high-quality education input.</w:t>
      </w:r>
    </w:p>
    <w:p w:rsidRPr="00F24FA7" w:rsidR="00FC4E52" w:rsidP="00F34479" w:rsidRDefault="00FC4E52" w14:paraId="4E235DFB" w14:textId="77777777">
      <w:pPr>
        <w:rPr>
          <w:rFonts w:cs="Arial"/>
          <w:b/>
          <w:szCs w:val="24"/>
        </w:rPr>
      </w:pPr>
    </w:p>
    <w:p w:rsidRPr="00F24FA7" w:rsidR="00401035" w:rsidP="00401035" w:rsidRDefault="00401035" w14:paraId="67B908FF" w14:textId="409B140D">
      <w:pPr>
        <w:rPr>
          <w:rFonts w:cs="Arial"/>
          <w:szCs w:val="24"/>
        </w:rPr>
      </w:pPr>
    </w:p>
    <w:p w:rsidRPr="00F24FA7" w:rsidR="00C84CD6" w:rsidRDefault="00C84CD6" w14:paraId="7881067A" w14:textId="2B9BCFC6">
      <w:pPr>
        <w:rPr>
          <w:rFonts w:cs="Arial"/>
          <w:bCs/>
          <w:szCs w:val="24"/>
        </w:rPr>
      </w:pPr>
      <w:r w:rsidRPr="00F24FA7">
        <w:rPr>
          <w:rFonts w:cs="Arial"/>
          <w:szCs w:val="24"/>
        </w:rPr>
        <w:t xml:space="preserve">Although this list provides examples of what </w:t>
      </w:r>
      <w:r w:rsidRPr="00F24FA7" w:rsidR="004C46C2">
        <w:rPr>
          <w:rFonts w:cs="Arial"/>
          <w:szCs w:val="24"/>
        </w:rPr>
        <w:t>you will</w:t>
      </w:r>
      <w:r w:rsidRPr="00F24FA7">
        <w:rPr>
          <w:rFonts w:cs="Arial"/>
          <w:szCs w:val="24"/>
        </w:rPr>
        <w:t xml:space="preserve"> be doing it’s not intended to be </w:t>
      </w:r>
      <w:r w:rsidRPr="00F24FA7" w:rsidR="00BC371B">
        <w:rPr>
          <w:rFonts w:cs="Arial"/>
          <w:bCs/>
          <w:szCs w:val="24"/>
        </w:rPr>
        <w:t>exhaustive,</w:t>
      </w:r>
      <w:r w:rsidRPr="00F24FA7">
        <w:rPr>
          <w:rFonts w:cs="Arial"/>
          <w:bCs/>
          <w:szCs w:val="24"/>
        </w:rPr>
        <w:t xml:space="preserve"> and </w:t>
      </w:r>
      <w:r w:rsidRPr="00F24FA7" w:rsidR="004C46C2">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rsidR="00C84CD6" w:rsidRDefault="00C84CD6" w14:paraId="08E26179" w14:textId="51743B53">
      <w:pPr>
        <w:rPr>
          <w:rFonts w:cs="Arial"/>
          <w:szCs w:val="24"/>
        </w:rPr>
      </w:pP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2FC6D336" w14:paraId="05E23BBB" w14:textId="77777777">
        <w:trPr>
          <w:trHeight w:val="487"/>
        </w:trPr>
        <w:tc>
          <w:tcPr>
            <w:tcW w:w="9808" w:type="dxa"/>
            <w:shd w:val="clear" w:color="auto" w:fill="171796"/>
            <w:tcMar/>
            <w:vAlign w:val="center"/>
          </w:tcPr>
          <w:p w:rsidRPr="00162B93" w:rsidR="000E5704" w:rsidP="005C6D9A"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E37CE0" w:rsidP="00E37CE0" w:rsidRDefault="00E37CE0" w14:paraId="18843130" w14:textId="77777777">
      <w:pPr>
        <w:rPr>
          <w:rFonts w:cs="Arial"/>
          <w:b/>
          <w:szCs w:val="24"/>
        </w:rPr>
      </w:pPr>
      <w:r w:rsidRPr="00F24FA7">
        <w:rPr>
          <w:rFonts w:cs="Arial"/>
          <w:b/>
          <w:szCs w:val="24"/>
        </w:rPr>
        <w:t>Qualifications and professional memberships</w:t>
      </w:r>
    </w:p>
    <w:p w:rsidR="00FC4E52" w:rsidP="00FC4E52" w:rsidRDefault="00FC4E52" w14:paraId="750D53E1" w14:textId="77777777">
      <w:pPr>
        <w:pStyle w:val="ListParagraph"/>
        <w:numPr>
          <w:ilvl w:val="0"/>
          <w:numId w:val="42"/>
        </w:numPr>
        <w:rPr>
          <w:rFonts w:cs="Arial"/>
          <w:bCs/>
          <w:szCs w:val="24"/>
        </w:rPr>
      </w:pPr>
      <w:r w:rsidRPr="00FC4E52">
        <w:rPr>
          <w:rFonts w:cs="Arial"/>
          <w:bCs/>
          <w:szCs w:val="24"/>
        </w:rPr>
        <w:t>Degree level qualification or equivalent experience in education or a related field.</w:t>
      </w:r>
    </w:p>
    <w:p w:rsidR="00FC4E52" w:rsidP="00FC4E52" w:rsidRDefault="00FC4E52" w14:paraId="0C2DC424" w14:textId="77777777">
      <w:pPr>
        <w:pStyle w:val="ListParagraph"/>
        <w:numPr>
          <w:ilvl w:val="0"/>
          <w:numId w:val="42"/>
        </w:numPr>
        <w:rPr>
          <w:rFonts w:cs="Arial"/>
          <w:bCs/>
          <w:szCs w:val="24"/>
        </w:rPr>
      </w:pPr>
      <w:r w:rsidRPr="00FC4E52">
        <w:rPr>
          <w:rFonts w:cs="Arial"/>
          <w:bCs/>
          <w:szCs w:val="24"/>
        </w:rPr>
        <w:t>Strong professional background within education (e.g. teaching, safeguarding, inclusion or related area).</w:t>
      </w:r>
    </w:p>
    <w:p w:rsidRPr="00FC4E52" w:rsidR="00E37CE0" w:rsidP="00FC4E52" w:rsidRDefault="00FC4E52" w14:paraId="503881A4" w14:textId="16CB3144">
      <w:pPr>
        <w:pStyle w:val="ListParagraph"/>
        <w:numPr>
          <w:ilvl w:val="0"/>
          <w:numId w:val="42"/>
        </w:numPr>
        <w:rPr>
          <w:rFonts w:cs="Arial"/>
          <w:bCs/>
          <w:szCs w:val="24"/>
        </w:rPr>
      </w:pPr>
      <w:r w:rsidRPr="00FC4E52">
        <w:rPr>
          <w:rFonts w:cs="Arial"/>
          <w:bCs/>
          <w:szCs w:val="24"/>
        </w:rPr>
        <w:t>Evidence of continued professional development in safeguarding and/or education.</w:t>
      </w:r>
    </w:p>
    <w:p w:rsidR="00FC4E52" w:rsidP="00AF2778" w:rsidRDefault="00FC4E52" w14:paraId="346C4654" w14:textId="77777777">
      <w:pPr>
        <w:rPr>
          <w:rFonts w:cs="Arial"/>
          <w:bCs/>
          <w:szCs w:val="24"/>
        </w:rPr>
      </w:pPr>
    </w:p>
    <w:p w:rsidRPr="00FC4E52" w:rsidR="00635F67" w:rsidP="00AF2778" w:rsidRDefault="00AF2778" w14:paraId="7C65C426" w14:textId="52CA42AA">
      <w:pPr>
        <w:rPr>
          <w:rFonts w:cs="Arial"/>
          <w:b/>
          <w:szCs w:val="24"/>
        </w:rPr>
      </w:pPr>
      <w:r w:rsidRPr="00FC4E52">
        <w:rPr>
          <w:rFonts w:cs="Arial"/>
          <w:b/>
          <w:szCs w:val="24"/>
        </w:rPr>
        <w:t>Va</w:t>
      </w:r>
      <w:r w:rsidRPr="00FC4E52" w:rsidR="00635F67">
        <w:rPr>
          <w:rFonts w:cs="Arial"/>
          <w:b/>
          <w:szCs w:val="24"/>
        </w:rPr>
        <w:t xml:space="preserve">lues and </w:t>
      </w:r>
      <w:r w:rsidRPr="00FC4E52" w:rsidR="00040A1F">
        <w:rPr>
          <w:rFonts w:cs="Arial"/>
          <w:b/>
          <w:szCs w:val="24"/>
        </w:rPr>
        <w:t>p</w:t>
      </w:r>
      <w:r w:rsidRPr="00FC4E52" w:rsidR="00635F67">
        <w:rPr>
          <w:rFonts w:cs="Arial"/>
          <w:b/>
          <w:szCs w:val="24"/>
        </w:rPr>
        <w:t xml:space="preserve">ersonal </w:t>
      </w:r>
      <w:r w:rsidRPr="00FC4E52" w:rsidR="00040A1F">
        <w:rPr>
          <w:rFonts w:cs="Arial"/>
          <w:b/>
          <w:szCs w:val="24"/>
        </w:rPr>
        <w:t>q</w:t>
      </w:r>
      <w:r w:rsidRPr="00FC4E52" w:rsidR="00635F67">
        <w:rPr>
          <w:rFonts w:cs="Arial"/>
          <w:b/>
          <w:szCs w:val="24"/>
        </w:rPr>
        <w:t>ualities</w:t>
      </w:r>
    </w:p>
    <w:p w:rsidR="003A2A96" w:rsidP="00FC4E52" w:rsidRDefault="0099172B" w14:paraId="1FFA06F0" w14:textId="6619B538">
      <w:pPr>
        <w:pStyle w:val="ListParagraph"/>
        <w:numPr>
          <w:ilvl w:val="0"/>
          <w:numId w:val="42"/>
        </w:numPr>
        <w:rPr>
          <w:rFonts w:cs="Arial"/>
          <w:bCs/>
          <w:szCs w:val="24"/>
        </w:rPr>
      </w:pPr>
      <w:r w:rsidRPr="007276E8">
        <w:rPr>
          <w:rFonts w:cs="Arial"/>
          <w:bCs/>
          <w:szCs w:val="24"/>
        </w:rPr>
        <w:t>Demonstrates a passion</w:t>
      </w:r>
      <w:r w:rsidRPr="007276E8" w:rsidR="007276E8">
        <w:rPr>
          <w:rFonts w:cs="Arial"/>
          <w:bCs/>
          <w:szCs w:val="24"/>
        </w:rPr>
        <w:t xml:space="preserve"> for making a positive difference for Suffolk.</w:t>
      </w:r>
    </w:p>
    <w:p w:rsidR="006512CC" w:rsidP="00FC4E52" w:rsidRDefault="006512CC" w14:paraId="753E13D9" w14:textId="77777777">
      <w:pPr>
        <w:pStyle w:val="ListParagraph"/>
        <w:numPr>
          <w:ilvl w:val="0"/>
          <w:numId w:val="42"/>
        </w:numPr>
      </w:pPr>
      <w:r>
        <w:t xml:space="preserve">Shares our </w:t>
      </w:r>
      <w:bookmarkStart w:name="_Hlk68683140" w:id="1"/>
      <w:r w:rsidRPr="00FF665B">
        <w:fldChar w:fldCharType="begin"/>
      </w:r>
      <w:r>
        <w:instrText xml:space="preserve"> HYPERLINK "https://www.suffolk.gov.uk/jobs-and-careers/working-for-suffolk-county-council/our-weaspire-values/" </w:instrText>
      </w:r>
      <w:r w:rsidRPr="00FF665B">
        <w:fldChar w:fldCharType="separate"/>
      </w:r>
      <w:r w:rsidRPr="00FF665B">
        <w:rPr>
          <w:rStyle w:val="Hyperlink"/>
          <w:rFonts w:cs="Arial"/>
          <w:color w:val="2E74B5" w:themeColor="accent1" w:themeShade="BF"/>
          <w:szCs w:val="24"/>
        </w:rPr>
        <w:t>WE ASPIRE</w:t>
      </w:r>
      <w:r w:rsidRPr="00FF665B">
        <w:rPr>
          <w:rStyle w:val="Hyperlink"/>
          <w:rFonts w:cs="Arial"/>
          <w:color w:val="2E74B5" w:themeColor="accent1" w:themeShade="BF"/>
          <w:szCs w:val="24"/>
        </w:rPr>
        <w:fldChar w:fldCharType="end"/>
      </w:r>
      <w:bookmarkEnd w:id="1"/>
      <w:r w:rsidRPr="00FF665B">
        <w:rPr>
          <w:rFonts w:cs="Arial"/>
          <w:color w:val="2E74B5" w:themeColor="accent1" w:themeShade="BF"/>
          <w:szCs w:val="24"/>
        </w:rPr>
        <w:t xml:space="preserve"> </w:t>
      </w:r>
      <w:r>
        <w:t>Values and strives to lead by example in relation to these.</w:t>
      </w:r>
    </w:p>
    <w:p w:rsidR="00C65DC7" w:rsidP="00FC4E52" w:rsidRDefault="00C65DC7" w14:paraId="1E4E08C5" w14:textId="77777777">
      <w:pPr>
        <w:pStyle w:val="ListParagraph"/>
        <w:numPr>
          <w:ilvl w:val="0"/>
          <w:numId w:val="42"/>
        </w:numPr>
      </w:pPr>
      <w:r>
        <w:t>A strong commitment to fairness and Equality, Diversity and Inclusion (EDI).</w:t>
      </w:r>
    </w:p>
    <w:p w:rsidR="00BD198F" w:rsidP="00FC4E52" w:rsidRDefault="00BD198F" w14:paraId="42C752CC" w14:textId="77777777">
      <w:pPr>
        <w:pStyle w:val="ListParagraph"/>
        <w:numPr>
          <w:ilvl w:val="0"/>
          <w:numId w:val="42"/>
        </w:numPr>
      </w:pPr>
      <w:r>
        <w:t>Strives to continuously improve in everything they do, taking the initiative to learn and develop.</w:t>
      </w:r>
    </w:p>
    <w:p w:rsidR="007276E8" w:rsidP="00FC4E52" w:rsidRDefault="007D3698" w14:paraId="431B309D" w14:textId="40A53C70">
      <w:pPr>
        <w:pStyle w:val="ListParagraph"/>
        <w:numPr>
          <w:ilvl w:val="0"/>
          <w:numId w:val="42"/>
        </w:numPr>
        <w:rPr>
          <w:rFonts w:cs="Arial"/>
          <w:bCs/>
          <w:szCs w:val="24"/>
        </w:rPr>
      </w:pPr>
      <w:r w:rsidRPr="007D3698">
        <w:rPr>
          <w:rFonts w:cs="Arial"/>
          <w:bCs/>
          <w:szCs w:val="24"/>
        </w:rPr>
        <w:t>Brings creativity into their work</w:t>
      </w:r>
      <w:r w:rsidR="0077075D">
        <w:rPr>
          <w:rFonts w:cs="Arial"/>
          <w:bCs/>
          <w:szCs w:val="24"/>
        </w:rPr>
        <w:t xml:space="preserve"> through </w:t>
      </w:r>
      <w:r w:rsidR="001A1142">
        <w:rPr>
          <w:rFonts w:cs="Arial"/>
          <w:bCs/>
          <w:szCs w:val="24"/>
        </w:rPr>
        <w:t>innovation and</w:t>
      </w:r>
      <w:r w:rsidR="0077075D">
        <w:rPr>
          <w:rFonts w:cs="Arial"/>
          <w:bCs/>
          <w:szCs w:val="24"/>
        </w:rPr>
        <w:t xml:space="preserve"> open</w:t>
      </w:r>
      <w:r w:rsidR="001A1142">
        <w:rPr>
          <w:rFonts w:cs="Arial"/>
          <w:bCs/>
          <w:szCs w:val="24"/>
        </w:rPr>
        <w:t>ness</w:t>
      </w:r>
      <w:r w:rsidR="0077075D">
        <w:rPr>
          <w:rFonts w:cs="Arial"/>
          <w:bCs/>
          <w:szCs w:val="24"/>
        </w:rPr>
        <w:t xml:space="preserve"> to change.</w:t>
      </w:r>
    </w:p>
    <w:p w:rsidRPr="007276E8" w:rsidR="00A5398D" w:rsidP="00FC4E52" w:rsidRDefault="00A5398D" w14:paraId="133900C0" w14:textId="6D444934">
      <w:pPr>
        <w:pStyle w:val="ListParagraph"/>
        <w:numPr>
          <w:ilvl w:val="0"/>
          <w:numId w:val="42"/>
        </w:numPr>
        <w:rPr>
          <w:rFonts w:cs="Arial"/>
          <w:bCs/>
          <w:szCs w:val="24"/>
        </w:rPr>
      </w:pPr>
      <w:r w:rsidRPr="00A5398D">
        <w:rPr>
          <w:rFonts w:cs="Arial"/>
          <w:bCs/>
          <w:szCs w:val="24"/>
        </w:rPr>
        <w:t xml:space="preserve">Collaborates well with others </w:t>
      </w:r>
      <w:r w:rsidR="0077075D">
        <w:rPr>
          <w:rFonts w:cs="Arial"/>
          <w:bCs/>
          <w:szCs w:val="24"/>
        </w:rPr>
        <w:t>and o</w:t>
      </w:r>
      <w:r w:rsidRPr="00A5398D">
        <w:rPr>
          <w:rFonts w:cs="Arial"/>
          <w:bCs/>
          <w:szCs w:val="24"/>
        </w:rPr>
        <w:t xml:space="preserve">ffers assistance and support to </w:t>
      </w:r>
      <w:r w:rsidR="006A3826">
        <w:rPr>
          <w:rFonts w:cs="Arial"/>
          <w:bCs/>
          <w:szCs w:val="24"/>
        </w:rPr>
        <w:t>colleagues</w:t>
      </w:r>
      <w:r w:rsidRPr="00A5398D">
        <w:rPr>
          <w:rFonts w:cs="Arial"/>
          <w:bCs/>
          <w:szCs w:val="24"/>
        </w:rPr>
        <w:t>.</w:t>
      </w:r>
    </w:p>
    <w:p w:rsidRPr="00F24FA7" w:rsidR="001B600C" w:rsidP="00401035" w:rsidRDefault="001B600C" w14:paraId="30E7B487" w14:textId="5094B2FE">
      <w:pPr>
        <w:rPr>
          <w:rFonts w:cs="Arial"/>
          <w:szCs w:val="24"/>
        </w:rPr>
      </w:pPr>
    </w:p>
    <w:p w:rsidR="001B600C" w:rsidP="00AF2778" w:rsidRDefault="00C5560A" w14:paraId="440570CA" w14:textId="77777777">
      <w:pPr>
        <w:rPr>
          <w:rFonts w:cs="Arial"/>
          <w:b/>
          <w:szCs w:val="24"/>
        </w:rPr>
      </w:pPr>
      <w:r w:rsidRPr="00F24FA7">
        <w:rPr>
          <w:rFonts w:cs="Arial"/>
          <w:b/>
          <w:szCs w:val="24"/>
        </w:rPr>
        <w:t xml:space="preserve">Specialist </w:t>
      </w:r>
      <w:r w:rsidRPr="00F24FA7" w:rsidR="00513B07">
        <w:rPr>
          <w:rFonts w:cs="Arial"/>
          <w:b/>
          <w:szCs w:val="24"/>
        </w:rPr>
        <w:t xml:space="preserve">knowledge </w:t>
      </w:r>
      <w:r w:rsidRPr="00F24FA7">
        <w:rPr>
          <w:rFonts w:cs="Arial"/>
          <w:b/>
          <w:szCs w:val="24"/>
        </w:rPr>
        <w:t>skills and experience</w:t>
      </w:r>
    </w:p>
    <w:p w:rsidR="00FC4E52" w:rsidP="00FC4E52" w:rsidRDefault="00FC4E52" w14:paraId="45E9009A" w14:textId="77777777">
      <w:pPr>
        <w:pStyle w:val="ListParagraph"/>
        <w:numPr>
          <w:ilvl w:val="0"/>
          <w:numId w:val="42"/>
        </w:numPr>
        <w:rPr>
          <w:rFonts w:cs="Arial"/>
          <w:bCs/>
          <w:szCs w:val="24"/>
        </w:rPr>
      </w:pPr>
      <w:r w:rsidRPr="00FC4E52">
        <w:rPr>
          <w:rFonts w:cs="Arial"/>
          <w:bCs/>
          <w:szCs w:val="24"/>
        </w:rPr>
        <w:t>Strong knowledge of safeguarding legislation and statutory guidance, including Working Together to Safeguard Children and Keeping Children Safe in Education.</w:t>
      </w:r>
    </w:p>
    <w:p w:rsidR="00FC4E52" w:rsidP="00FC4E52" w:rsidRDefault="00FC4E52" w14:paraId="35BF01D8" w14:textId="77777777">
      <w:pPr>
        <w:pStyle w:val="ListParagraph"/>
        <w:numPr>
          <w:ilvl w:val="0"/>
          <w:numId w:val="42"/>
        </w:numPr>
        <w:rPr>
          <w:rFonts w:cs="Arial"/>
          <w:bCs/>
          <w:szCs w:val="24"/>
        </w:rPr>
      </w:pPr>
      <w:r w:rsidRPr="00FC4E52">
        <w:rPr>
          <w:rFonts w:cs="Arial"/>
          <w:bCs/>
          <w:szCs w:val="24"/>
        </w:rPr>
        <w:t>Good understanding of education systems and responsibilities, including attendance, exclusions, alternative provision, CME and SEND.</w:t>
      </w:r>
    </w:p>
    <w:p w:rsidR="00FC4E52" w:rsidP="00FC4E52" w:rsidRDefault="00FC4E52" w14:paraId="6FE7F07C" w14:textId="77777777">
      <w:pPr>
        <w:pStyle w:val="ListParagraph"/>
        <w:numPr>
          <w:ilvl w:val="0"/>
          <w:numId w:val="42"/>
        </w:numPr>
        <w:rPr>
          <w:rFonts w:cs="Arial"/>
          <w:bCs/>
          <w:szCs w:val="24"/>
        </w:rPr>
      </w:pPr>
      <w:r w:rsidRPr="00FC4E52">
        <w:rPr>
          <w:rFonts w:cs="Arial"/>
          <w:bCs/>
          <w:szCs w:val="24"/>
        </w:rPr>
        <w:t>Experience of working with vulnerable children and young people within an education or children’s services context.</w:t>
      </w:r>
    </w:p>
    <w:p w:rsidR="00FC4E52" w:rsidP="00FC4E52" w:rsidRDefault="00FC4E52" w14:paraId="2F2901E5" w14:textId="77777777">
      <w:pPr>
        <w:pStyle w:val="ListParagraph"/>
        <w:numPr>
          <w:ilvl w:val="0"/>
          <w:numId w:val="42"/>
        </w:numPr>
        <w:rPr>
          <w:rFonts w:cs="Arial"/>
          <w:bCs/>
          <w:szCs w:val="24"/>
        </w:rPr>
      </w:pPr>
      <w:r w:rsidRPr="00FC4E52">
        <w:rPr>
          <w:rFonts w:cs="Arial"/>
          <w:bCs/>
          <w:szCs w:val="24"/>
        </w:rPr>
        <w:t>Experience of safeguarding practice within education settings, ideally including experience as a Designated Safeguarding Lead (or equivalent).</w:t>
      </w:r>
    </w:p>
    <w:p w:rsidR="00325EC8" w:rsidP="00FC4E52" w:rsidRDefault="00FC4E52" w14:paraId="6439D7B4" w14:textId="77777777">
      <w:pPr>
        <w:pStyle w:val="ListParagraph"/>
        <w:numPr>
          <w:ilvl w:val="0"/>
          <w:numId w:val="42"/>
        </w:numPr>
        <w:rPr>
          <w:rFonts w:cs="Arial"/>
          <w:bCs/>
          <w:szCs w:val="24"/>
        </w:rPr>
      </w:pPr>
      <w:r w:rsidRPr="00FC4E52">
        <w:rPr>
          <w:rFonts w:cs="Arial"/>
          <w:bCs/>
          <w:szCs w:val="24"/>
        </w:rPr>
        <w:t>Ability to analyse complex information and apply professional judgement to safeguarding decisions.</w:t>
      </w:r>
    </w:p>
    <w:p w:rsidR="00325EC8" w:rsidP="00FC4E52" w:rsidRDefault="00FC4E52" w14:paraId="59915D14" w14:textId="77777777">
      <w:pPr>
        <w:pStyle w:val="ListParagraph"/>
        <w:numPr>
          <w:ilvl w:val="0"/>
          <w:numId w:val="42"/>
        </w:numPr>
        <w:rPr>
          <w:rFonts w:cs="Arial"/>
          <w:bCs/>
          <w:szCs w:val="24"/>
        </w:rPr>
      </w:pPr>
      <w:r w:rsidRPr="00325EC8">
        <w:rPr>
          <w:rFonts w:cs="Arial"/>
          <w:bCs/>
          <w:szCs w:val="24"/>
        </w:rPr>
        <w:t>Experience of working within multi-agency environments, contributing to joint decision-making and planning.</w:t>
      </w:r>
    </w:p>
    <w:p w:rsidR="00325EC8" w:rsidP="00FC4E52" w:rsidRDefault="00FC4E52" w14:paraId="4077959E" w14:textId="77777777">
      <w:pPr>
        <w:pStyle w:val="ListParagraph"/>
        <w:numPr>
          <w:ilvl w:val="0"/>
          <w:numId w:val="42"/>
        </w:numPr>
        <w:rPr>
          <w:rFonts w:cs="Arial"/>
          <w:bCs/>
          <w:szCs w:val="24"/>
        </w:rPr>
      </w:pPr>
      <w:r w:rsidRPr="00325EC8">
        <w:rPr>
          <w:rFonts w:cs="Arial"/>
          <w:bCs/>
          <w:szCs w:val="24"/>
        </w:rPr>
        <w:t>Ability to provide professional challenge and influence to schools and partners to improve outcomes.</w:t>
      </w:r>
    </w:p>
    <w:p w:rsidR="00325EC8" w:rsidP="00FC4E52" w:rsidRDefault="00FC4E52" w14:paraId="13ECEFE3" w14:textId="77777777">
      <w:pPr>
        <w:pStyle w:val="ListParagraph"/>
        <w:numPr>
          <w:ilvl w:val="0"/>
          <w:numId w:val="42"/>
        </w:numPr>
        <w:rPr>
          <w:rFonts w:cs="Arial"/>
          <w:bCs/>
          <w:szCs w:val="24"/>
        </w:rPr>
      </w:pPr>
      <w:r w:rsidRPr="00325EC8">
        <w:rPr>
          <w:rFonts w:cs="Arial"/>
          <w:bCs/>
          <w:szCs w:val="24"/>
        </w:rPr>
        <w:t>Strong communication and interpersonal skills, with the ability to build effective working relationships across agencies.</w:t>
      </w:r>
    </w:p>
    <w:p w:rsidR="00325EC8" w:rsidP="00FC4E52" w:rsidRDefault="00FC4E52" w14:paraId="34B10BAD" w14:textId="77777777">
      <w:pPr>
        <w:pStyle w:val="ListParagraph"/>
        <w:numPr>
          <w:ilvl w:val="0"/>
          <w:numId w:val="42"/>
        </w:numPr>
        <w:rPr>
          <w:rFonts w:cs="Arial"/>
          <w:bCs/>
          <w:szCs w:val="24"/>
        </w:rPr>
      </w:pPr>
      <w:r w:rsidRPr="00325EC8">
        <w:rPr>
          <w:rFonts w:cs="Arial"/>
          <w:bCs/>
          <w:szCs w:val="24"/>
        </w:rPr>
        <w:t>Ability to manage competing demands and work effectively under pressure in a fast-paced safeguarding environment.</w:t>
      </w:r>
    </w:p>
    <w:p w:rsidR="00325EC8" w:rsidP="00FC4E52" w:rsidRDefault="00FC4E52" w14:paraId="690B4D4A" w14:textId="77777777">
      <w:pPr>
        <w:pStyle w:val="ListParagraph"/>
        <w:numPr>
          <w:ilvl w:val="0"/>
          <w:numId w:val="42"/>
        </w:numPr>
        <w:rPr>
          <w:rFonts w:cs="Arial"/>
          <w:bCs/>
          <w:szCs w:val="24"/>
        </w:rPr>
      </w:pPr>
      <w:r w:rsidRPr="00325EC8">
        <w:rPr>
          <w:rFonts w:cs="Arial"/>
          <w:bCs/>
          <w:szCs w:val="24"/>
        </w:rPr>
        <w:t>Understanding of confidentiality, data protection and information sharing requirements in safeguarding contexts.</w:t>
      </w:r>
    </w:p>
    <w:p w:rsidR="00325EC8" w:rsidP="00FC4E52" w:rsidRDefault="00FC4E52" w14:paraId="506F22F3" w14:textId="1243686C">
      <w:pPr>
        <w:pStyle w:val="ListParagraph"/>
        <w:numPr>
          <w:ilvl w:val="0"/>
          <w:numId w:val="42"/>
        </w:numPr>
        <w:rPr>
          <w:rFonts w:cs="Arial"/>
          <w:bCs/>
          <w:szCs w:val="24"/>
        </w:rPr>
      </w:pPr>
      <w:r w:rsidRPr="00325EC8">
        <w:rPr>
          <w:rFonts w:cs="Arial"/>
          <w:bCs/>
          <w:szCs w:val="24"/>
        </w:rPr>
        <w:t>Experience of working with children with SEND or additional needs</w:t>
      </w:r>
      <w:r w:rsidR="00325EC8">
        <w:rPr>
          <w:rFonts w:cs="Arial"/>
          <w:bCs/>
          <w:szCs w:val="24"/>
        </w:rPr>
        <w:t>.(Desirable)</w:t>
      </w:r>
    </w:p>
    <w:p w:rsidR="00325EC8" w:rsidP="00FC4E52" w:rsidRDefault="00FC4E52" w14:paraId="2E9A4BDD" w14:textId="316FBBE8">
      <w:pPr>
        <w:pStyle w:val="ListParagraph"/>
        <w:numPr>
          <w:ilvl w:val="0"/>
          <w:numId w:val="42"/>
        </w:numPr>
        <w:rPr>
          <w:rFonts w:cs="Arial"/>
          <w:bCs/>
          <w:szCs w:val="24"/>
        </w:rPr>
      </w:pPr>
      <w:r w:rsidRPr="00325EC8">
        <w:rPr>
          <w:rFonts w:cs="Arial"/>
          <w:bCs/>
          <w:szCs w:val="24"/>
        </w:rPr>
        <w:t>Knowledge of local authority education and inclusion services.</w:t>
      </w:r>
      <w:r w:rsidR="00325EC8">
        <w:rPr>
          <w:rFonts w:cs="Arial"/>
          <w:bCs/>
          <w:szCs w:val="24"/>
        </w:rPr>
        <w:t xml:space="preserve"> (Desirable)</w:t>
      </w:r>
    </w:p>
    <w:p w:rsidRPr="00325EC8" w:rsidR="00FC4E52" w:rsidP="00FC4E52" w:rsidRDefault="00FC4E52" w14:paraId="3B17C4D4" w14:textId="6748996C">
      <w:pPr>
        <w:pStyle w:val="ListParagraph"/>
        <w:numPr>
          <w:ilvl w:val="0"/>
          <w:numId w:val="42"/>
        </w:numPr>
        <w:rPr>
          <w:rFonts w:cs="Arial"/>
          <w:bCs/>
          <w:szCs w:val="24"/>
        </w:rPr>
      </w:pPr>
      <w:r w:rsidRPr="00325EC8">
        <w:rPr>
          <w:rFonts w:cs="Arial"/>
          <w:bCs/>
          <w:szCs w:val="24"/>
        </w:rPr>
        <w:t>Experience of working with children at risk of harm or in child protection processes</w:t>
      </w:r>
      <w:r w:rsidR="00325EC8">
        <w:rPr>
          <w:rFonts w:cs="Arial"/>
          <w:bCs/>
          <w:szCs w:val="24"/>
        </w:rPr>
        <w:t xml:space="preserve"> (Desirable)</w:t>
      </w:r>
      <w:r w:rsidRPr="00325EC8">
        <w:rPr>
          <w:rFonts w:cs="Arial"/>
          <w:bCs/>
          <w:szCs w:val="24"/>
        </w:rPr>
        <w:t>.</w:t>
      </w:r>
    </w:p>
    <w:p w:rsidRPr="00F24FA7" w:rsidR="00CC1A18" w:rsidP="00CC1A18" w:rsidRDefault="00CC1A18" w14:paraId="678FF6AB" w14:textId="77777777">
      <w:pPr>
        <w:ind w:left="720"/>
        <w:rPr>
          <w:rFonts w:cs="Arial"/>
          <w:b/>
          <w:szCs w:val="24"/>
        </w:rPr>
      </w:pPr>
    </w:p>
    <w:p w:rsidRPr="00A0309B" w:rsidR="00A0309B" w:rsidP="00A0309B" w:rsidRDefault="00A0309B" w14:paraId="23EBC60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00A0309B" w:rsidP="00CC1A18" w:rsidRDefault="00A0309B" w14:paraId="2083AC07" w14:textId="77777777">
      <w:pPr>
        <w:rPr>
          <w:rFonts w:cs="Arial"/>
          <w:b/>
          <w:szCs w:val="24"/>
        </w:rPr>
      </w:pP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1051B1DB" w14:paraId="7EC22A26" w14:textId="77777777">
        <w:trPr>
          <w:trHeight w:val="487"/>
        </w:trPr>
        <w:tc>
          <w:tcPr>
            <w:tcW w:w="9808" w:type="dxa"/>
            <w:shd w:val="clear" w:color="auto" w:fill="171796"/>
            <w:tcMar/>
            <w:vAlign w:val="center"/>
          </w:tcPr>
          <w:p w:rsidRPr="00BC371B" w:rsidR="00BC371B" w:rsidP="00513F8A" w:rsidRDefault="00BC371B" w14:paraId="072DAFE9" w14:textId="4F77C75F">
            <w:pPr>
              <w:rPr>
                <w:rFonts w:cs="Arial"/>
                <w:b/>
                <w:szCs w:val="24"/>
              </w:rPr>
            </w:pPr>
            <w:r>
              <w:rPr>
                <w:rFonts w:cs="Arial"/>
                <w:b/>
                <w:szCs w:val="24"/>
              </w:rPr>
              <w:t>Travel requirements</w:t>
            </w:r>
          </w:p>
        </w:tc>
      </w:tr>
    </w:tbl>
    <w:p w:rsidRPr="004154BA" w:rsidR="00DD33EA" w:rsidP="00DD33EA" w:rsidRDefault="00DD33EA" w14:paraId="46BA4E7D" w14:textId="77777777">
      <w:pPr>
        <w:rPr>
          <w:rStyle w:val="Arial12"/>
          <w:rFonts w:cs="Arial"/>
        </w:rPr>
      </w:pPr>
    </w:p>
    <w:p w:rsidRPr="00325EC8" w:rsidR="00DD33EA" w:rsidP="00325EC8" w:rsidRDefault="00DD33EA" w14:paraId="4DA0F559" w14:textId="4EA65A15">
      <w:pPr>
        <w:rPr>
          <w:rStyle w:val="Arial12"/>
          <w:rFonts w:cs="Arial"/>
        </w:rPr>
      </w:pPr>
      <w:r w:rsidRPr="00325EC8">
        <w:rPr>
          <w:rStyle w:val="Arial12"/>
          <w:rFonts w:cs="Arial"/>
          <w:b/>
          <w:bCs/>
        </w:rPr>
        <w:t>Frequent Travel Essential</w:t>
      </w:r>
      <w:r w:rsidRPr="00325EC8">
        <w:rPr>
          <w:rStyle w:val="Arial12"/>
          <w:rFonts w:cs="Arial"/>
        </w:rPr>
        <w:t xml:space="preserve"> - </w:t>
      </w:r>
      <w:r w:rsidRPr="00325EC8" w:rsidR="00145452">
        <w:rPr>
          <w:rStyle w:val="Arial12"/>
          <w:rFonts w:cs="Arial"/>
        </w:rPr>
        <w:t>Y</w:t>
      </w:r>
      <w:r w:rsidRPr="00325EC8">
        <w:rPr>
          <w:rStyle w:val="Arial12"/>
          <w:rFonts w:cs="Arial"/>
        </w:rPr>
        <w:t xml:space="preserve">ou will need to travel, so you must either </w:t>
      </w:r>
      <w:r w:rsidRPr="00325EC8" w:rsidR="004154BA">
        <w:rPr>
          <w:rStyle w:val="Arial12"/>
          <w:rFonts w:cs="Arial"/>
        </w:rPr>
        <w:t>hold a full, current driving licence</w:t>
      </w:r>
      <w:r w:rsidRPr="00325EC8">
        <w:rPr>
          <w:rStyle w:val="Arial12"/>
          <w:rFonts w:cs="Arial"/>
        </w:rPr>
        <w:t xml:space="preserve"> and have access to personal transport or meet the mobility requirements of the role through other reasonable and suitable means.</w:t>
      </w:r>
    </w:p>
    <w:p w:rsidRPr="00BC371B" w:rsidR="00BC371B" w:rsidP="00BC371B" w:rsidRDefault="00BC371B" w14:paraId="42612095" w14:textId="77777777">
      <w:pPr>
        <w:pStyle w:val="ListParagraph"/>
        <w:rPr>
          <w:rStyle w:val="Arial12"/>
          <w:rFonts w:cs="Arial"/>
        </w:rPr>
      </w:pP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1A1EB8F3" w14:textId="77777777">
        <w:trPr>
          <w:trHeight w:val="487"/>
        </w:trPr>
        <w:tc>
          <w:tcPr>
            <w:tcW w:w="9808" w:type="dxa"/>
            <w:shd w:val="clear" w:color="auto" w:fill="171796"/>
            <w:vAlign w:val="center"/>
          </w:tcPr>
          <w:p w:rsidRPr="00BC371B" w:rsidR="00BC371B" w:rsidP="00513F8A"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F753BA7">
      <w:pPr>
        <w:pStyle w:val="BodyText2"/>
        <w:tabs>
          <w:tab w:val="left" w:pos="720"/>
          <w:tab w:val="left" w:pos="1440"/>
          <w:tab w:val="left" w:pos="2160"/>
        </w:tabs>
        <w:spacing w:line="240" w:lineRule="atLeast"/>
        <w:rPr>
          <w:rFonts w:cs="Arial"/>
          <w:color w:val="333333"/>
          <w:sz w:val="24"/>
          <w:szCs w:val="24"/>
        </w:rPr>
      </w:pPr>
      <w:r w:rsidRPr="3BA573F3">
        <w:rPr>
          <w:rFonts w:cs="Arial"/>
          <w:color w:val="333333"/>
          <w:sz w:val="24"/>
          <w:szCs w:val="24"/>
        </w:rPr>
        <w:t>Visit our</w:t>
      </w:r>
      <w:r w:rsidRPr="3BA573F3">
        <w:rPr>
          <w:rFonts w:cs="Arial"/>
          <w:color w:val="2E74B5" w:themeColor="accent1" w:themeShade="BF"/>
          <w:sz w:val="24"/>
          <w:szCs w:val="24"/>
        </w:rPr>
        <w:t xml:space="preserve"> </w:t>
      </w:r>
      <w:hyperlink r:id="rId15">
        <w:r w:rsidRPr="3BA573F3">
          <w:rPr>
            <w:rStyle w:val="Hyperlink"/>
            <w:rFonts w:cs="Arial"/>
            <w:b/>
            <w:bCs/>
            <w:sz w:val="24"/>
            <w:szCs w:val="24"/>
          </w:rPr>
          <w:t>careers pages</w:t>
        </w:r>
      </w:hyperlink>
      <w:r w:rsidRPr="3BA573F3">
        <w:rPr>
          <w:rFonts w:cs="Arial"/>
          <w:color w:val="333333"/>
          <w:sz w:val="24"/>
          <w:szCs w:val="24"/>
        </w:rPr>
        <w:t xml:space="preserve"> for more information on our </w:t>
      </w:r>
      <w:r w:rsidRPr="3BA573F3" w:rsidR="00BC371B">
        <w:rPr>
          <w:rFonts w:cs="Arial"/>
          <w:color w:val="333333"/>
          <w:sz w:val="24"/>
          <w:szCs w:val="24"/>
        </w:rPr>
        <w:t xml:space="preserve">WE </w:t>
      </w:r>
      <w:r w:rsidRPr="3BA573F3">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434B6F4" w14:textId="77777777">
        <w:trPr>
          <w:trHeight w:val="487"/>
        </w:trPr>
        <w:tc>
          <w:tcPr>
            <w:tcW w:w="9808" w:type="dxa"/>
            <w:shd w:val="clear" w:color="auto" w:fill="171796"/>
            <w:vAlign w:val="center"/>
          </w:tcPr>
          <w:p w:rsidRPr="00BC371B" w:rsidR="00BC371B" w:rsidP="00513F8A"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7">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00484A9B" w14:paraId="0C385810" w14:textId="77777777">
        <w:trPr>
          <w:trHeight w:val="487"/>
        </w:trPr>
        <w:tc>
          <w:tcPr>
            <w:tcW w:w="9808" w:type="dxa"/>
            <w:shd w:val="clear" w:color="auto" w:fill="171796"/>
            <w:vAlign w:val="center"/>
          </w:tcPr>
          <w:p w:rsidRPr="00BC371B" w:rsidR="00600217" w:rsidP="00484A9B" w:rsidRDefault="00600217" w14:paraId="1BEDC8AD" w14:textId="77777777">
            <w:pPr>
              <w:rPr>
                <w:rFonts w:cs="Arial"/>
                <w:b/>
                <w:szCs w:val="24"/>
              </w:rPr>
            </w:pPr>
            <w:r>
              <w:rPr>
                <w:rFonts w:cs="Arial"/>
                <w:b/>
                <w:szCs w:val="24"/>
              </w:rPr>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Pr="00F24FA7" w:rsidR="00600217" w:rsidP="3BA573F3" w:rsidRDefault="00600217" w14:paraId="21E0C033" w14:textId="5B7EFDD5">
      <w:pPr>
        <w:rPr>
          <w:rFonts w:cs="Arial"/>
        </w:rPr>
      </w:pPr>
      <w:r w:rsidRPr="3BA573F3">
        <w:rPr>
          <w:rFonts w:cs="Arial"/>
          <w:color w:val="000000" w:themeColor="text1"/>
        </w:rPr>
        <w:t xml:space="preserve">Visit the </w:t>
      </w:r>
      <w:hyperlink r:id="rId18">
        <w:r w:rsidRPr="3BA573F3">
          <w:rPr>
            <w:rStyle w:val="Hyperlink"/>
            <w:rFonts w:cs="Arial"/>
            <w:b/>
            <w:bCs/>
          </w:rPr>
          <w:t>Suffolk County Council career website</w:t>
        </w:r>
      </w:hyperlink>
      <w:r w:rsidRPr="3BA573F3">
        <w:rPr>
          <w:rFonts w:cs="Arial"/>
          <w:color w:val="2E74B5" w:themeColor="accent1" w:themeShade="BF"/>
        </w:rPr>
        <w:t xml:space="preserve"> </w:t>
      </w:r>
      <w:r w:rsidRPr="3BA573F3">
        <w:rPr>
          <w:rFonts w:cs="Arial"/>
          <w:color w:val="000000" w:themeColor="text1"/>
        </w:rPr>
        <w:t>to learn more, including information about adjustments to recruitment processes, our interview schemes and other commitments to equality, diversity and inclusion.</w:t>
      </w:r>
    </w:p>
    <w:sectPr w:rsidRPr="00F24FA7" w:rsidR="00600217" w:rsidSect="00284613">
      <w:footerReference w:type="default" r:id="rId19"/>
      <w:type w:val="continuous"/>
      <w:pgSz w:w="11907" w:h="16834" w:orient="portrait" w:code="9"/>
      <w:pgMar w:top="1440" w:right="1077" w:bottom="1440" w:left="1077" w:header="5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21C6" w:rsidRDefault="007C21C6" w14:paraId="47F39903" w14:textId="77777777">
      <w:r>
        <w:separator/>
      </w:r>
    </w:p>
  </w:endnote>
  <w:endnote w:type="continuationSeparator" w:id="0">
    <w:p w:rsidR="007C21C6" w:rsidRDefault="007C21C6" w14:paraId="68201B21" w14:textId="77777777">
      <w:r>
        <w:continuationSeparator/>
      </w:r>
    </w:p>
  </w:endnote>
  <w:endnote w:type="continuationNotice" w:id="1">
    <w:p w:rsidR="007C21C6" w:rsidRDefault="007C21C6" w14:paraId="2F4B444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90320"/>
      <w:docPartObj>
        <w:docPartGallery w:val="Page Numbers (Bottom of Page)"/>
        <w:docPartUnique/>
      </w:docPartObj>
    </w:sdtPr>
    <w:sdtContent>
      <w:sdt>
        <w:sdtPr>
          <w:id w:val="-1769616900"/>
          <w:docPartObj>
            <w:docPartGallery w:val="Page Numbers (Top of Page)"/>
            <w:docPartUnique/>
          </w:docPartObj>
        </w:sdtPr>
        <w:sdtContent>
          <w:p w:rsidR="0055390D" w:rsidP="00284613" w:rsidRDefault="00284613" w14:paraId="18DF1B97" w14:textId="53958DB1">
            <w:pPr>
              <w:pStyle w:val="Footer"/>
            </w:pPr>
            <w:r>
              <w:t>JE</w:t>
            </w:r>
            <w:r w:rsidR="00BA2CE6">
              <w:t>3202</w:t>
            </w:r>
            <w:r>
              <w:tab/>
            </w:r>
            <w:r w:rsidR="0055390D">
              <w:t xml:space="preserve">Page </w:t>
            </w:r>
            <w:r w:rsidR="0055390D">
              <w:rPr>
                <w:b/>
                <w:bCs/>
                <w:szCs w:val="24"/>
              </w:rPr>
              <w:fldChar w:fldCharType="begin"/>
            </w:r>
            <w:r w:rsidR="0055390D">
              <w:rPr>
                <w:b/>
                <w:bCs/>
              </w:rPr>
              <w:instrText xml:space="preserve"> PAGE </w:instrText>
            </w:r>
            <w:r w:rsidR="0055390D">
              <w:rPr>
                <w:b/>
                <w:bCs/>
                <w:szCs w:val="24"/>
              </w:rPr>
              <w:fldChar w:fldCharType="separate"/>
            </w:r>
            <w:r w:rsidR="0055390D">
              <w:rPr>
                <w:b/>
                <w:bCs/>
                <w:noProof/>
              </w:rPr>
              <w:t>2</w:t>
            </w:r>
            <w:r w:rsidR="0055390D">
              <w:rPr>
                <w:b/>
                <w:bCs/>
                <w:szCs w:val="24"/>
              </w:rPr>
              <w:fldChar w:fldCharType="end"/>
            </w:r>
            <w:r w:rsidR="0055390D">
              <w:t xml:space="preserve"> of </w:t>
            </w:r>
            <w:r w:rsidR="0055390D">
              <w:rPr>
                <w:b/>
                <w:bCs/>
                <w:szCs w:val="24"/>
              </w:rPr>
              <w:fldChar w:fldCharType="begin"/>
            </w:r>
            <w:r w:rsidR="0055390D">
              <w:rPr>
                <w:b/>
                <w:bCs/>
              </w:rPr>
              <w:instrText xml:space="preserve"> NUMPAGES  </w:instrText>
            </w:r>
            <w:r w:rsidR="0055390D">
              <w:rPr>
                <w:b/>
                <w:bCs/>
                <w:szCs w:val="24"/>
              </w:rPr>
              <w:fldChar w:fldCharType="separate"/>
            </w:r>
            <w:r w:rsidR="0055390D">
              <w:rPr>
                <w:b/>
                <w:bCs/>
                <w:noProof/>
              </w:rPr>
              <w:t>2</w:t>
            </w:r>
            <w:r w:rsidR="0055390D">
              <w:rPr>
                <w:b/>
                <w:bCs/>
                <w:szCs w:val="24"/>
              </w:rPr>
              <w:fldChar w:fldCharType="end"/>
            </w:r>
          </w:p>
        </w:sdtContent>
      </w:sdt>
    </w:sdtContent>
  </w:sdt>
  <w:p w:rsidRPr="00E807E9" w:rsidR="0016491A" w:rsidRDefault="0016491A" w14:paraId="1E914532" w14:textId="1490F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21C6" w:rsidRDefault="007C21C6" w14:paraId="53A66056" w14:textId="77777777">
      <w:r>
        <w:separator/>
      </w:r>
    </w:p>
  </w:footnote>
  <w:footnote w:type="continuationSeparator" w:id="0">
    <w:p w:rsidR="007C21C6" w:rsidRDefault="007C21C6" w14:paraId="6843BCF0" w14:textId="77777777">
      <w:r>
        <w:continuationSeparator/>
      </w:r>
    </w:p>
  </w:footnote>
  <w:footnote w:type="continuationNotice" w:id="1">
    <w:p w:rsidR="007C21C6" w:rsidRDefault="007C21C6" w14:paraId="5EE9DA48"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 w15:restartNumberingAfterBreak="0">
    <w:nsid w:val="137C4341"/>
    <w:multiLevelType w:val="hybridMultilevel"/>
    <w:tmpl w:val="CD0C01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941487"/>
    <w:multiLevelType w:val="multilevel"/>
    <w:tmpl w:val="6AC80E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8" w15:restartNumberingAfterBreak="0">
    <w:nsid w:val="19A03796"/>
    <w:multiLevelType w:val="multilevel"/>
    <w:tmpl w:val="7C6CE1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AEF0806"/>
    <w:multiLevelType w:val="multilevel"/>
    <w:tmpl w:val="FB7A1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245B6873"/>
    <w:multiLevelType w:val="multilevel"/>
    <w:tmpl w:val="837A41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51436A4"/>
    <w:multiLevelType w:val="multilevel"/>
    <w:tmpl w:val="00FC3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A066C36"/>
    <w:multiLevelType w:val="hybridMultilevel"/>
    <w:tmpl w:val="63807C6C"/>
    <w:lvl w:ilvl="0" w:tplc="08090001">
      <w:start w:val="1"/>
      <w:numFmt w:val="bullet"/>
      <w:lvlText w:val=""/>
      <w:lvlJc w:val="left"/>
      <w:pPr>
        <w:ind w:left="739" w:hanging="360"/>
      </w:pPr>
      <w:rPr>
        <w:rFonts w:hint="default" w:ascii="Symbol" w:hAnsi="Symbol"/>
      </w:rPr>
    </w:lvl>
    <w:lvl w:ilvl="1" w:tplc="08090003" w:tentative="1">
      <w:start w:val="1"/>
      <w:numFmt w:val="bullet"/>
      <w:lvlText w:val="o"/>
      <w:lvlJc w:val="left"/>
      <w:pPr>
        <w:ind w:left="1459" w:hanging="360"/>
      </w:pPr>
      <w:rPr>
        <w:rFonts w:hint="default" w:ascii="Courier New" w:hAnsi="Courier New" w:cs="Courier New"/>
      </w:rPr>
    </w:lvl>
    <w:lvl w:ilvl="2" w:tplc="08090005" w:tentative="1">
      <w:start w:val="1"/>
      <w:numFmt w:val="bullet"/>
      <w:lvlText w:val=""/>
      <w:lvlJc w:val="left"/>
      <w:pPr>
        <w:ind w:left="2179" w:hanging="360"/>
      </w:pPr>
      <w:rPr>
        <w:rFonts w:hint="default" w:ascii="Wingdings" w:hAnsi="Wingdings"/>
      </w:rPr>
    </w:lvl>
    <w:lvl w:ilvl="3" w:tplc="08090001" w:tentative="1">
      <w:start w:val="1"/>
      <w:numFmt w:val="bullet"/>
      <w:lvlText w:val=""/>
      <w:lvlJc w:val="left"/>
      <w:pPr>
        <w:ind w:left="2899" w:hanging="360"/>
      </w:pPr>
      <w:rPr>
        <w:rFonts w:hint="default" w:ascii="Symbol" w:hAnsi="Symbol"/>
      </w:rPr>
    </w:lvl>
    <w:lvl w:ilvl="4" w:tplc="08090003" w:tentative="1">
      <w:start w:val="1"/>
      <w:numFmt w:val="bullet"/>
      <w:lvlText w:val="o"/>
      <w:lvlJc w:val="left"/>
      <w:pPr>
        <w:ind w:left="3619" w:hanging="360"/>
      </w:pPr>
      <w:rPr>
        <w:rFonts w:hint="default" w:ascii="Courier New" w:hAnsi="Courier New" w:cs="Courier New"/>
      </w:rPr>
    </w:lvl>
    <w:lvl w:ilvl="5" w:tplc="08090005" w:tentative="1">
      <w:start w:val="1"/>
      <w:numFmt w:val="bullet"/>
      <w:lvlText w:val=""/>
      <w:lvlJc w:val="left"/>
      <w:pPr>
        <w:ind w:left="4339" w:hanging="360"/>
      </w:pPr>
      <w:rPr>
        <w:rFonts w:hint="default" w:ascii="Wingdings" w:hAnsi="Wingdings"/>
      </w:rPr>
    </w:lvl>
    <w:lvl w:ilvl="6" w:tplc="08090001" w:tentative="1">
      <w:start w:val="1"/>
      <w:numFmt w:val="bullet"/>
      <w:lvlText w:val=""/>
      <w:lvlJc w:val="left"/>
      <w:pPr>
        <w:ind w:left="5059" w:hanging="360"/>
      </w:pPr>
      <w:rPr>
        <w:rFonts w:hint="default" w:ascii="Symbol" w:hAnsi="Symbol"/>
      </w:rPr>
    </w:lvl>
    <w:lvl w:ilvl="7" w:tplc="08090003" w:tentative="1">
      <w:start w:val="1"/>
      <w:numFmt w:val="bullet"/>
      <w:lvlText w:val="o"/>
      <w:lvlJc w:val="left"/>
      <w:pPr>
        <w:ind w:left="5779" w:hanging="360"/>
      </w:pPr>
      <w:rPr>
        <w:rFonts w:hint="default" w:ascii="Courier New" w:hAnsi="Courier New" w:cs="Courier New"/>
      </w:rPr>
    </w:lvl>
    <w:lvl w:ilvl="8" w:tplc="08090005" w:tentative="1">
      <w:start w:val="1"/>
      <w:numFmt w:val="bullet"/>
      <w:lvlText w:val=""/>
      <w:lvlJc w:val="left"/>
      <w:pPr>
        <w:ind w:left="6499" w:hanging="360"/>
      </w:pPr>
      <w:rPr>
        <w:rFonts w:hint="default" w:ascii="Wingdings" w:hAnsi="Wingdings"/>
      </w:rPr>
    </w:lvl>
  </w:abstractNum>
  <w:abstractNum w:abstractNumId="14"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CA2050F"/>
    <w:multiLevelType w:val="multilevel"/>
    <w:tmpl w:val="989046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21" w15:restartNumberingAfterBreak="0">
    <w:nsid w:val="3C15330C"/>
    <w:multiLevelType w:val="hybridMultilevel"/>
    <w:tmpl w:val="57B2A3B4"/>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2"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410C1B74"/>
    <w:multiLevelType w:val="hybridMultilevel"/>
    <w:tmpl w:val="D514FE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6"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47B94C3B"/>
    <w:multiLevelType w:val="hybridMultilevel"/>
    <w:tmpl w:val="34CCF716"/>
    <w:lvl w:ilvl="0" w:tplc="EE26C21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4"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F883AD6"/>
    <w:multiLevelType w:val="multilevel"/>
    <w:tmpl w:val="BFEEB7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7"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9"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0"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2" w15:restartNumberingAfterBreak="0">
    <w:nsid w:val="724B7CB2"/>
    <w:multiLevelType w:val="multilevel"/>
    <w:tmpl w:val="0C847D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5" w15:restartNumberingAfterBreak="0">
    <w:nsid w:val="7E88025C"/>
    <w:multiLevelType w:val="hybridMultilevel"/>
    <w:tmpl w:val="4A62F7E2"/>
    <w:lvl w:ilvl="0" w:tplc="F95621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489917">
    <w:abstractNumId w:val="7"/>
  </w:num>
  <w:num w:numId="2" w16cid:durableId="665326605">
    <w:abstractNumId w:val="41"/>
  </w:num>
  <w:num w:numId="3" w16cid:durableId="109785916">
    <w:abstractNumId w:val="38"/>
  </w:num>
  <w:num w:numId="4" w16cid:durableId="1369407402">
    <w:abstractNumId w:val="3"/>
  </w:num>
  <w:num w:numId="5" w16cid:durableId="1280799711">
    <w:abstractNumId w:val="36"/>
  </w:num>
  <w:num w:numId="6" w16cid:durableId="1934626137">
    <w:abstractNumId w:val="20"/>
  </w:num>
  <w:num w:numId="7" w16cid:durableId="1971128893">
    <w:abstractNumId w:val="15"/>
  </w:num>
  <w:num w:numId="8" w16cid:durableId="1055600">
    <w:abstractNumId w:val="24"/>
  </w:num>
  <w:num w:numId="9" w16cid:durableId="2119792363">
    <w:abstractNumId w:val="40"/>
  </w:num>
  <w:num w:numId="10" w16cid:durableId="1450854239">
    <w:abstractNumId w:val="39"/>
  </w:num>
  <w:num w:numId="11" w16cid:durableId="1620334117">
    <w:abstractNumId w:val="29"/>
  </w:num>
  <w:num w:numId="12" w16cid:durableId="1824853769">
    <w:abstractNumId w:val="31"/>
  </w:num>
  <w:num w:numId="13" w16cid:durableId="1119254085">
    <w:abstractNumId w:val="0"/>
  </w:num>
  <w:num w:numId="14" w16cid:durableId="1526945852">
    <w:abstractNumId w:val="37"/>
  </w:num>
  <w:num w:numId="15" w16cid:durableId="9262036">
    <w:abstractNumId w:val="44"/>
  </w:num>
  <w:num w:numId="16" w16cid:durableId="99688860">
    <w:abstractNumId w:val="34"/>
  </w:num>
  <w:num w:numId="17" w16cid:durableId="1951355858">
    <w:abstractNumId w:val="26"/>
  </w:num>
  <w:num w:numId="18" w16cid:durableId="497309260">
    <w:abstractNumId w:val="22"/>
  </w:num>
  <w:num w:numId="19" w16cid:durableId="1023017617">
    <w:abstractNumId w:val="19"/>
  </w:num>
  <w:num w:numId="20" w16cid:durableId="1137407001">
    <w:abstractNumId w:val="10"/>
  </w:num>
  <w:num w:numId="21" w16cid:durableId="282078090">
    <w:abstractNumId w:val="27"/>
  </w:num>
  <w:num w:numId="22" w16cid:durableId="557664061">
    <w:abstractNumId w:val="33"/>
  </w:num>
  <w:num w:numId="23" w16cid:durableId="1333951479">
    <w:abstractNumId w:val="1"/>
  </w:num>
  <w:num w:numId="24" w16cid:durableId="1880581652">
    <w:abstractNumId w:val="14"/>
  </w:num>
  <w:num w:numId="25" w16cid:durableId="943422885">
    <w:abstractNumId w:val="2"/>
  </w:num>
  <w:num w:numId="26" w16cid:durableId="2135250139">
    <w:abstractNumId w:val="21"/>
  </w:num>
  <w:num w:numId="27" w16cid:durableId="458839981">
    <w:abstractNumId w:val="30"/>
  </w:num>
  <w:num w:numId="28" w16cid:durableId="1749300570">
    <w:abstractNumId w:val="32"/>
  </w:num>
  <w:num w:numId="29" w16cid:durableId="3948240">
    <w:abstractNumId w:val="18"/>
  </w:num>
  <w:num w:numId="30" w16cid:durableId="435945565">
    <w:abstractNumId w:val="25"/>
  </w:num>
  <w:num w:numId="31" w16cid:durableId="810486746">
    <w:abstractNumId w:val="43"/>
  </w:num>
  <w:num w:numId="32" w16cid:durableId="650402408">
    <w:abstractNumId w:val="6"/>
  </w:num>
  <w:num w:numId="33" w16cid:durableId="899555430">
    <w:abstractNumId w:val="17"/>
  </w:num>
  <w:num w:numId="34" w16cid:durableId="369762920">
    <w:abstractNumId w:val="12"/>
  </w:num>
  <w:num w:numId="35" w16cid:durableId="1123619082">
    <w:abstractNumId w:val="8"/>
  </w:num>
  <w:num w:numId="36" w16cid:durableId="1454249665">
    <w:abstractNumId w:val="35"/>
  </w:num>
  <w:num w:numId="37" w16cid:durableId="778570925">
    <w:abstractNumId w:val="11"/>
  </w:num>
  <w:num w:numId="38" w16cid:durableId="1151484222">
    <w:abstractNumId w:val="42"/>
  </w:num>
  <w:num w:numId="39" w16cid:durableId="1738623558">
    <w:abstractNumId w:val="9"/>
  </w:num>
  <w:num w:numId="40" w16cid:durableId="508569009">
    <w:abstractNumId w:val="5"/>
  </w:num>
  <w:num w:numId="41" w16cid:durableId="561331109">
    <w:abstractNumId w:val="16"/>
  </w:num>
  <w:num w:numId="42" w16cid:durableId="692026774">
    <w:abstractNumId w:val="28"/>
  </w:num>
  <w:num w:numId="43" w16cid:durableId="550654497">
    <w:abstractNumId w:val="45"/>
  </w:num>
  <w:num w:numId="44" w16cid:durableId="1226257968">
    <w:abstractNumId w:val="4"/>
  </w:num>
  <w:num w:numId="45" w16cid:durableId="1485313879">
    <w:abstractNumId w:val="13"/>
  </w:num>
  <w:num w:numId="46" w16cid:durableId="928123832">
    <w:abstractNumId w:val="23"/>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0000"/>
    <w:rsid w:val="000018F8"/>
    <w:rsid w:val="00005763"/>
    <w:rsid w:val="000059BD"/>
    <w:rsid w:val="00007644"/>
    <w:rsid w:val="000231D8"/>
    <w:rsid w:val="00030DAE"/>
    <w:rsid w:val="000311F8"/>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D2753"/>
    <w:rsid w:val="000E42B9"/>
    <w:rsid w:val="000E5704"/>
    <w:rsid w:val="000E74C9"/>
    <w:rsid w:val="000F0A84"/>
    <w:rsid w:val="000F6038"/>
    <w:rsid w:val="000F6F07"/>
    <w:rsid w:val="00106BB9"/>
    <w:rsid w:val="00111ED5"/>
    <w:rsid w:val="0011257F"/>
    <w:rsid w:val="00121E3E"/>
    <w:rsid w:val="00125ADC"/>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4FA"/>
    <w:rsid w:val="00196A8B"/>
    <w:rsid w:val="0019702B"/>
    <w:rsid w:val="001A0940"/>
    <w:rsid w:val="001A1142"/>
    <w:rsid w:val="001A2612"/>
    <w:rsid w:val="001A38F4"/>
    <w:rsid w:val="001A7FD0"/>
    <w:rsid w:val="001B05E7"/>
    <w:rsid w:val="001B341B"/>
    <w:rsid w:val="001B3B06"/>
    <w:rsid w:val="001B600C"/>
    <w:rsid w:val="001C3148"/>
    <w:rsid w:val="001C6C8A"/>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4613"/>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E6B3B"/>
    <w:rsid w:val="002F152B"/>
    <w:rsid w:val="003031F5"/>
    <w:rsid w:val="0030440E"/>
    <w:rsid w:val="003051AF"/>
    <w:rsid w:val="00305397"/>
    <w:rsid w:val="00316588"/>
    <w:rsid w:val="00325EC8"/>
    <w:rsid w:val="003269FE"/>
    <w:rsid w:val="0033281E"/>
    <w:rsid w:val="00342897"/>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1E9"/>
    <w:rsid w:val="004D7BED"/>
    <w:rsid w:val="004E2D73"/>
    <w:rsid w:val="004E5412"/>
    <w:rsid w:val="004F06D6"/>
    <w:rsid w:val="004F2182"/>
    <w:rsid w:val="004F5C1F"/>
    <w:rsid w:val="004F65EB"/>
    <w:rsid w:val="004F6620"/>
    <w:rsid w:val="004F6FA7"/>
    <w:rsid w:val="00500541"/>
    <w:rsid w:val="005046EE"/>
    <w:rsid w:val="00513B07"/>
    <w:rsid w:val="00513E84"/>
    <w:rsid w:val="00515F88"/>
    <w:rsid w:val="00516146"/>
    <w:rsid w:val="00516C8F"/>
    <w:rsid w:val="00516E65"/>
    <w:rsid w:val="00517475"/>
    <w:rsid w:val="00521912"/>
    <w:rsid w:val="00523DB6"/>
    <w:rsid w:val="00525C0C"/>
    <w:rsid w:val="00532244"/>
    <w:rsid w:val="005333E2"/>
    <w:rsid w:val="00541FD8"/>
    <w:rsid w:val="00543235"/>
    <w:rsid w:val="005442B5"/>
    <w:rsid w:val="00544B87"/>
    <w:rsid w:val="00545CBE"/>
    <w:rsid w:val="00545E18"/>
    <w:rsid w:val="0055390D"/>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3EBA"/>
    <w:rsid w:val="005C4F23"/>
    <w:rsid w:val="005C60E2"/>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1C6"/>
    <w:rsid w:val="007C2A27"/>
    <w:rsid w:val="007C34AC"/>
    <w:rsid w:val="007D3698"/>
    <w:rsid w:val="007E3267"/>
    <w:rsid w:val="007F4705"/>
    <w:rsid w:val="007F601A"/>
    <w:rsid w:val="00801B69"/>
    <w:rsid w:val="0081145A"/>
    <w:rsid w:val="00811C4B"/>
    <w:rsid w:val="008133E8"/>
    <w:rsid w:val="0082329D"/>
    <w:rsid w:val="00827E09"/>
    <w:rsid w:val="00832D94"/>
    <w:rsid w:val="00835F12"/>
    <w:rsid w:val="00836477"/>
    <w:rsid w:val="00837FCA"/>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2F96"/>
    <w:rsid w:val="008F5223"/>
    <w:rsid w:val="008F75AE"/>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3696B"/>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8B9"/>
    <w:rsid w:val="00A83BB5"/>
    <w:rsid w:val="00A92B13"/>
    <w:rsid w:val="00AA36BF"/>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A2CE6"/>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04568"/>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857AF"/>
    <w:rsid w:val="00D90737"/>
    <w:rsid w:val="00DA626C"/>
    <w:rsid w:val="00DA6EEF"/>
    <w:rsid w:val="00DB62B3"/>
    <w:rsid w:val="00DC033C"/>
    <w:rsid w:val="00DC6A83"/>
    <w:rsid w:val="00DC7D93"/>
    <w:rsid w:val="00DD33EA"/>
    <w:rsid w:val="00DD41BA"/>
    <w:rsid w:val="00DD4646"/>
    <w:rsid w:val="00DE333B"/>
    <w:rsid w:val="00DE51DF"/>
    <w:rsid w:val="00DF0CB2"/>
    <w:rsid w:val="00DF383A"/>
    <w:rsid w:val="00E17A67"/>
    <w:rsid w:val="00E25C23"/>
    <w:rsid w:val="00E325B8"/>
    <w:rsid w:val="00E33ECC"/>
    <w:rsid w:val="00E34DBA"/>
    <w:rsid w:val="00E37CE0"/>
    <w:rsid w:val="00E40008"/>
    <w:rsid w:val="00E415FC"/>
    <w:rsid w:val="00E416F5"/>
    <w:rsid w:val="00E433A5"/>
    <w:rsid w:val="00E451F5"/>
    <w:rsid w:val="00E45233"/>
    <w:rsid w:val="00E471EF"/>
    <w:rsid w:val="00E5361B"/>
    <w:rsid w:val="00E53DFA"/>
    <w:rsid w:val="00E57C67"/>
    <w:rsid w:val="00E612F9"/>
    <w:rsid w:val="00E71545"/>
    <w:rsid w:val="00E74DA2"/>
    <w:rsid w:val="00E807E9"/>
    <w:rsid w:val="00E80E60"/>
    <w:rsid w:val="00E9062A"/>
    <w:rsid w:val="00E93711"/>
    <w:rsid w:val="00E95C6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E5905"/>
    <w:rsid w:val="00EF0109"/>
    <w:rsid w:val="00F04211"/>
    <w:rsid w:val="00F1292C"/>
    <w:rsid w:val="00F12C86"/>
    <w:rsid w:val="00F15D6D"/>
    <w:rsid w:val="00F205A8"/>
    <w:rsid w:val="00F235FF"/>
    <w:rsid w:val="00F24FA7"/>
    <w:rsid w:val="00F2568F"/>
    <w:rsid w:val="00F3375B"/>
    <w:rsid w:val="00F34479"/>
    <w:rsid w:val="00F4113A"/>
    <w:rsid w:val="00F50789"/>
    <w:rsid w:val="00F540F2"/>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4E52"/>
    <w:rsid w:val="00FC6304"/>
    <w:rsid w:val="00FC6C1C"/>
    <w:rsid w:val="00FD1DBE"/>
    <w:rsid w:val="00FD248F"/>
    <w:rsid w:val="00FD7E43"/>
    <w:rsid w:val="00FE119B"/>
    <w:rsid w:val="00FE469F"/>
    <w:rsid w:val="00FF193C"/>
    <w:rsid w:val="00FF1BF8"/>
    <w:rsid w:val="00FF6F4B"/>
    <w:rsid w:val="0329815A"/>
    <w:rsid w:val="0CB9FEC5"/>
    <w:rsid w:val="1051B1DB"/>
    <w:rsid w:val="126FF709"/>
    <w:rsid w:val="142291E7"/>
    <w:rsid w:val="14B37031"/>
    <w:rsid w:val="15988803"/>
    <w:rsid w:val="185D9CDC"/>
    <w:rsid w:val="2FC6D336"/>
    <w:rsid w:val="30AA0C90"/>
    <w:rsid w:val="32D2F9BF"/>
    <w:rsid w:val="32D3AA7C"/>
    <w:rsid w:val="32D653A9"/>
    <w:rsid w:val="33431E16"/>
    <w:rsid w:val="3BA573F3"/>
    <w:rsid w:val="3CAC2CAA"/>
    <w:rsid w:val="42AB03FF"/>
    <w:rsid w:val="42CFBC27"/>
    <w:rsid w:val="436F103E"/>
    <w:rsid w:val="45806BEF"/>
    <w:rsid w:val="47300766"/>
    <w:rsid w:val="49305369"/>
    <w:rsid w:val="4B2D0BD8"/>
    <w:rsid w:val="4E1E86BB"/>
    <w:rsid w:val="5077BF76"/>
    <w:rsid w:val="53C352F9"/>
    <w:rsid w:val="58DF9DB1"/>
    <w:rsid w:val="5E92ABC0"/>
    <w:rsid w:val="5F122E41"/>
    <w:rsid w:val="62D2FECA"/>
    <w:rsid w:val="6BF4AC8A"/>
    <w:rsid w:val="6C1BF495"/>
    <w:rsid w:val="7206B2AF"/>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Comment Reference"/>
    <w:basedOn w:val="DefaultParagraphFont"/>
    <w:rsid w:val="00981FEB"/>
    <w:rPr>
      <w:sz w:val="16"/>
      <w:szCs w:val="16"/>
    </w:rPr>
  </w:style>
  <w:style w:type="paragraph" w:styleId="CommentText">
    <w:name w:val="Comment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Comment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careers.suffolk.gov.uk/" TargetMode="Externa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careers.suffolk.gov.uk/" TargetMode="External"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theme" Target="theme/theme1.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xmlns:wp14="http://schemas.microsoft.com/office/word/2010/wordml" w:rsidR="009957A5" w:rsidRDefault="009957A5" w14:paraId="54FBB16C" wp14:textId="77777777">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C0A31"/>
    <w:rsid w:val="00196A8B"/>
    <w:rsid w:val="001E5282"/>
    <w:rsid w:val="00316588"/>
    <w:rsid w:val="00381E84"/>
    <w:rsid w:val="004B2D19"/>
    <w:rsid w:val="00521912"/>
    <w:rsid w:val="006D5BCE"/>
    <w:rsid w:val="007A3920"/>
    <w:rsid w:val="00837FCA"/>
    <w:rsid w:val="009957A5"/>
    <w:rsid w:val="00A0080D"/>
    <w:rsid w:val="00AB6F25"/>
    <w:rsid w:val="00E9062A"/>
    <w:rsid w:val="00EE5905"/>
    <w:rsid w:val="00F1292C"/>
    <w:rsid w:val="00F3613A"/>
    <w:rsid w:val="00F540F2"/>
    <w:rsid w:val="00F869F8"/>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57bfacc5-3182-4bc3-8b7a-07eb21b0034c"/>
    <ds:schemaRef ds:uri="8350c0c1-5b72-4336-baac-2685388b0745"/>
  </ds:schemaRefs>
</ds:datastoreItem>
</file>

<file path=customXml/itemProps3.xml><?xml version="1.0" encoding="utf-8"?>
<ds:datastoreItem xmlns:ds="http://schemas.openxmlformats.org/officeDocument/2006/customXml" ds:itemID="{D44BB8C5-894C-478A-8A83-9F16BBA2C924}"/>
</file>

<file path=customXml/itemProps4.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Rachael Evans</lastModifiedBy>
  <revision>9</revision>
  <lastPrinted>2004-02-23T14:04:00.0000000Z</lastPrinted>
  <dcterms:created xsi:type="dcterms:W3CDTF">2026-08-12T12:58:00.0000000Z</dcterms:created>
  <dcterms:modified xsi:type="dcterms:W3CDTF">2026-08-13T16:15:26.8765858Z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y fmtid="{D5CDD505-2E9C-101B-9397-08002B2CF9AE}" pid="6" name="Order">
    <vt:r8>142960400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