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003C7FBF" w:rsidR="00162B93" w:rsidRPr="00BC371B" w:rsidRDefault="00C34473" w:rsidP="00162B93">
      <w:pPr>
        <w:pStyle w:val="Title"/>
        <w:jc w:val="center"/>
        <w:rPr>
          <w:rFonts w:ascii="Century Gothic" w:hAnsi="Century Gothic" w:cs="Arial"/>
          <w:b/>
          <w:bCs/>
          <w:sz w:val="40"/>
          <w:szCs w:val="32"/>
        </w:rPr>
      </w:pPr>
      <w:r w:rsidRPr="009F2356">
        <w:rPr>
          <w:noProof/>
        </w:rPr>
        <w:drawing>
          <wp:anchor distT="0" distB="0" distL="114300" distR="114300" simplePos="0" relativeHeight="251659266" behindDoc="1" locked="0" layoutInCell="1" allowOverlap="1" wp14:anchorId="31203A81" wp14:editId="1B5D24B5">
            <wp:simplePos x="0" y="0"/>
            <wp:positionH relativeFrom="column">
              <wp:posOffset>5204460</wp:posOffset>
            </wp:positionH>
            <wp:positionV relativeFrom="paragraph">
              <wp:posOffset>-762000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926DBE">
        <w:rPr>
          <w:noProof/>
        </w:rPr>
        <w:drawing>
          <wp:anchor distT="0" distB="0" distL="114300" distR="114300" simplePos="0" relativeHeight="251658242" behindDoc="1" locked="0" layoutInCell="1" allowOverlap="1" wp14:anchorId="4FA658A4" wp14:editId="1BF68A56">
            <wp:simplePos x="0" y="0"/>
            <wp:positionH relativeFrom="margin">
              <wp:posOffset>2379345</wp:posOffset>
            </wp:positionH>
            <wp:positionV relativeFrom="paragraph">
              <wp:posOffset>-739140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33998650">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r w:rsidRPr="00C34473">
        <w:t xml:space="preserve"> </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3FE09CD3">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3FE09CD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29FE0583" w:rsidR="00040A1F" w:rsidRPr="00F24FA7" w:rsidRDefault="005C47B8" w:rsidP="3FE09CD3">
            <w:pPr>
              <w:rPr>
                <w:rFonts w:cs="Arial"/>
              </w:rPr>
            </w:pPr>
            <w:r>
              <w:rPr>
                <w:rFonts w:cs="Arial"/>
              </w:rPr>
              <w:t>Team Manager – Integrated Front Door</w:t>
            </w:r>
          </w:p>
        </w:tc>
      </w:tr>
      <w:tr w:rsidR="00040A1F" w:rsidRPr="00F24FA7" w14:paraId="0CC9544E" w14:textId="77777777" w:rsidTr="3FE09CD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57780D0D" w:rsidR="00040A1F" w:rsidRPr="00F24FA7" w:rsidRDefault="009878E2">
            <w:pPr>
              <w:rPr>
                <w:rFonts w:cs="Arial"/>
                <w:color w:val="000000"/>
                <w:szCs w:val="24"/>
              </w:rPr>
            </w:pPr>
            <w:r>
              <w:rPr>
                <w:rFonts w:cs="Arial"/>
                <w:color w:val="000000"/>
                <w:szCs w:val="24"/>
              </w:rPr>
              <w:t>2</w:t>
            </w:r>
            <w:r>
              <w:rPr>
                <w:color w:val="000000"/>
                <w:szCs w:val="24"/>
              </w:rPr>
              <w:t>4358</w:t>
            </w:r>
          </w:p>
        </w:tc>
      </w:tr>
      <w:tr w:rsidR="00040A1F" w:rsidRPr="00F24FA7" w14:paraId="69641E03" w14:textId="77777777" w:rsidTr="3FE09CD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769D9FA6" w:rsidR="00040A1F" w:rsidRPr="009878E2" w:rsidRDefault="04553C48" w:rsidP="5F122E41">
            <w:pPr>
              <w:rPr>
                <w:rFonts w:cs="Arial"/>
                <w:color w:val="000000" w:themeColor="text1"/>
              </w:rPr>
            </w:pPr>
            <w:r w:rsidRPr="3465255A">
              <w:rPr>
                <w:rFonts w:cs="Arial"/>
                <w:color w:val="000000" w:themeColor="text1"/>
              </w:rPr>
              <w:t>7</w:t>
            </w:r>
            <w:r w:rsidR="001F666B">
              <w:rPr>
                <w:rFonts w:cs="Arial"/>
                <w:color w:val="000000" w:themeColor="text1"/>
              </w:rPr>
              <w:t xml:space="preserve"> - </w:t>
            </w:r>
            <w:r w:rsidR="009878E2" w:rsidRPr="009878E2">
              <w:rPr>
                <w:rFonts w:cs="Arial"/>
              </w:rPr>
              <w:t>£53,788 - £58,850 per annum (pro rata if part time)</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3FE09CD3">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3F0DC429" w:rsidR="00040A1F" w:rsidRPr="00F24FA7" w:rsidRDefault="44BC253B" w:rsidP="3465255A">
            <w:pPr>
              <w:rPr>
                <w:rFonts w:eastAsia="Arial" w:cs="Arial"/>
                <w:szCs w:val="24"/>
              </w:rPr>
            </w:pPr>
            <w:r w:rsidRPr="3465255A">
              <w:rPr>
                <w:rFonts w:eastAsia="Arial" w:cs="Arial"/>
                <w:color w:val="000000" w:themeColor="text1"/>
                <w:szCs w:val="24"/>
              </w:rPr>
              <w:t>Children and Young People’s Services</w:t>
            </w:r>
            <w:r w:rsidR="00D97277">
              <w:rPr>
                <w:rFonts w:eastAsia="Arial" w:cs="Arial"/>
                <w:color w:val="000000" w:themeColor="text1"/>
                <w:szCs w:val="24"/>
              </w:rPr>
              <w:t xml:space="preserve"> (CYP), Integrated Front Door (IFD)</w:t>
            </w:r>
          </w:p>
        </w:tc>
      </w:tr>
      <w:tr w:rsidR="00040A1F" w:rsidRPr="00F24FA7" w14:paraId="72F03A6E" w14:textId="77777777" w:rsidTr="3FE09CD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64AA7198" w:rsidR="00040A1F" w:rsidRPr="00914E23" w:rsidRDefault="0077760B">
            <w:pPr>
              <w:rPr>
                <w:rFonts w:cs="Arial"/>
                <w:i/>
                <w:iCs/>
                <w:color w:val="000000"/>
                <w:szCs w:val="24"/>
              </w:rPr>
            </w:pPr>
            <w:r w:rsidRPr="00DA292E">
              <w:rPr>
                <w:rStyle w:val="Strong"/>
                <w:rFonts w:cs="Arial"/>
                <w:b w:val="0"/>
                <w:bCs w:val="0"/>
              </w:rPr>
              <w:t>Landmark House, Ipswich, IP1 5PF – Office Based</w:t>
            </w:r>
          </w:p>
        </w:tc>
      </w:tr>
      <w:tr w:rsidR="00040A1F" w:rsidRPr="00F24FA7" w14:paraId="6562A077" w14:textId="77777777" w:rsidTr="3FE09CD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0D89C967" w:rsidR="00040A1F" w:rsidRPr="00F24FA7" w:rsidRDefault="0077760B">
            <w:pPr>
              <w:rPr>
                <w:rFonts w:cs="Arial"/>
                <w:color w:val="000000"/>
                <w:szCs w:val="24"/>
              </w:rPr>
            </w:pPr>
            <w:r>
              <w:rPr>
                <w:rFonts w:cs="Arial"/>
                <w:color w:val="000000"/>
                <w:szCs w:val="24"/>
              </w:rPr>
              <w:t>37</w:t>
            </w:r>
          </w:p>
        </w:tc>
      </w:tr>
      <w:tr w:rsidR="00040A1F" w:rsidRPr="00F24FA7" w14:paraId="65EC9CBD" w14:textId="77777777" w:rsidTr="3FE09CD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40A23265" w:rsidR="00040A1F" w:rsidRPr="005046EE" w:rsidRDefault="009F194E">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77760B">
                  <w:rPr>
                    <w:rFonts w:cs="Arial"/>
                    <w:b/>
                    <w:bCs/>
                    <w:color w:val="000000"/>
                    <w:szCs w:val="24"/>
                  </w:rPr>
                  <w:t>Permanent</w:t>
                </w:r>
              </w:sdtContent>
            </w:sdt>
          </w:p>
        </w:tc>
      </w:tr>
      <w:tr w:rsidR="006639C1" w:rsidRPr="00F24FA7" w14:paraId="6D640D4B" w14:textId="77777777" w:rsidTr="3FE09CD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Job sharing</w:t>
            </w:r>
          </w:p>
          <w:p w14:paraId="0D6742F8"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Working compressed hours (eg a nine-day fortnight)</w:t>
            </w:r>
          </w:p>
          <w:p w14:paraId="4D80EA60" w14:textId="38B3CCD5" w:rsidR="006639C1" w:rsidRPr="00877FCA" w:rsidRDefault="006639C1" w:rsidP="62E5670D">
            <w:pPr>
              <w:pStyle w:val="ListParagraph"/>
              <w:numPr>
                <w:ilvl w:val="0"/>
                <w:numId w:val="12"/>
              </w:numPr>
              <w:ind w:left="246" w:hanging="227"/>
              <w:rPr>
                <w:rFonts w:cs="Arial"/>
                <w:i/>
                <w:iCs/>
              </w:rPr>
            </w:pPr>
            <w:r w:rsidRPr="62E5670D">
              <w:rPr>
                <w:rFonts w:cs="Arial"/>
                <w:i/>
                <w:iCs/>
              </w:rPr>
              <w:t>Term time working (including partial term-time working)</w:t>
            </w:r>
          </w:p>
          <w:p w14:paraId="65AC4D40"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67B20401" w14:textId="77777777" w:rsidR="00305397" w:rsidRDefault="00305397" w:rsidP="009C5A28">
      <w:pPr>
        <w:rPr>
          <w:rStyle w:val="Emphasis"/>
          <w:rFonts w:cs="Arial"/>
          <w:i w:val="0"/>
          <w:iCs w:val="0"/>
        </w:rPr>
      </w:pPr>
    </w:p>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trPr>
          <w:trHeight w:val="487"/>
        </w:trPr>
        <w:tc>
          <w:tcPr>
            <w:tcW w:w="9808" w:type="dxa"/>
            <w:shd w:val="clear" w:color="auto" w:fill="171796"/>
            <w:vAlign w:val="center"/>
          </w:tcPr>
          <w:p w14:paraId="3215BA93" w14:textId="48B7E174" w:rsidR="00BC371B" w:rsidRPr="00162B93" w:rsidRDefault="00BC371B">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3465255A">
        <w:rPr>
          <w:rFonts w:cs="Arial"/>
        </w:rPr>
        <w:t xml:space="preserve">The support and care we offer encourages and enables you to be the best you can be. To make a meaningful impact on the world around you. To achieve a unique sense of pride in what you do, why you do it and where. </w:t>
      </w:r>
      <w:r w:rsidRPr="3465255A">
        <w:rPr>
          <w:rFonts w:cs="Arial"/>
          <w:b/>
          <w:bCs/>
        </w:rPr>
        <w:t>Reimagine the possibilities.</w:t>
      </w:r>
    </w:p>
    <w:p w14:paraId="0007DFFA" w14:textId="453ECE23" w:rsidR="3465255A" w:rsidRDefault="3465255A" w:rsidP="3465255A">
      <w:pPr>
        <w:rPr>
          <w:rFonts w:cs="Arial"/>
          <w:b/>
          <w:bCs/>
        </w:rPr>
      </w:pPr>
    </w:p>
    <w:p w14:paraId="24E048DB" w14:textId="480A3715" w:rsidR="5F354CCD" w:rsidRDefault="5F354CCD" w:rsidP="5F354CCD">
      <w:pPr>
        <w:rPr>
          <w:rFonts w:cs="Arial"/>
          <w:b/>
          <w:bCs/>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534F8398">
        <w:trPr>
          <w:trHeight w:val="487"/>
        </w:trPr>
        <w:tc>
          <w:tcPr>
            <w:tcW w:w="9808" w:type="dxa"/>
            <w:shd w:val="clear" w:color="auto" w:fill="171796"/>
            <w:vAlign w:val="center"/>
          </w:tcPr>
          <w:p w14:paraId="21A97C96" w14:textId="371C7D08" w:rsidR="00D42512" w:rsidRPr="00162B93" w:rsidRDefault="530230B3" w:rsidP="4A36D2D8">
            <w:pPr>
              <w:spacing w:line="259" w:lineRule="auto"/>
              <w:rPr>
                <w:rFonts w:cs="Arial"/>
                <w:b/>
                <w:bCs/>
                <w:color w:val="FFFFFF" w:themeColor="background1"/>
              </w:rPr>
            </w:pPr>
            <w:r w:rsidRPr="4A36D2D8">
              <w:rPr>
                <w:rFonts w:cs="Arial"/>
                <w:b/>
                <w:bCs/>
                <w:color w:val="FFFFFF" w:themeColor="background1"/>
              </w:rPr>
              <w:t>About the Team</w:t>
            </w:r>
          </w:p>
        </w:tc>
      </w:tr>
    </w:tbl>
    <w:p w14:paraId="3216ABA4" w14:textId="77777777" w:rsidR="002501FB" w:rsidRDefault="002501FB" w:rsidP="002501FB">
      <w:pPr>
        <w:rPr>
          <w:rFonts w:eastAsia="Arial" w:cs="Arial"/>
          <w:color w:val="000000" w:themeColor="text1"/>
        </w:rPr>
      </w:pPr>
      <w:r w:rsidRPr="005F38CD">
        <w:rPr>
          <w:rFonts w:eastAsia="Arial" w:cs="Arial"/>
          <w:b/>
          <w:bCs/>
          <w:color w:val="000000" w:themeColor="text1"/>
        </w:rPr>
        <w:t>We aspire for every child in Suffolk to live their best life. </w:t>
      </w:r>
      <w:r w:rsidRPr="005F38CD">
        <w:rPr>
          <w:rFonts w:eastAsia="Arial" w:cs="Arial"/>
          <w:color w:val="000000" w:themeColor="text1"/>
        </w:rPr>
        <w:t xml:space="preserve">The Children and Young People’s Directorate (CYP) works to ensure this happens through a continued focus on the </w:t>
      </w:r>
      <w:r w:rsidRPr="005F38CD">
        <w:rPr>
          <w:rFonts w:eastAsia="Arial" w:cs="Arial"/>
          <w:color w:val="000000" w:themeColor="text1"/>
        </w:rPr>
        <w:lastRenderedPageBreak/>
        <w:t>safety, well-being and learning of children and young people. CYP are continually improving and developing services to ensure our work is high quality and effective to bring about sustainable change for children, young people and their families.</w:t>
      </w:r>
    </w:p>
    <w:p w14:paraId="7D0DD5AB" w14:textId="77777777" w:rsidR="005C47B8" w:rsidRDefault="005C47B8" w:rsidP="002501FB">
      <w:pPr>
        <w:rPr>
          <w:rFonts w:eastAsia="Arial" w:cs="Arial"/>
          <w:color w:val="000000" w:themeColor="text1"/>
        </w:rPr>
      </w:pPr>
    </w:p>
    <w:p w14:paraId="5034B4B3" w14:textId="77777777" w:rsidR="005C47B8" w:rsidRDefault="005C47B8" w:rsidP="005C47B8">
      <w:pPr>
        <w:rPr>
          <w:rStyle w:val="Emphasis"/>
          <w:rFonts w:cs="Arial"/>
          <w:i w:val="0"/>
          <w:iCs w:val="0"/>
        </w:rPr>
      </w:pPr>
      <w:r w:rsidRPr="3341CB5D">
        <w:rPr>
          <w:rStyle w:val="Emphasis"/>
          <w:rFonts w:cs="Arial"/>
          <w:i w:val="0"/>
          <w:iCs w:val="0"/>
        </w:rPr>
        <w:t>The Integrated Front Door (IFD) is a multi-agency service which works across different areas of the organisation and with partner agencies to deliver high‑quality and timely safeguarding outcomes for children, young people and adults. The IFD operates within a shared purpose and vision aligned to the Children Act, Working Together and the Care Act, ensuring that all concerns submitted to the local authority are considered in a careful, proportionate and person‑centred way.</w:t>
      </w:r>
      <w:r>
        <w:br/>
      </w:r>
      <w:r w:rsidRPr="3341CB5D">
        <w:rPr>
          <w:rStyle w:val="Emphasis"/>
          <w:rFonts w:cs="Arial"/>
          <w:i w:val="0"/>
          <w:iCs w:val="0"/>
        </w:rPr>
        <w:t xml:space="preserve"> </w:t>
      </w:r>
      <w:r>
        <w:br/>
      </w:r>
      <w:r w:rsidRPr="3341CB5D">
        <w:rPr>
          <w:rStyle w:val="Emphasis"/>
          <w:rFonts w:cs="Arial"/>
          <w:i w:val="0"/>
          <w:iCs w:val="0"/>
        </w:rPr>
        <w:t>The IFD forms a central part of Suffolk’s Families First reforms, strengthening the consistency and quality of early decision‑making. The service brings together social workers, senior referral and advice officers, referral and advice officers, and specialist practitioners within a pod-based structure to support a single point of entry, earlier help, and multidisciplinary practice. This includes short-term intervention and assessment work at the front door where appropriate.</w:t>
      </w:r>
      <w:r>
        <w:br/>
      </w:r>
      <w:r w:rsidRPr="3341CB5D">
        <w:rPr>
          <w:rStyle w:val="Emphasis"/>
          <w:rFonts w:cs="Arial"/>
          <w:i w:val="0"/>
          <w:iCs w:val="0"/>
        </w:rPr>
        <w:t xml:space="preserve"> </w:t>
      </w:r>
      <w:r>
        <w:br/>
      </w:r>
      <w:r w:rsidRPr="3341CB5D">
        <w:rPr>
          <w:rStyle w:val="Emphasis"/>
          <w:rFonts w:cs="Arial"/>
          <w:i w:val="0"/>
          <w:iCs w:val="0"/>
        </w:rPr>
        <w:t>Key agency partners include Suffolk Police, Health, Housing, Education, and Probation. Working together with a shared and common purpose ensures that the safeguarding of children and adults at risk remains robust, timely and joined‑up. The IFD also acts as a countywide leader in safeguarding expertise and supports partners by promoting consistent practice, information sharing and professional development opportunities such as ‘Meet the MASH’.</w:t>
      </w:r>
      <w:r>
        <w:br/>
      </w:r>
      <w:r w:rsidRPr="3341CB5D">
        <w:rPr>
          <w:rStyle w:val="Emphasis"/>
          <w:rFonts w:cs="Arial"/>
          <w:i w:val="0"/>
          <w:iCs w:val="0"/>
        </w:rPr>
        <w:t xml:space="preserve"> </w:t>
      </w:r>
      <w:r>
        <w:br/>
      </w:r>
      <w:r w:rsidRPr="3341CB5D">
        <w:rPr>
          <w:rStyle w:val="Emphasis"/>
          <w:rFonts w:cs="Arial"/>
          <w:i w:val="0"/>
          <w:iCs w:val="0"/>
        </w:rPr>
        <w:t>The Multi‑Agency Safeguarding Hub (MASH) continues to be a core part of this model, with established multi‑agency safeguarding arrangements maintained and strengthened within the IFD. The arrangements ensure coordinated threshold decisions, information sharing and assessment activity.</w:t>
      </w:r>
    </w:p>
    <w:p w14:paraId="042428BB" w14:textId="77777777" w:rsidR="005C47B8" w:rsidRDefault="005C47B8" w:rsidP="002501FB">
      <w:pPr>
        <w:rPr>
          <w:rFonts w:eastAsia="Arial" w:cs="Arial"/>
          <w:color w:val="000000" w:themeColor="text1"/>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3465255A">
        <w:trPr>
          <w:trHeight w:val="487"/>
        </w:trPr>
        <w:tc>
          <w:tcPr>
            <w:tcW w:w="9808" w:type="dxa"/>
            <w:shd w:val="clear" w:color="auto" w:fill="171796"/>
            <w:vAlign w:val="center"/>
          </w:tcPr>
          <w:p w14:paraId="6EA6079A" w14:textId="5CC5D018" w:rsidR="00B550AC" w:rsidRPr="00162B93" w:rsidRDefault="7AFFF9AA" w:rsidP="3465255A">
            <w:pPr>
              <w:spacing w:line="259" w:lineRule="auto"/>
            </w:pPr>
            <w:r w:rsidRPr="3465255A">
              <w:rPr>
                <w:rFonts w:cs="Arial"/>
                <w:b/>
                <w:bCs/>
                <w:color w:val="FFFFFF" w:themeColor="background1"/>
              </w:rPr>
              <w:t>What you will be expected to deliver</w:t>
            </w:r>
          </w:p>
        </w:tc>
      </w:tr>
    </w:tbl>
    <w:p w14:paraId="5DF38F47" w14:textId="7DFAC763" w:rsidR="00305397" w:rsidRDefault="7AFFF9AA" w:rsidP="3465255A">
      <w:pPr>
        <w:rPr>
          <w:rFonts w:eastAsia="Arial" w:cs="Arial"/>
          <w:color w:val="000000" w:themeColor="text1"/>
          <w:szCs w:val="24"/>
        </w:rPr>
      </w:pPr>
      <w:r w:rsidRPr="3465255A">
        <w:rPr>
          <w:rFonts w:eastAsia="Arial" w:cs="Arial"/>
          <w:color w:val="000000" w:themeColor="text1"/>
          <w:szCs w:val="24"/>
        </w:rPr>
        <w:t>As a manager in Children and Young People’s Services you will be at the forefront of managing change, leading high quality and effective ways of working and managing staff, resources or projects to achieve the best possible outcomes for children, young people and their families in Suffolk.</w:t>
      </w:r>
    </w:p>
    <w:p w14:paraId="2E18268E" w14:textId="77777777" w:rsidR="005C47B8" w:rsidRDefault="005C47B8" w:rsidP="3465255A">
      <w:pPr>
        <w:rPr>
          <w:rFonts w:eastAsia="Arial" w:cs="Arial"/>
          <w:color w:val="000000" w:themeColor="text1"/>
          <w:szCs w:val="24"/>
        </w:rPr>
      </w:pPr>
    </w:p>
    <w:p w14:paraId="6681195D" w14:textId="5CB5B6C2" w:rsidR="005C47B8" w:rsidRDefault="410D76FA" w:rsidP="5707E853">
      <w:pPr>
        <w:rPr>
          <w:rFonts w:eastAsia="Arial" w:cs="Arial"/>
          <w:b/>
          <w:bCs/>
          <w:color w:val="000000" w:themeColor="text1"/>
        </w:rPr>
      </w:pPr>
      <w:r w:rsidRPr="6EC7F533">
        <w:rPr>
          <w:rFonts w:eastAsia="Arial" w:cs="Arial"/>
          <w:b/>
          <w:bCs/>
          <w:color w:val="000000" w:themeColor="text1"/>
        </w:rPr>
        <w:t xml:space="preserve">Responsibilities </w:t>
      </w:r>
      <w:r w:rsidR="005C47B8" w:rsidRPr="6EC7F533">
        <w:rPr>
          <w:rFonts w:eastAsia="Arial" w:cs="Arial"/>
          <w:b/>
          <w:bCs/>
          <w:color w:val="000000" w:themeColor="text1"/>
        </w:rPr>
        <w:t>include:</w:t>
      </w:r>
    </w:p>
    <w:p w14:paraId="6DFC6D72" w14:textId="36ABB01A" w:rsidR="005C47B8" w:rsidRPr="005C47B8" w:rsidRDefault="005C47B8" w:rsidP="005C47B8">
      <w:pPr>
        <w:pStyle w:val="ListBullet"/>
        <w:rPr>
          <w:rFonts w:eastAsia="Arial"/>
        </w:rPr>
      </w:pPr>
      <w:r w:rsidRPr="005C47B8">
        <w:rPr>
          <w:rFonts w:eastAsia="Arial"/>
        </w:rPr>
        <w:t>Provide day-to-day leadership and management of an Integrated Front Door team, ensuring safe, timely and proportionate responses to contacts and referrals.</w:t>
      </w:r>
    </w:p>
    <w:p w14:paraId="750BEA0A" w14:textId="77777777" w:rsidR="005C47B8" w:rsidRPr="005C47B8" w:rsidRDefault="005C47B8" w:rsidP="005C47B8">
      <w:pPr>
        <w:pStyle w:val="ListBullet"/>
        <w:rPr>
          <w:rFonts w:eastAsia="Arial"/>
        </w:rPr>
      </w:pPr>
      <w:r w:rsidRPr="005C47B8">
        <w:rPr>
          <w:rFonts w:eastAsia="Arial"/>
        </w:rPr>
        <w:t>Lead high-quality screening, information-sharing and decision-making, supporting clear thresholds and appropriate pathways for children and families.</w:t>
      </w:r>
    </w:p>
    <w:p w14:paraId="5C5F77F8" w14:textId="77777777" w:rsidR="005C47B8" w:rsidRPr="005C47B8" w:rsidRDefault="005C47B8" w:rsidP="005C47B8">
      <w:pPr>
        <w:pStyle w:val="ListBullet"/>
        <w:rPr>
          <w:rFonts w:eastAsia="Arial"/>
        </w:rPr>
      </w:pPr>
      <w:r w:rsidRPr="005C47B8">
        <w:rPr>
          <w:rFonts w:eastAsia="Arial"/>
        </w:rPr>
        <w:t>Promote effective multi-agency working within the Front Door, encouraging professional challenge, shared responsibility and sound judgement.</w:t>
      </w:r>
    </w:p>
    <w:p w14:paraId="382F13DC" w14:textId="77777777" w:rsidR="005C47B8" w:rsidRPr="005C47B8" w:rsidRDefault="005C47B8" w:rsidP="005C47B8">
      <w:pPr>
        <w:pStyle w:val="ListBullet"/>
        <w:rPr>
          <w:rFonts w:eastAsia="Arial"/>
        </w:rPr>
      </w:pPr>
      <w:r w:rsidRPr="005C47B8">
        <w:rPr>
          <w:rFonts w:eastAsia="Arial"/>
        </w:rPr>
        <w:t>Support and develop practitioners to deliver consistent, strengths-based and risk-informed practice.</w:t>
      </w:r>
    </w:p>
    <w:p w14:paraId="545BB0CB" w14:textId="77777777" w:rsidR="005C47B8" w:rsidRPr="005C47B8" w:rsidRDefault="005C47B8" w:rsidP="005C47B8">
      <w:pPr>
        <w:pStyle w:val="ListBullet"/>
        <w:rPr>
          <w:rFonts w:eastAsia="Arial"/>
        </w:rPr>
      </w:pPr>
      <w:r w:rsidRPr="005C47B8">
        <w:rPr>
          <w:rFonts w:eastAsia="Arial"/>
        </w:rPr>
        <w:t>Oversee workload, performance and quality within the team, responding to demand pressures and ensuring practice standards are met.</w:t>
      </w:r>
    </w:p>
    <w:p w14:paraId="249626A7" w14:textId="77777777" w:rsidR="005C47B8" w:rsidRPr="005C47B8" w:rsidRDefault="005C47B8" w:rsidP="005C47B8">
      <w:pPr>
        <w:pStyle w:val="ListBullet"/>
        <w:rPr>
          <w:rFonts w:eastAsia="Arial"/>
        </w:rPr>
      </w:pPr>
      <w:r w:rsidRPr="005C47B8">
        <w:rPr>
          <w:rFonts w:eastAsia="Arial"/>
        </w:rPr>
        <w:lastRenderedPageBreak/>
        <w:t>Work closely with other Team Managers and Service Managers to ensure consistency of approach across the Front Door.</w:t>
      </w:r>
    </w:p>
    <w:p w14:paraId="69C3F1AF" w14:textId="657A4778" w:rsidR="005C47B8" w:rsidRPr="005C47B8" w:rsidRDefault="005C47B8" w:rsidP="005C47B8">
      <w:pPr>
        <w:pStyle w:val="ListBullet"/>
        <w:rPr>
          <w:rFonts w:eastAsia="Arial"/>
        </w:rPr>
      </w:pPr>
      <w:r w:rsidRPr="005C47B8">
        <w:rPr>
          <w:rFonts w:eastAsia="Arial"/>
        </w:rPr>
        <w:t>Contribute to continuous improvement by identifying learning from practice, audits and feedback to strengthen Front Door effectiveness.</w:t>
      </w:r>
    </w:p>
    <w:p w14:paraId="4D1018B0" w14:textId="77777777" w:rsidR="005C47B8" w:rsidRPr="005C47B8" w:rsidRDefault="005C47B8" w:rsidP="3465255A">
      <w:pPr>
        <w:rPr>
          <w:rFonts w:eastAsia="Arial" w:cs="Arial"/>
          <w:b/>
          <w:bCs/>
          <w:color w:val="000000" w:themeColor="text1"/>
          <w:szCs w:val="24"/>
        </w:rPr>
      </w:pPr>
    </w:p>
    <w:p w14:paraId="1D7A314D" w14:textId="5E5916C3" w:rsidR="00305397" w:rsidRPr="00F24FA7" w:rsidRDefault="7AFFF9AA" w:rsidP="5707E853">
      <w:pPr>
        <w:rPr>
          <w:rFonts w:eastAsia="Arial" w:cs="Arial"/>
          <w:b/>
          <w:bCs/>
          <w:color w:val="000000" w:themeColor="text1"/>
        </w:rPr>
      </w:pPr>
      <w:r w:rsidRPr="5707E853">
        <w:rPr>
          <w:rFonts w:eastAsia="Arial" w:cs="Arial"/>
          <w:b/>
          <w:bCs/>
          <w:color w:val="000000" w:themeColor="text1"/>
        </w:rPr>
        <w:t>The manager will:</w:t>
      </w:r>
    </w:p>
    <w:p w14:paraId="74061D18" w14:textId="6302D9AD" w:rsidR="00305397" w:rsidRPr="00F24FA7" w:rsidRDefault="7AFFF9AA" w:rsidP="0029164E">
      <w:pPr>
        <w:pStyle w:val="ListParagraph"/>
        <w:numPr>
          <w:ilvl w:val="0"/>
          <w:numId w:val="10"/>
        </w:numPr>
        <w:ind w:left="426"/>
        <w:rPr>
          <w:rFonts w:eastAsia="Arial" w:cs="Arial"/>
          <w:color w:val="000000" w:themeColor="text1"/>
        </w:rPr>
      </w:pPr>
      <w:r w:rsidRPr="4A36D2D8">
        <w:rPr>
          <w:rFonts w:eastAsia="Arial" w:cs="Arial"/>
          <w:color w:val="000000" w:themeColor="text1"/>
        </w:rPr>
        <w:t>Be responsible for managing a specific area of the service and associated</w:t>
      </w:r>
      <w:r w:rsidR="1856BE0D" w:rsidRPr="4A36D2D8">
        <w:rPr>
          <w:rFonts w:eastAsia="Arial" w:cs="Arial"/>
          <w:color w:val="000000" w:themeColor="text1"/>
        </w:rPr>
        <w:t xml:space="preserve"> decision making,</w:t>
      </w:r>
      <w:r w:rsidRPr="4A36D2D8">
        <w:rPr>
          <w:rFonts w:eastAsia="Arial" w:cs="Arial"/>
          <w:color w:val="000000" w:themeColor="text1"/>
        </w:rPr>
        <w:t xml:space="preserve"> budgets and staff. </w:t>
      </w:r>
    </w:p>
    <w:p w14:paraId="4F498008" w14:textId="3C007BA1" w:rsidR="00305397" w:rsidRPr="00F24FA7" w:rsidRDefault="7AFFF9AA" w:rsidP="0029164E">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 xml:space="preserve">Report to Head of Service or senior manager.  </w:t>
      </w:r>
    </w:p>
    <w:p w14:paraId="36859D6D" w14:textId="2F1E387F" w:rsidR="00305397" w:rsidRPr="00F24FA7" w:rsidRDefault="7AFFF9AA" w:rsidP="0029164E">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 xml:space="preserve">Take responsibility for managing and responding to safeguarding and risk issues. </w:t>
      </w:r>
    </w:p>
    <w:p w14:paraId="35E1E2E0" w14:textId="25879B83" w:rsidR="00305397" w:rsidRDefault="7AFFF9AA" w:rsidP="0029164E">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Respond to unanticipated problems and support team members with change.</w:t>
      </w:r>
    </w:p>
    <w:p w14:paraId="4D7C9928" w14:textId="77777777" w:rsidR="00C46DBA" w:rsidRDefault="00C46DBA" w:rsidP="00C46DBA">
      <w:pPr>
        <w:rPr>
          <w:rFonts w:eastAsia="Arial" w:cs="Arial"/>
          <w:color w:val="000000" w:themeColor="text1"/>
          <w:szCs w:val="24"/>
        </w:rPr>
      </w:pPr>
    </w:p>
    <w:p w14:paraId="46DCCBA1" w14:textId="59FBDF01" w:rsidR="00516499" w:rsidRPr="00C46DBA" w:rsidRDefault="00C46DBA" w:rsidP="00C46DBA">
      <w:pPr>
        <w:rPr>
          <w:rFonts w:eastAsia="Arial" w:cs="Arial"/>
          <w:color w:val="000000" w:themeColor="text1"/>
          <w:szCs w:val="24"/>
        </w:rPr>
      </w:pPr>
      <w:r>
        <w:rPr>
          <w:rStyle w:val="normaltextrun"/>
          <w:rFonts w:cs="Arial"/>
          <w:color w:val="000000"/>
          <w:shd w:val="clear" w:color="auto" w:fill="FFFFFF"/>
        </w:rPr>
        <w:t>Although this list provides examples of what you will be doing it’s not intended to be exhaustive and you will have personal objectives linked to our People Plans and Strategies that will be discussed and agreed with your line manager when you start.</w:t>
      </w:r>
      <w:r>
        <w:rPr>
          <w:rStyle w:val="eop"/>
          <w:rFonts w:cs="Arial"/>
          <w:color w:val="000000"/>
          <w:shd w:val="clear" w:color="auto" w:fill="FFFFFF"/>
        </w:rPr>
        <w:t> </w:t>
      </w:r>
    </w:p>
    <w:p w14:paraId="7315458C" w14:textId="77777777" w:rsidR="00C46DBA" w:rsidRPr="00F24FA7" w:rsidRDefault="00C46DBA" w:rsidP="007523FF">
      <w:pPr>
        <w:pStyle w:val="ListParagraph"/>
        <w:ind w:left="426"/>
        <w:rPr>
          <w:rFonts w:eastAsia="Arial" w:cs="Arial"/>
          <w:color w:val="000000" w:themeColor="text1"/>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3465255A">
        <w:trPr>
          <w:trHeight w:val="487"/>
        </w:trPr>
        <w:tc>
          <w:tcPr>
            <w:tcW w:w="9808" w:type="dxa"/>
            <w:shd w:val="clear" w:color="auto" w:fill="171796"/>
            <w:vAlign w:val="center"/>
          </w:tcPr>
          <w:p w14:paraId="0907B34D" w14:textId="3BDBD784" w:rsidR="00513B07" w:rsidRPr="00162B93" w:rsidRDefault="7AFFF9AA" w:rsidP="3465255A">
            <w:pPr>
              <w:rPr>
                <w:rFonts w:cs="Arial"/>
                <w:b/>
                <w:bCs/>
                <w:color w:val="FFFFFF" w:themeColor="background1"/>
              </w:rPr>
            </w:pPr>
            <w:bookmarkStart w:id="0" w:name="_Hlk34906451"/>
            <w:r w:rsidRPr="3465255A">
              <w:rPr>
                <w:rFonts w:cs="Arial"/>
                <w:b/>
                <w:bCs/>
                <w:color w:val="FFFFFF" w:themeColor="background1"/>
              </w:rPr>
              <w:t>Typical responsibilities of a role at this level</w:t>
            </w:r>
            <w:bookmarkEnd w:id="0"/>
          </w:p>
        </w:tc>
      </w:tr>
    </w:tbl>
    <w:p w14:paraId="74AB4847" w14:textId="6206C6A9" w:rsidR="00C84CD6" w:rsidRDefault="7AFFF9AA" w:rsidP="3465255A">
      <w:pPr>
        <w:rPr>
          <w:rFonts w:eastAsia="Arial" w:cs="Arial"/>
          <w:color w:val="000000" w:themeColor="text1"/>
          <w:szCs w:val="24"/>
        </w:rPr>
      </w:pPr>
      <w:r w:rsidRPr="3465255A">
        <w:rPr>
          <w:rFonts w:eastAsia="Arial" w:cs="Arial"/>
          <w:b/>
          <w:bCs/>
          <w:color w:val="000000" w:themeColor="text1"/>
          <w:szCs w:val="24"/>
        </w:rPr>
        <w:t xml:space="preserve">Communicating and engaging with children, young people and their families, with colleagues and with communities. </w:t>
      </w:r>
    </w:p>
    <w:p w14:paraId="743B3522" w14:textId="1D754A86" w:rsidR="00C84CD6" w:rsidRDefault="7AFFF9AA" w:rsidP="0029164E">
      <w:pPr>
        <w:pStyle w:val="ListParagraph"/>
        <w:numPr>
          <w:ilvl w:val="0"/>
          <w:numId w:val="9"/>
        </w:numPr>
        <w:ind w:left="426"/>
        <w:rPr>
          <w:rFonts w:eastAsia="Arial" w:cs="Arial"/>
          <w:color w:val="000000" w:themeColor="text1"/>
        </w:rPr>
      </w:pPr>
      <w:r w:rsidRPr="4A36D2D8">
        <w:rPr>
          <w:rFonts w:eastAsia="Arial" w:cs="Arial"/>
        </w:rPr>
        <w:t>Appropriately manage and communicate key information to children, young people and families, and</w:t>
      </w:r>
      <w:r w:rsidR="5D175F1B" w:rsidRPr="4A36D2D8">
        <w:rPr>
          <w:rFonts w:eastAsia="Arial" w:cs="Arial"/>
        </w:rPr>
        <w:t xml:space="preserve"> </w:t>
      </w:r>
      <w:r w:rsidRPr="4A36D2D8">
        <w:rPr>
          <w:rFonts w:eastAsia="Arial" w:cs="Arial"/>
        </w:rPr>
        <w:t>range of stakeholders; CYP staff, senior managers, partners and communities.</w:t>
      </w:r>
      <w:r w:rsidRPr="4A36D2D8">
        <w:rPr>
          <w:rFonts w:eastAsia="Arial" w:cs="Arial"/>
          <w:color w:val="000000" w:themeColor="text1"/>
        </w:rPr>
        <w:t xml:space="preserve"> </w:t>
      </w:r>
    </w:p>
    <w:p w14:paraId="57537804" w14:textId="326BD6F9" w:rsidR="00C84CD6" w:rsidRDefault="7AFFF9AA" w:rsidP="0029164E">
      <w:pPr>
        <w:pStyle w:val="ListParagraph"/>
        <w:numPr>
          <w:ilvl w:val="0"/>
          <w:numId w:val="9"/>
        </w:numPr>
        <w:ind w:left="426"/>
        <w:rPr>
          <w:rFonts w:eastAsia="Arial" w:cs="Arial"/>
          <w:color w:val="000000" w:themeColor="text1"/>
          <w:szCs w:val="24"/>
        </w:rPr>
      </w:pPr>
      <w:r w:rsidRPr="3465255A">
        <w:rPr>
          <w:rFonts w:eastAsia="Arial" w:cs="Arial"/>
          <w:color w:val="000000" w:themeColor="text1"/>
          <w:szCs w:val="24"/>
        </w:rPr>
        <w:t xml:space="preserve">Ensure the active participation of children, young people and parents/carers in service planning and delivery as appropriate and use feedback to inform service delivery and staff development. </w:t>
      </w:r>
    </w:p>
    <w:p w14:paraId="30708048" w14:textId="16FF7A8D" w:rsidR="00C84CD6" w:rsidRDefault="7AFFF9AA" w:rsidP="0029164E">
      <w:pPr>
        <w:pStyle w:val="ListParagraph"/>
        <w:numPr>
          <w:ilvl w:val="0"/>
          <w:numId w:val="9"/>
        </w:numPr>
        <w:ind w:left="426"/>
        <w:rPr>
          <w:rFonts w:eastAsia="Arial" w:cs="Arial"/>
          <w:color w:val="000000" w:themeColor="text1"/>
          <w:szCs w:val="24"/>
        </w:rPr>
      </w:pPr>
      <w:r w:rsidRPr="3465255A">
        <w:rPr>
          <w:rFonts w:eastAsia="Arial" w:cs="Arial"/>
          <w:color w:val="000000" w:themeColor="text1"/>
          <w:szCs w:val="24"/>
        </w:rPr>
        <w:t>Ensure that complaints and representations are managed appropriately within Suffolk County Council’s complaints policy and that early, informal resolutions are sought wherever possible.</w:t>
      </w:r>
    </w:p>
    <w:p w14:paraId="66E8E667" w14:textId="3A85149D" w:rsidR="00C84CD6" w:rsidRDefault="00C84CD6" w:rsidP="3465255A">
      <w:pPr>
        <w:ind w:left="426"/>
        <w:rPr>
          <w:rFonts w:eastAsia="Arial" w:cs="Arial"/>
          <w:color w:val="000000" w:themeColor="text1"/>
          <w:szCs w:val="24"/>
        </w:rPr>
      </w:pPr>
    </w:p>
    <w:p w14:paraId="4CFBC326" w14:textId="3B991D18" w:rsidR="00C84CD6" w:rsidRDefault="7AFFF9AA" w:rsidP="3465255A">
      <w:pPr>
        <w:rPr>
          <w:rFonts w:eastAsia="Arial" w:cs="Arial"/>
          <w:color w:val="000000" w:themeColor="text1"/>
          <w:szCs w:val="24"/>
        </w:rPr>
      </w:pPr>
      <w:r w:rsidRPr="3465255A">
        <w:rPr>
          <w:rFonts w:eastAsia="Arial" w:cs="Arial"/>
          <w:b/>
          <w:bCs/>
          <w:color w:val="000000" w:themeColor="text1"/>
          <w:szCs w:val="24"/>
        </w:rPr>
        <w:t>Service Quality and Performance</w:t>
      </w:r>
    </w:p>
    <w:p w14:paraId="3EC9EC0F" w14:textId="53B0C3D1" w:rsidR="001F2EE9" w:rsidRDefault="001F2EE9" w:rsidP="0029164E">
      <w:pPr>
        <w:pStyle w:val="ListParagraph"/>
        <w:numPr>
          <w:ilvl w:val="0"/>
          <w:numId w:val="9"/>
        </w:numPr>
        <w:spacing w:line="259" w:lineRule="auto"/>
        <w:ind w:left="426"/>
        <w:rPr>
          <w:rFonts w:eastAsia="Arial" w:cs="Arial"/>
          <w:color w:val="000000" w:themeColor="text1"/>
        </w:rPr>
      </w:pPr>
      <w:r w:rsidRPr="4A36D2D8">
        <w:rPr>
          <w:rFonts w:eastAsia="Arial" w:cs="Arial"/>
          <w:color w:val="000000" w:themeColor="text1"/>
        </w:rPr>
        <w:t>Provide strategic leadership and direct management to shape and develop and continuously improve services across a range of functions to achieve the best possible outcomes for children, young people and their families that are fit for the future.  </w:t>
      </w:r>
    </w:p>
    <w:p w14:paraId="46CED5A9" w14:textId="6E20BC17"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Take responsibility for improving the performance of your area of services and review progress and achievements against strategic priorities.</w:t>
      </w:r>
    </w:p>
    <w:p w14:paraId="5D839311" w14:textId="513A7C60"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Ensure that service planning and delivery takes account of national and locally agreed performance standards and are provided within statutory requirements and within policies and procedures of Suffolk County Council and the Local Safeguarding Children’s Board. </w:t>
      </w:r>
    </w:p>
    <w:p w14:paraId="56A7A921" w14:textId="3288BF5B"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Manage quality assurance processes to support high quality service standards and coordinate the completion and review of case audits where appropriate to role.</w:t>
      </w:r>
    </w:p>
    <w:p w14:paraId="20D4A611" w14:textId="3E038100" w:rsidR="00C84CD6" w:rsidRDefault="00C84CD6" w:rsidP="3465255A">
      <w:pPr>
        <w:rPr>
          <w:rFonts w:eastAsia="Arial" w:cs="Arial"/>
          <w:color w:val="000000" w:themeColor="text1"/>
          <w:szCs w:val="24"/>
        </w:rPr>
      </w:pPr>
    </w:p>
    <w:p w14:paraId="4982484C" w14:textId="024B5DE5" w:rsidR="00C84CD6" w:rsidRDefault="7AFFF9AA" w:rsidP="3465255A">
      <w:pPr>
        <w:rPr>
          <w:rFonts w:eastAsia="Arial" w:cs="Arial"/>
          <w:color w:val="000000" w:themeColor="text1"/>
          <w:szCs w:val="24"/>
        </w:rPr>
      </w:pPr>
      <w:r w:rsidRPr="3465255A">
        <w:rPr>
          <w:rFonts w:eastAsia="Arial" w:cs="Arial"/>
          <w:b/>
          <w:bCs/>
          <w:color w:val="000000" w:themeColor="text1"/>
          <w:szCs w:val="24"/>
        </w:rPr>
        <w:t>Effective Practice</w:t>
      </w:r>
    </w:p>
    <w:p w14:paraId="590CDA49" w14:textId="7B9DBDCF" w:rsidR="00C84CD6" w:rsidRDefault="7AFFF9AA" w:rsidP="3FE09CD3">
      <w:pPr>
        <w:pStyle w:val="ListParagraph"/>
        <w:numPr>
          <w:ilvl w:val="0"/>
          <w:numId w:val="9"/>
        </w:numPr>
        <w:ind w:left="426"/>
        <w:rPr>
          <w:rFonts w:eastAsia="Arial" w:cs="Arial"/>
          <w:color w:val="000000" w:themeColor="text1"/>
        </w:rPr>
      </w:pPr>
      <w:r w:rsidRPr="3FE09CD3">
        <w:rPr>
          <w:rFonts w:eastAsia="Arial" w:cs="Arial"/>
        </w:rPr>
        <w:t>Where appropriate to role, ensure safe, timely and effective transition of cases between teams and manage demand based on the best interests of children, young people and families.</w:t>
      </w:r>
    </w:p>
    <w:p w14:paraId="2E39120C" w14:textId="68FA7E3A" w:rsidR="00C84CD6" w:rsidRDefault="7AFFF9AA" w:rsidP="3FE09CD3">
      <w:pPr>
        <w:pStyle w:val="ListParagraph"/>
        <w:numPr>
          <w:ilvl w:val="0"/>
          <w:numId w:val="9"/>
        </w:numPr>
        <w:ind w:left="426"/>
        <w:rPr>
          <w:rFonts w:eastAsia="Arial" w:cs="Arial"/>
        </w:rPr>
      </w:pPr>
      <w:r w:rsidRPr="3FE09CD3">
        <w:rPr>
          <w:rFonts w:eastAsia="Arial" w:cs="Arial"/>
        </w:rPr>
        <w:lastRenderedPageBreak/>
        <w:t xml:space="preserve">Motivate, mentor and support staff to develop high quality practice by creating a learning culture, modelling effecting practice, embed behaviours and lead effective ways of working within the team using Suffolk Signs of Safety and Wellbeing principles and tools. </w:t>
      </w:r>
    </w:p>
    <w:p w14:paraId="15FC5B8C" w14:textId="6E773B72" w:rsidR="00C84CD6" w:rsidRDefault="7AFFF9AA" w:rsidP="3FE09CD3">
      <w:pPr>
        <w:pStyle w:val="ListParagraph"/>
        <w:numPr>
          <w:ilvl w:val="0"/>
          <w:numId w:val="9"/>
        </w:numPr>
        <w:ind w:left="426"/>
        <w:rPr>
          <w:rFonts w:eastAsia="Arial" w:cs="Arial"/>
          <w:color w:val="000000" w:themeColor="text1"/>
        </w:rPr>
      </w:pPr>
      <w:r w:rsidRPr="3FE09CD3">
        <w:rPr>
          <w:rFonts w:eastAsia="Arial" w:cs="Arial"/>
        </w:rPr>
        <w:t>Coordinate and deliver quality individual and group supervision, effective performance appraisals and team consultation.</w:t>
      </w:r>
    </w:p>
    <w:p w14:paraId="53C0AE99" w14:textId="7784F811" w:rsidR="00C84CD6" w:rsidRPr="00921FA9" w:rsidRDefault="00921FA9" w:rsidP="3FE09CD3">
      <w:pPr>
        <w:pStyle w:val="ListParagraph"/>
        <w:numPr>
          <w:ilvl w:val="0"/>
          <w:numId w:val="9"/>
        </w:numPr>
        <w:ind w:left="426"/>
        <w:rPr>
          <w:rFonts w:eastAsia="Arial" w:cs="Arial"/>
          <w:color w:val="000000" w:themeColor="text1"/>
        </w:rPr>
      </w:pPr>
      <w:r w:rsidRPr="3FE09CD3">
        <w:rPr>
          <w:rFonts w:eastAsia="Arial" w:cs="Arial"/>
        </w:rPr>
        <w:t xml:space="preserve">Model and ensure high standards of data quality and case recording to </w:t>
      </w:r>
      <w:r w:rsidRPr="3FE09CD3">
        <w:rPr>
          <w:rFonts w:eastAsia="Arial"/>
        </w:rPr>
        <w:t>produce high level reports and relevant</w:t>
      </w:r>
      <w:r w:rsidRPr="3FE09CD3">
        <w:rPr>
          <w:rFonts w:eastAsia="Arial" w:cs="Arial"/>
        </w:rPr>
        <w:t xml:space="preserve"> </w:t>
      </w:r>
      <w:r w:rsidRPr="3FE09CD3">
        <w:rPr>
          <w:rFonts w:eastAsia="Arial"/>
        </w:rPr>
        <w:t xml:space="preserve">data that enable excellent </w:t>
      </w:r>
      <w:r w:rsidRPr="3FE09CD3">
        <w:rPr>
          <w:rFonts w:eastAsia="Arial" w:cs="Arial"/>
        </w:rPr>
        <w:t>service delivery, planning for future service developments and better targeting of resources.</w:t>
      </w:r>
      <w:r w:rsidRPr="3FE09CD3">
        <w:rPr>
          <w:rFonts w:eastAsia="Arial"/>
        </w:rPr>
        <w:t> </w:t>
      </w:r>
    </w:p>
    <w:p w14:paraId="464C0FA6" w14:textId="77777777" w:rsidR="00921FA9" w:rsidRDefault="00921FA9" w:rsidP="3465255A">
      <w:pPr>
        <w:rPr>
          <w:rFonts w:eastAsia="Arial" w:cs="Arial"/>
          <w:b/>
          <w:bCs/>
          <w:color w:val="000000" w:themeColor="text1"/>
          <w:szCs w:val="24"/>
        </w:rPr>
      </w:pPr>
    </w:p>
    <w:p w14:paraId="421DFD29" w14:textId="7DD4C9F1" w:rsidR="00C84CD6" w:rsidRDefault="7AFFF9AA" w:rsidP="3465255A">
      <w:pPr>
        <w:rPr>
          <w:rFonts w:eastAsia="Arial" w:cs="Arial"/>
          <w:color w:val="000000" w:themeColor="text1"/>
          <w:szCs w:val="24"/>
        </w:rPr>
      </w:pPr>
      <w:r w:rsidRPr="3465255A">
        <w:rPr>
          <w:rFonts w:eastAsia="Arial" w:cs="Arial"/>
          <w:b/>
          <w:bCs/>
          <w:color w:val="000000" w:themeColor="text1"/>
          <w:szCs w:val="24"/>
        </w:rPr>
        <w:t xml:space="preserve">Managing People, Resources and Projects </w:t>
      </w:r>
    </w:p>
    <w:p w14:paraId="4A918551" w14:textId="5786F0DC" w:rsidR="00C84CD6" w:rsidRDefault="7AFFF9AA" w:rsidP="3FE09CD3">
      <w:pPr>
        <w:pStyle w:val="ListParagraph"/>
        <w:numPr>
          <w:ilvl w:val="0"/>
          <w:numId w:val="9"/>
        </w:numPr>
        <w:ind w:left="426"/>
        <w:rPr>
          <w:rFonts w:eastAsia="Arial" w:cs="Arial"/>
        </w:rPr>
      </w:pPr>
      <w:r w:rsidRPr="3FE09CD3">
        <w:rPr>
          <w:rFonts w:eastAsia="Arial" w:cs="Arial"/>
        </w:rPr>
        <w:t xml:space="preserve">Effectively manage team, projects, resources and working environments to deliver high quality and effective services, delivering against agreed service performance and individual performance objectives. </w:t>
      </w:r>
    </w:p>
    <w:p w14:paraId="1539FCBE" w14:textId="185438D3"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Lead changes of culture, policy and practice within your area of service, motivating staff to commit to successful working practices and to achieving the best outcomes for children, young people and families. </w:t>
      </w:r>
    </w:p>
    <w:p w14:paraId="631E2AEC" w14:textId="58F48A72"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Take responsibility for workforce planning, selection, recruitment, disciplinary and grievance processes and training and development. Ensure any changes in legislation, policy and good practice guidance are understood by the workforce and implemented effectively.</w:t>
      </w:r>
    </w:p>
    <w:p w14:paraId="388A3F68" w14:textId="1A6CA46D"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Motivate staff to take part in professional support and development opportunities as appropriate, in compliance with Suffolk County Council’s HR and staff supervision policies.</w:t>
      </w:r>
    </w:p>
    <w:p w14:paraId="3E45F3D3" w14:textId="30278B7E" w:rsidR="00C84CD6" w:rsidRDefault="7AFFF9AA" w:rsidP="5E14DE36">
      <w:pPr>
        <w:pStyle w:val="ListParagraph"/>
        <w:numPr>
          <w:ilvl w:val="0"/>
          <w:numId w:val="9"/>
        </w:numPr>
        <w:ind w:left="426"/>
        <w:rPr>
          <w:rFonts w:eastAsia="Arial" w:cs="Arial"/>
          <w:color w:val="000000" w:themeColor="text1"/>
        </w:rPr>
      </w:pPr>
      <w:r w:rsidRPr="5E14DE36">
        <w:rPr>
          <w:rFonts w:eastAsia="Arial" w:cs="Arial"/>
          <w:color w:val="000000" w:themeColor="text1"/>
        </w:rPr>
        <w:t xml:space="preserve">Ensure that resources are managed in line with Suffolk County Council regulations, policies and procedures and have regard to best value principles and financial restrictions. </w:t>
      </w:r>
    </w:p>
    <w:p w14:paraId="610E6A10" w14:textId="50107CD7" w:rsidR="00C84CD6" w:rsidRDefault="00C84CD6" w:rsidP="5E14DE36">
      <w:pPr>
        <w:rPr>
          <w:rFonts w:eastAsia="Arial" w:cs="Arial"/>
          <w:color w:val="000000" w:themeColor="text1"/>
        </w:rPr>
      </w:pPr>
    </w:p>
    <w:p w14:paraId="633D1356" w14:textId="30278B7E" w:rsidR="00C84CD6" w:rsidRDefault="7AFFF9AA" w:rsidP="5E14DE36">
      <w:pPr>
        <w:rPr>
          <w:rFonts w:eastAsia="Arial" w:cs="Arial"/>
          <w:color w:val="000000" w:themeColor="text1"/>
        </w:rPr>
      </w:pPr>
      <w:r w:rsidRPr="5E14DE36">
        <w:rPr>
          <w:rFonts w:eastAsia="Arial" w:cs="Arial"/>
          <w:b/>
          <w:bCs/>
          <w:color w:val="000000" w:themeColor="text1"/>
        </w:rPr>
        <w:t>Multi-Agency and Partnership Working</w:t>
      </w:r>
    </w:p>
    <w:p w14:paraId="194AF182" w14:textId="30278B7E" w:rsidR="00C84CD6" w:rsidRDefault="7AFFF9AA" w:rsidP="5E14DE36">
      <w:pPr>
        <w:pStyle w:val="ListParagraph"/>
        <w:numPr>
          <w:ilvl w:val="0"/>
          <w:numId w:val="9"/>
        </w:numPr>
        <w:ind w:left="426"/>
        <w:rPr>
          <w:rFonts w:eastAsia="Arial" w:cs="Arial"/>
        </w:rPr>
      </w:pPr>
      <w:r w:rsidRPr="3FE09CD3">
        <w:rPr>
          <w:rFonts w:eastAsia="Arial" w:cs="Arial"/>
        </w:rPr>
        <w:t>Actively build and maintain internal and external relationships with partners and key stakeholders to proactively improve service delivery.</w:t>
      </w:r>
    </w:p>
    <w:p w14:paraId="6B9B28F8" w14:textId="49B7FB2A"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To work with a wide range of management and practitioner colleagues from different professional disciplines to achieve a more integrated and responsive service to children and families in Suffolk.</w:t>
      </w:r>
    </w:p>
    <w:p w14:paraId="1373F951" w14:textId="71C558A9"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Where appropriate to role, contribute to locality working, enhance networking and development opportunities for your area of work and translate strategy into practice locally. </w:t>
      </w:r>
    </w:p>
    <w:p w14:paraId="1932937E" w14:textId="0F09BC18"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Constructively challenge partners to continuously improve services, ways of working and outcomes. </w:t>
      </w:r>
    </w:p>
    <w:p w14:paraId="3D9988EE" w14:textId="04491306" w:rsidR="00C84CD6" w:rsidRDefault="00C84CD6" w:rsidP="3465255A">
      <w:pPr>
        <w:ind w:left="426"/>
        <w:rPr>
          <w:rFonts w:eastAsia="Arial" w:cs="Arial"/>
          <w:color w:val="000000" w:themeColor="text1"/>
          <w:szCs w:val="24"/>
        </w:rPr>
      </w:pPr>
    </w:p>
    <w:p w14:paraId="1C1A0E2D" w14:textId="45D4EAF8" w:rsidR="00C84CD6" w:rsidRDefault="7AFFF9AA" w:rsidP="3465255A">
      <w:pPr>
        <w:rPr>
          <w:rFonts w:eastAsia="Arial" w:cs="Arial"/>
          <w:color w:val="000000" w:themeColor="text1"/>
          <w:szCs w:val="24"/>
        </w:rPr>
      </w:pPr>
      <w:r w:rsidRPr="3465255A">
        <w:rPr>
          <w:rFonts w:eastAsia="Arial" w:cs="Arial"/>
          <w:b/>
          <w:bCs/>
          <w:color w:val="000000" w:themeColor="text1"/>
          <w:szCs w:val="24"/>
        </w:rPr>
        <w:t>Managing Risk and Safeguarding</w:t>
      </w:r>
    </w:p>
    <w:p w14:paraId="21884B75" w14:textId="34E8261C" w:rsidR="00C84CD6" w:rsidRDefault="7AFFF9AA" w:rsidP="3FE09CD3">
      <w:pPr>
        <w:pStyle w:val="ListParagraph"/>
        <w:numPr>
          <w:ilvl w:val="0"/>
          <w:numId w:val="9"/>
        </w:numPr>
        <w:ind w:left="426"/>
        <w:rPr>
          <w:rFonts w:eastAsia="Arial" w:cs="Arial"/>
          <w:color w:val="000000" w:themeColor="text1"/>
        </w:rPr>
      </w:pPr>
      <w:r w:rsidRPr="3FE09CD3">
        <w:rPr>
          <w:rFonts w:eastAsia="Arial" w:cs="Arial"/>
        </w:rPr>
        <w:t xml:space="preserve">To effectively manage all applicable risks and safeguarding concerns as appropriate and </w:t>
      </w:r>
      <w:r w:rsidR="004A2E58" w:rsidRPr="3FE09CD3">
        <w:rPr>
          <w:rFonts w:eastAsia="Arial" w:cs="Arial"/>
        </w:rPr>
        <w:t>enabling</w:t>
      </w:r>
      <w:r w:rsidRPr="3FE09CD3">
        <w:rPr>
          <w:rFonts w:eastAsia="Arial" w:cs="Arial"/>
        </w:rPr>
        <w:t xml:space="preserve"> a risk sensible culture in area of work.</w:t>
      </w:r>
    </w:p>
    <w:p w14:paraId="7F508FBA" w14:textId="2D9445E8"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Identify pressures within area of service and manage associated risks.</w:t>
      </w:r>
    </w:p>
    <w:p w14:paraId="76BC5C65" w14:textId="3D134B3D"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To undertake other tasks allocated by the line manager in keeping with the responsibilities of the grade including:</w:t>
      </w:r>
    </w:p>
    <w:p w14:paraId="102E570E" w14:textId="45506EB9" w:rsidR="00C84CD6" w:rsidRDefault="7AFFF9AA" w:rsidP="0029164E">
      <w:pPr>
        <w:pStyle w:val="ListParagraph"/>
        <w:numPr>
          <w:ilvl w:val="1"/>
          <w:numId w:val="9"/>
        </w:numPr>
        <w:ind w:left="1134"/>
        <w:rPr>
          <w:rFonts w:eastAsia="Arial" w:cs="Arial"/>
          <w:color w:val="000000" w:themeColor="text1"/>
          <w:szCs w:val="24"/>
        </w:rPr>
      </w:pPr>
      <w:r w:rsidRPr="3465255A">
        <w:rPr>
          <w:rFonts w:eastAsia="Arial" w:cs="Arial"/>
          <w:color w:val="000000" w:themeColor="text1"/>
          <w:szCs w:val="24"/>
        </w:rPr>
        <w:lastRenderedPageBreak/>
        <w:t xml:space="preserve">Working in accordance with the Council’s statutory responsibilities, policies and service procedures. Compliance with equality and diversity policies, procedures and legislation. </w:t>
      </w:r>
    </w:p>
    <w:p w14:paraId="696311AF" w14:textId="4D9B13F3" w:rsidR="00C84CD6" w:rsidRDefault="7AFFF9AA" w:rsidP="0029164E">
      <w:pPr>
        <w:pStyle w:val="ListParagraph"/>
        <w:numPr>
          <w:ilvl w:val="1"/>
          <w:numId w:val="9"/>
        </w:numPr>
        <w:ind w:left="1134"/>
        <w:rPr>
          <w:rFonts w:eastAsia="Arial" w:cs="Arial"/>
          <w:color w:val="000000" w:themeColor="text1"/>
          <w:szCs w:val="24"/>
        </w:rPr>
      </w:pPr>
      <w:r w:rsidRPr="3465255A">
        <w:rPr>
          <w:rFonts w:eastAsia="Arial" w:cs="Arial"/>
          <w:color w:val="000000" w:themeColor="text1"/>
          <w:szCs w:val="24"/>
        </w:rPr>
        <w:t>Maintaining customer confidentiality in accordance with the Data Protection Act and SCC guidance.</w:t>
      </w:r>
    </w:p>
    <w:p w14:paraId="08E26179" w14:textId="0BE4536C" w:rsidR="00C84CD6" w:rsidRDefault="7AFFF9AA" w:rsidP="0029164E">
      <w:pPr>
        <w:pStyle w:val="ListParagraph"/>
        <w:numPr>
          <w:ilvl w:val="1"/>
          <w:numId w:val="9"/>
        </w:numPr>
        <w:ind w:left="1134"/>
        <w:rPr>
          <w:rFonts w:eastAsia="Arial" w:cs="Arial"/>
          <w:color w:val="000000" w:themeColor="text1"/>
          <w:szCs w:val="24"/>
        </w:rPr>
      </w:pPr>
      <w:r w:rsidRPr="3465255A">
        <w:rPr>
          <w:rFonts w:eastAsia="Arial" w:cs="Arial"/>
          <w:color w:val="000000" w:themeColor="text1"/>
          <w:szCs w:val="24"/>
        </w:rPr>
        <w:t>Participating in training and development opportunities, in order to improve personal knowledge, skills and effectiveness.</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53EB13DC" w14:textId="64B61D62" w:rsidR="00AF2778" w:rsidRPr="00F24FA7" w:rsidRDefault="00AF2778" w:rsidP="3465255A">
      <w:pPr>
        <w:rPr>
          <w:rFonts w:cs="Arial"/>
          <w:b/>
          <w:bCs/>
          <w:i/>
          <w:iCs/>
        </w:rPr>
      </w:pPr>
    </w:p>
    <w:p w14:paraId="6B2455FC"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Qualifications and professional memberships</w:t>
      </w:r>
    </w:p>
    <w:p w14:paraId="7AE720F5" w14:textId="77777777" w:rsidR="003040A3" w:rsidRDefault="004228B7" w:rsidP="004228B7">
      <w:pPr>
        <w:numPr>
          <w:ilvl w:val="0"/>
          <w:numId w:val="13"/>
        </w:numPr>
        <w:rPr>
          <w:rFonts w:eastAsia="Arial" w:cs="Arial"/>
          <w:color w:val="000000" w:themeColor="text1"/>
          <w:szCs w:val="24"/>
        </w:rPr>
      </w:pPr>
      <w:r w:rsidRPr="004228B7">
        <w:rPr>
          <w:rFonts w:eastAsia="Arial" w:cs="Arial"/>
          <w:color w:val="000000" w:themeColor="text1"/>
          <w:szCs w:val="24"/>
        </w:rPr>
        <w:t>Suitable professional qualification at level 6 or equivalent experience at seasoned professional level in a relevant area of work.</w:t>
      </w:r>
    </w:p>
    <w:p w14:paraId="0D19C5CA" w14:textId="1A952A9D" w:rsidR="004228B7" w:rsidRPr="003040A3" w:rsidRDefault="003040A3" w:rsidP="004228B7">
      <w:pPr>
        <w:numPr>
          <w:ilvl w:val="0"/>
          <w:numId w:val="13"/>
        </w:numPr>
        <w:rPr>
          <w:rFonts w:eastAsia="Arial" w:cs="Arial"/>
          <w:color w:val="000000" w:themeColor="text1"/>
          <w:szCs w:val="24"/>
        </w:rPr>
      </w:pPr>
      <w:r w:rsidRPr="003040A3">
        <w:rPr>
          <w:rFonts w:eastAsia="Arial" w:cs="Arial"/>
          <w:color w:val="000000" w:themeColor="text1"/>
          <w:szCs w:val="24"/>
        </w:rPr>
        <w:t>A relevant Social Work qualification and a Social Work England registratio</w:t>
      </w:r>
      <w:r w:rsidR="008E3A35">
        <w:rPr>
          <w:rFonts w:eastAsia="Arial" w:cs="Arial"/>
          <w:color w:val="000000" w:themeColor="text1"/>
          <w:szCs w:val="24"/>
        </w:rPr>
        <w:t>n</w:t>
      </w:r>
      <w:r w:rsidR="008E3A35">
        <w:rPr>
          <w:rFonts w:eastAsia="Arial" w:cs="Arial"/>
          <w:color w:val="000000" w:themeColor="text1"/>
          <w:szCs w:val="24"/>
        </w:rPr>
        <w:br/>
      </w:r>
    </w:p>
    <w:p w14:paraId="30C58C2F"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Values and personal qualities</w:t>
      </w:r>
    </w:p>
    <w:p w14:paraId="259FAA96" w14:textId="64CB3ACD" w:rsidR="004228B7" w:rsidRPr="004228B7" w:rsidRDefault="004228B7" w:rsidP="004228B7">
      <w:pPr>
        <w:numPr>
          <w:ilvl w:val="0"/>
          <w:numId w:val="14"/>
        </w:numPr>
        <w:rPr>
          <w:rFonts w:eastAsia="Arial" w:cs="Arial"/>
          <w:color w:val="000000" w:themeColor="text1"/>
          <w:szCs w:val="24"/>
        </w:rPr>
      </w:pPr>
      <w:r w:rsidRPr="004228B7">
        <w:rPr>
          <w:rFonts w:eastAsia="Arial" w:cs="Arial"/>
          <w:color w:val="000000" w:themeColor="text1"/>
          <w:szCs w:val="24"/>
        </w:rPr>
        <w:t xml:space="preserve">Displays values and behaviours aligned to our corporate </w:t>
      </w:r>
      <w:hyperlink r:id="rId15" w:history="1">
        <w:r w:rsidRPr="007C223A">
          <w:rPr>
            <w:rStyle w:val="Hyperlink"/>
            <w:rFonts w:eastAsia="Arial" w:cs="Arial"/>
            <w:szCs w:val="24"/>
          </w:rPr>
          <w:t>WE ASPIRE</w:t>
        </w:r>
      </w:hyperlink>
      <w:r w:rsidRPr="004228B7">
        <w:rPr>
          <w:rFonts w:eastAsia="Arial" w:cs="Arial"/>
          <w:color w:val="000000" w:themeColor="text1"/>
          <w:szCs w:val="24"/>
        </w:rPr>
        <w:t xml:space="preserve"> values.</w:t>
      </w:r>
    </w:p>
    <w:p w14:paraId="79600937" w14:textId="77777777" w:rsidR="004228B7" w:rsidRPr="004228B7" w:rsidRDefault="004228B7" w:rsidP="004228B7">
      <w:pPr>
        <w:numPr>
          <w:ilvl w:val="0"/>
          <w:numId w:val="14"/>
        </w:numPr>
        <w:rPr>
          <w:rFonts w:eastAsia="Arial" w:cs="Arial"/>
          <w:color w:val="000000" w:themeColor="text1"/>
          <w:szCs w:val="24"/>
        </w:rPr>
      </w:pPr>
      <w:r w:rsidRPr="004228B7">
        <w:rPr>
          <w:rFonts w:eastAsia="Arial" w:cs="Arial"/>
          <w:color w:val="000000" w:themeColor="text1"/>
          <w:szCs w:val="24"/>
        </w:rPr>
        <w:t>Driven to make a positive difference for Suffolk.</w:t>
      </w:r>
    </w:p>
    <w:p w14:paraId="744E832E" w14:textId="77777777" w:rsidR="004228B7" w:rsidRPr="004228B7" w:rsidRDefault="004228B7" w:rsidP="004228B7">
      <w:pPr>
        <w:numPr>
          <w:ilvl w:val="0"/>
          <w:numId w:val="14"/>
        </w:numPr>
        <w:rPr>
          <w:rFonts w:eastAsia="Arial" w:cs="Arial"/>
          <w:color w:val="000000" w:themeColor="text1"/>
          <w:szCs w:val="24"/>
        </w:rPr>
      </w:pPr>
      <w:r w:rsidRPr="004228B7">
        <w:rPr>
          <w:rFonts w:eastAsia="Arial" w:cs="Arial"/>
          <w:color w:val="000000" w:themeColor="text1"/>
          <w:szCs w:val="24"/>
        </w:rPr>
        <w:t>Committed to listening to children and families and working collaboratively to address concerns.</w:t>
      </w:r>
    </w:p>
    <w:p w14:paraId="030B73D3" w14:textId="77777777" w:rsidR="004228B7" w:rsidRPr="004228B7" w:rsidRDefault="004228B7" w:rsidP="004228B7">
      <w:pPr>
        <w:numPr>
          <w:ilvl w:val="0"/>
          <w:numId w:val="14"/>
        </w:numPr>
        <w:rPr>
          <w:rFonts w:eastAsia="Arial" w:cs="Arial"/>
          <w:color w:val="000000" w:themeColor="text1"/>
          <w:szCs w:val="24"/>
        </w:rPr>
      </w:pPr>
      <w:r w:rsidRPr="004228B7">
        <w:rPr>
          <w:rFonts w:eastAsia="Arial" w:cs="Arial"/>
          <w:color w:val="000000" w:themeColor="text1"/>
          <w:szCs w:val="24"/>
        </w:rPr>
        <w:t>Dedicated to safeguarding and promoting the welfare of children, young people and vulnerable adults.</w:t>
      </w:r>
    </w:p>
    <w:p w14:paraId="69671FB8" w14:textId="38C8A3A4" w:rsidR="004228B7" w:rsidRPr="004228B7" w:rsidRDefault="004228B7" w:rsidP="004228B7">
      <w:pPr>
        <w:numPr>
          <w:ilvl w:val="0"/>
          <w:numId w:val="14"/>
        </w:numPr>
        <w:rPr>
          <w:rFonts w:eastAsia="Arial" w:cs="Arial"/>
          <w:b/>
          <w:bCs/>
          <w:color w:val="000000" w:themeColor="text1"/>
          <w:szCs w:val="24"/>
        </w:rPr>
      </w:pPr>
      <w:r w:rsidRPr="004228B7">
        <w:rPr>
          <w:rFonts w:eastAsia="Arial" w:cs="Arial"/>
          <w:color w:val="000000" w:themeColor="text1"/>
          <w:szCs w:val="24"/>
        </w:rPr>
        <w:t>Committed to equality, diversity and inclusion, recognising the importance of promoting this in the workplace and communities we serve.</w:t>
      </w:r>
      <w:r>
        <w:rPr>
          <w:rFonts w:eastAsia="Arial" w:cs="Arial"/>
          <w:b/>
          <w:bCs/>
          <w:color w:val="000000" w:themeColor="text1"/>
          <w:szCs w:val="24"/>
        </w:rPr>
        <w:br/>
      </w:r>
    </w:p>
    <w:p w14:paraId="0228222B"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Specialist knowledge, skills and experience</w:t>
      </w:r>
    </w:p>
    <w:p w14:paraId="59BE4C21" w14:textId="77777777" w:rsidR="00977BCE"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Comprehensive understanding of</w:t>
      </w:r>
      <w:r w:rsidR="00977BCE">
        <w:rPr>
          <w:rFonts w:eastAsia="Arial" w:cs="Arial"/>
          <w:color w:val="000000" w:themeColor="text1"/>
          <w:szCs w:val="24"/>
        </w:rPr>
        <w:t xml:space="preserve"> l</w:t>
      </w:r>
      <w:r w:rsidRPr="004228B7">
        <w:rPr>
          <w:rFonts w:eastAsia="Arial" w:cs="Arial"/>
          <w:color w:val="000000" w:themeColor="text1"/>
          <w:szCs w:val="24"/>
        </w:rPr>
        <w:t>egislation, guidance and national policy relevant to the provision of services</w:t>
      </w:r>
    </w:p>
    <w:p w14:paraId="434B7F97" w14:textId="77777777" w:rsidR="00977BCE" w:rsidRDefault="00977BCE" w:rsidP="004228B7">
      <w:pPr>
        <w:numPr>
          <w:ilvl w:val="0"/>
          <w:numId w:val="15"/>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s</w:t>
      </w:r>
      <w:r w:rsidR="004228B7" w:rsidRPr="004228B7">
        <w:rPr>
          <w:rFonts w:eastAsia="Arial" w:cs="Arial"/>
          <w:color w:val="000000" w:themeColor="text1"/>
          <w:szCs w:val="24"/>
        </w:rPr>
        <w:t>tandards for assessment and case management relating to risk and need in children’s services.</w:t>
      </w:r>
    </w:p>
    <w:p w14:paraId="58B38B62" w14:textId="108697F3" w:rsidR="004228B7" w:rsidRPr="004228B7" w:rsidRDefault="00977BCE" w:rsidP="004228B7">
      <w:pPr>
        <w:numPr>
          <w:ilvl w:val="0"/>
          <w:numId w:val="15"/>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t</w:t>
      </w:r>
      <w:r w:rsidR="004228B7" w:rsidRPr="004228B7">
        <w:rPr>
          <w:rFonts w:eastAsia="Arial" w:cs="Arial"/>
          <w:color w:val="000000" w:themeColor="text1"/>
          <w:szCs w:val="24"/>
        </w:rPr>
        <w:t>he professional roles and disciplines contributing to the protection and wellbeing of children, young people, families and communities.</w:t>
      </w:r>
    </w:p>
    <w:p w14:paraId="7AF71E8B"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Proven ability to work collaboratively across a wide range of professional disciplines to solve complex problems and improve service delivery.</w:t>
      </w:r>
    </w:p>
    <w:p w14:paraId="755BB992"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Proven ability to lead, manage and develop staff to support effective performance and service improvement.</w:t>
      </w:r>
    </w:p>
    <w:p w14:paraId="5AEB18A3"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Ability to consider diverse views, including those of young people, and influence and persuade colleagues in different contexts.</w:t>
      </w:r>
    </w:p>
    <w:p w14:paraId="081D1623"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Ability to understand and critically analyse complex data and policy.</w:t>
      </w:r>
    </w:p>
    <w:p w14:paraId="5EE6E5ED" w14:textId="4F693243" w:rsidR="004228B7" w:rsidRPr="004228B7" w:rsidRDefault="004228B7" w:rsidP="650D0ADD">
      <w:pPr>
        <w:numPr>
          <w:ilvl w:val="0"/>
          <w:numId w:val="15"/>
        </w:numPr>
        <w:rPr>
          <w:rFonts w:eastAsia="Arial" w:cs="Arial"/>
          <w:color w:val="000000" w:themeColor="text1"/>
        </w:rPr>
      </w:pPr>
      <w:r w:rsidRPr="650D0ADD">
        <w:rPr>
          <w:rFonts w:eastAsia="Arial" w:cs="Arial"/>
          <w:color w:val="000000" w:themeColor="text1"/>
        </w:rPr>
        <w:t>Ability to assess and manage risk, creating a safe environment for safe and informed decision</w:t>
      </w:r>
      <w:r w:rsidR="2FBA215D" w:rsidRPr="650D0ADD">
        <w:rPr>
          <w:rFonts w:eastAsia="Arial" w:cs="Arial"/>
          <w:color w:val="000000" w:themeColor="text1"/>
        </w:rPr>
        <w:t xml:space="preserve"> </w:t>
      </w:r>
      <w:r w:rsidRPr="650D0ADD">
        <w:rPr>
          <w:rFonts w:eastAsia="Arial" w:cs="Arial"/>
          <w:color w:val="000000" w:themeColor="text1"/>
        </w:rPr>
        <w:t>making.</w:t>
      </w:r>
    </w:p>
    <w:p w14:paraId="5B0F8B30"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Ability to work under pressure with strong planning skills to ensure milestones and deadlines are met.</w:t>
      </w:r>
    </w:p>
    <w:p w14:paraId="7E5BA552"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Strong written and verbal communication skills, including articulating strategic vision, direction and expectations, and delivering presentations when required.</w:t>
      </w:r>
    </w:p>
    <w:p w14:paraId="1CE248C8"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Relevant experience in effective resource and budget management.</w:t>
      </w:r>
    </w:p>
    <w:p w14:paraId="300EDC3A" w14:textId="288E1FA5" w:rsidR="004228B7" w:rsidRPr="004228B7" w:rsidRDefault="004228B7" w:rsidP="004228B7">
      <w:pPr>
        <w:rPr>
          <w:rFonts w:eastAsia="Arial" w:cs="Arial"/>
          <w:b/>
          <w:bCs/>
          <w:color w:val="000000" w:themeColor="text1"/>
          <w:szCs w:val="24"/>
        </w:rPr>
      </w:pPr>
    </w:p>
    <w:p w14:paraId="4523600E"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Desirable</w:t>
      </w:r>
    </w:p>
    <w:p w14:paraId="51215C8D" w14:textId="4DD7152B"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lastRenderedPageBreak/>
        <w:t xml:space="preserve">Experience in leading change management initiatives. </w:t>
      </w:r>
    </w:p>
    <w:p w14:paraId="07E85FCD" w14:textId="00BBB7CE"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Understanding of Signs of Safety and solution-focused approaches. </w:t>
      </w:r>
    </w:p>
    <w:p w14:paraId="78AFDD69" w14:textId="4CB50C22"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Familiarity with evidence-based intervention models. </w:t>
      </w:r>
    </w:p>
    <w:p w14:paraId="0DCE1037" w14:textId="4C0097A2"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Awareness of partner agencies and their operational practices. </w:t>
      </w:r>
    </w:p>
    <w:p w14:paraId="3550C641" w14:textId="5E16F42B"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Ability to navigate and work effectively within a political environment.</w:t>
      </w:r>
    </w:p>
    <w:p w14:paraId="503ADE8D" w14:textId="023A38C6" w:rsidR="0026191A" w:rsidRDefault="0026191A" w:rsidP="5E14DE36">
      <w:pPr>
        <w:rPr>
          <w:rFonts w:eastAsia="Arial" w:cs="Arial"/>
          <w:b/>
          <w:bCs/>
          <w:color w:val="000000" w:themeColor="text1"/>
        </w:rPr>
      </w:pPr>
    </w:p>
    <w:p w14:paraId="07E38AAD" w14:textId="5BCD8E4A" w:rsidR="60AAC98D" w:rsidRDefault="60AAC98D" w:rsidP="3465255A">
      <w:pPr>
        <w:rPr>
          <w:rFonts w:eastAsia="Arial" w:cs="Arial"/>
          <w:color w:val="000000" w:themeColor="text1"/>
          <w:szCs w:val="24"/>
        </w:rPr>
      </w:pPr>
      <w:r w:rsidRPr="3465255A">
        <w:rPr>
          <w:rFonts w:eastAsia="Arial" w:cs="Arial"/>
          <w:b/>
          <w:bCs/>
          <w:color w:val="000000" w:themeColor="text1"/>
          <w:szCs w:val="24"/>
        </w:rPr>
        <w:t xml:space="preserve">Additional requirements </w:t>
      </w:r>
    </w:p>
    <w:p w14:paraId="5183C6C5" w14:textId="0D240096" w:rsidR="60AAC98D" w:rsidRDefault="60AAC98D" w:rsidP="3465255A">
      <w:pPr>
        <w:rPr>
          <w:rFonts w:eastAsia="Arial" w:cs="Arial"/>
          <w:color w:val="808080" w:themeColor="background1" w:themeShade="80"/>
          <w:szCs w:val="24"/>
        </w:rPr>
      </w:pPr>
      <w:r w:rsidRPr="3465255A">
        <w:rPr>
          <w:rFonts w:eastAsia="Arial" w:cs="Arial"/>
          <w:i/>
          <w:iCs/>
          <w:color w:val="808080" w:themeColor="background1" w:themeShade="80"/>
          <w:szCs w:val="24"/>
        </w:rPr>
        <w:t>(These are required for this role, but it is not necessary to demonstrate in your application)</w:t>
      </w:r>
    </w:p>
    <w:p w14:paraId="588F16AE" w14:textId="3E8250CB" w:rsidR="60AAC98D" w:rsidRDefault="60AAC98D" w:rsidP="09BD9446">
      <w:pPr>
        <w:pStyle w:val="ListParagraph"/>
        <w:numPr>
          <w:ilvl w:val="0"/>
          <w:numId w:val="2"/>
        </w:numPr>
        <w:rPr>
          <w:rFonts w:eastAsia="Arial" w:cs="Arial"/>
          <w:color w:val="000000" w:themeColor="text1"/>
        </w:rPr>
      </w:pPr>
      <w:r w:rsidRPr="09BD9446">
        <w:rPr>
          <w:rFonts w:eastAsia="Arial" w:cs="Arial"/>
          <w:color w:val="000000" w:themeColor="text1"/>
        </w:rPr>
        <w:t>A DBS check will be undertaken for the successful candidate.</w:t>
      </w:r>
    </w:p>
    <w:p w14:paraId="0A95C600" w14:textId="62861655" w:rsidR="3465255A" w:rsidRDefault="3465255A" w:rsidP="3465255A">
      <w:pPr>
        <w:rPr>
          <w:rFonts w:eastAsia="Arial" w:cs="Arial"/>
          <w:color w:val="000000" w:themeColor="text1"/>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2CBABF99" w:rsidR="00BC371B" w:rsidRPr="00F24FA7" w:rsidRDefault="00BC371B" w:rsidP="3465255A">
      <w:pPr>
        <w:rPr>
          <w:rFonts w:cs="Arial"/>
          <w:b/>
          <w:bCs/>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trPr>
          <w:trHeight w:val="487"/>
        </w:trPr>
        <w:tc>
          <w:tcPr>
            <w:tcW w:w="9808" w:type="dxa"/>
            <w:shd w:val="clear" w:color="auto" w:fill="171796"/>
            <w:vAlign w:val="center"/>
          </w:tcPr>
          <w:p w14:paraId="072DAFE9" w14:textId="4F77C75F" w:rsidR="00BC371B" w:rsidRPr="00BC371B" w:rsidRDefault="00BC371B">
            <w:pPr>
              <w:rPr>
                <w:rFonts w:cs="Arial"/>
                <w:b/>
                <w:szCs w:val="24"/>
              </w:rPr>
            </w:pPr>
            <w:r>
              <w:rPr>
                <w:rFonts w:cs="Arial"/>
                <w:b/>
                <w:szCs w:val="24"/>
              </w:rPr>
              <w:t>Travel requirements</w:t>
            </w:r>
          </w:p>
        </w:tc>
      </w:tr>
    </w:tbl>
    <w:p w14:paraId="7461FAE8" w14:textId="474831F5" w:rsidR="00DD33EA" w:rsidRPr="008E3A35" w:rsidRDefault="00145452" w:rsidP="008E3A35">
      <w:pPr>
        <w:rPr>
          <w:rStyle w:val="Arial12"/>
          <w:rFonts w:cs="Arial"/>
        </w:rPr>
      </w:pPr>
      <w:r w:rsidRPr="008E3A35">
        <w:rPr>
          <w:rStyle w:val="Arial12"/>
          <w:rFonts w:cs="Arial"/>
        </w:rPr>
        <w:t>O</w:t>
      </w:r>
      <w:r w:rsidR="00DD33EA" w:rsidRPr="008E3A35">
        <w:rPr>
          <w:rStyle w:val="Arial12"/>
          <w:rFonts w:cs="Arial"/>
        </w:rPr>
        <w:t>n occasions, there may be a requirement for you to travel using reasonable and suitable means available to you.</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trPr>
          <w:trHeight w:val="487"/>
        </w:trPr>
        <w:tc>
          <w:tcPr>
            <w:tcW w:w="9808" w:type="dxa"/>
            <w:shd w:val="clear" w:color="auto" w:fill="171796"/>
            <w:vAlign w:val="center"/>
          </w:tcPr>
          <w:p w14:paraId="2D1502F2" w14:textId="13CD5F50" w:rsidR="00BC371B" w:rsidRPr="00BC371B" w:rsidRDefault="00BC371B">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7"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trPr>
          <w:trHeight w:val="487"/>
        </w:trPr>
        <w:tc>
          <w:tcPr>
            <w:tcW w:w="9808" w:type="dxa"/>
            <w:shd w:val="clear" w:color="auto" w:fill="171796"/>
            <w:vAlign w:val="center"/>
          </w:tcPr>
          <w:p w14:paraId="1EDBE033" w14:textId="281B6C7F" w:rsidR="00BC371B" w:rsidRPr="00BC371B" w:rsidRDefault="00BC371B">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9"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trPr>
          <w:trHeight w:val="487"/>
        </w:trPr>
        <w:tc>
          <w:tcPr>
            <w:tcW w:w="9808" w:type="dxa"/>
            <w:shd w:val="clear" w:color="auto" w:fill="171796"/>
            <w:vAlign w:val="center"/>
          </w:tcPr>
          <w:p w14:paraId="1BEDC8AD" w14:textId="77777777" w:rsidR="00600217" w:rsidRPr="00BC371B" w:rsidRDefault="00600217">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8A0578E" w14:textId="168A1D64" w:rsidR="00C34473" w:rsidRDefault="00C34473" w:rsidP="5F354CCD">
      <w:pPr>
        <w:rPr>
          <w:rFonts w:cs="Arial"/>
          <w:color w:val="000000" w:themeColor="text1"/>
        </w:rPr>
      </w:pPr>
      <w:r w:rsidRPr="009F2356">
        <w:rPr>
          <w:noProof/>
        </w:rPr>
        <w:drawing>
          <wp:anchor distT="0" distB="0" distL="114300" distR="114300" simplePos="0" relativeHeight="251660290" behindDoc="1" locked="0" layoutInCell="1" allowOverlap="1" wp14:anchorId="3543A1E2" wp14:editId="0C19AB27">
            <wp:simplePos x="0" y="0"/>
            <wp:positionH relativeFrom="column">
              <wp:posOffset>5010150</wp:posOffset>
            </wp:positionH>
            <wp:positionV relativeFrom="paragraph">
              <wp:posOffset>447675</wp:posOffset>
            </wp:positionV>
            <wp:extent cx="1257300" cy="762000"/>
            <wp:effectExtent l="0" t="0" r="0" b="0"/>
            <wp:wrapNone/>
            <wp:docPr id="44846070"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600217" w:rsidRPr="5F354CCD">
        <w:rPr>
          <w:rFonts w:cs="Arial"/>
          <w:color w:val="000000" w:themeColor="text1"/>
        </w:rPr>
        <w:t xml:space="preserve">Visit the </w:t>
      </w:r>
      <w:hyperlink r:id="rId20">
        <w:r w:rsidR="00600217" w:rsidRPr="5F354CCD">
          <w:rPr>
            <w:rStyle w:val="Hyperlink"/>
            <w:rFonts w:cs="Arial"/>
            <w:b/>
            <w:bCs/>
            <w:color w:val="2E74B5" w:themeColor="accent1" w:themeShade="BF"/>
          </w:rPr>
          <w:t>Suffolk County Council career website</w:t>
        </w:r>
      </w:hyperlink>
      <w:r w:rsidR="00600217" w:rsidRPr="5F354CCD">
        <w:rPr>
          <w:rFonts w:cs="Arial"/>
          <w:color w:val="2E74B5" w:themeColor="accent1" w:themeShade="BF"/>
        </w:rPr>
        <w:t xml:space="preserve"> </w:t>
      </w:r>
      <w:r w:rsidR="00600217" w:rsidRPr="5F354CCD">
        <w:rPr>
          <w:rFonts w:cs="Arial"/>
          <w:color w:val="000000" w:themeColor="text1"/>
        </w:rPr>
        <w:t>to learn more, including information about adjustments to recruitment processes, our interview schemes and other commitments to equality, diversity and inclusion</w:t>
      </w:r>
      <w:r w:rsidR="4ADD983B" w:rsidRPr="5F354CCD">
        <w:rPr>
          <w:rFonts w:cs="Arial"/>
          <w:color w:val="000000" w:themeColor="text1"/>
        </w:rPr>
        <w:t>.</w:t>
      </w:r>
    </w:p>
    <w:sectPr w:rsidR="00C34473" w:rsidSect="00D744A9">
      <w:headerReference w:type="default" r:id="rId21"/>
      <w:footerReference w:type="default" r:id="rId22"/>
      <w:headerReference w:type="first" r:id="rId23"/>
      <w:footerReference w:type="first" r:id="rId24"/>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FC3FD" w14:textId="77777777" w:rsidR="009F194E" w:rsidRDefault="009F194E">
      <w:r>
        <w:separator/>
      </w:r>
    </w:p>
  </w:endnote>
  <w:endnote w:type="continuationSeparator" w:id="0">
    <w:p w14:paraId="6926F639" w14:textId="77777777" w:rsidR="009F194E" w:rsidRDefault="009F194E">
      <w:r>
        <w:continuationSeparator/>
      </w:r>
    </w:p>
  </w:endnote>
  <w:endnote w:type="continuationNotice" w:id="1">
    <w:p w14:paraId="7F893D46" w14:textId="77777777" w:rsidR="009F194E" w:rsidRDefault="009F19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C88D4" w14:textId="77777777" w:rsidR="009F194E" w:rsidRDefault="009F194E">
      <w:r>
        <w:separator/>
      </w:r>
    </w:p>
  </w:footnote>
  <w:footnote w:type="continuationSeparator" w:id="0">
    <w:p w14:paraId="47676BCD" w14:textId="77777777" w:rsidR="009F194E" w:rsidRDefault="009F194E">
      <w:r>
        <w:continuationSeparator/>
      </w:r>
    </w:p>
  </w:footnote>
  <w:footnote w:type="continuationNotice" w:id="1">
    <w:p w14:paraId="30E4BA92" w14:textId="77777777" w:rsidR="009F194E" w:rsidRDefault="009F19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5F354CCD" w14:paraId="35C87B16" w14:textId="77777777" w:rsidTr="5F354CCD">
      <w:trPr>
        <w:trHeight w:val="300"/>
      </w:trPr>
      <w:tc>
        <w:tcPr>
          <w:tcW w:w="3245" w:type="dxa"/>
        </w:tcPr>
        <w:p w14:paraId="1ED3108C" w14:textId="5F63A40E" w:rsidR="5F354CCD" w:rsidRDefault="5F354CCD" w:rsidP="5F354CCD">
          <w:pPr>
            <w:pStyle w:val="Header"/>
            <w:ind w:left="-115"/>
          </w:pPr>
        </w:p>
      </w:tc>
      <w:tc>
        <w:tcPr>
          <w:tcW w:w="3245" w:type="dxa"/>
        </w:tcPr>
        <w:p w14:paraId="510CB37A" w14:textId="372AE8D1" w:rsidR="5F354CCD" w:rsidRDefault="5F354CCD" w:rsidP="5F354CCD">
          <w:pPr>
            <w:pStyle w:val="Header"/>
            <w:jc w:val="center"/>
          </w:pPr>
        </w:p>
      </w:tc>
      <w:tc>
        <w:tcPr>
          <w:tcW w:w="3245" w:type="dxa"/>
        </w:tcPr>
        <w:p w14:paraId="7967D8F6" w14:textId="38F220F7" w:rsidR="5F354CCD" w:rsidRDefault="5F354CCD" w:rsidP="5F354CCD">
          <w:pPr>
            <w:pStyle w:val="Header"/>
            <w:ind w:right="-115"/>
            <w:jc w:val="right"/>
          </w:pPr>
        </w:p>
      </w:tc>
    </w:tr>
  </w:tbl>
  <w:p w14:paraId="662B078D" w14:textId="0D2D0072" w:rsidR="5F354CCD" w:rsidRDefault="5F354CCD" w:rsidP="5F354C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5F354CCD" w14:paraId="2FE046CD" w14:textId="77777777" w:rsidTr="5F354CCD">
      <w:trPr>
        <w:trHeight w:val="300"/>
      </w:trPr>
      <w:tc>
        <w:tcPr>
          <w:tcW w:w="3245" w:type="dxa"/>
        </w:tcPr>
        <w:p w14:paraId="2825E6D2" w14:textId="1388404B" w:rsidR="5F354CCD" w:rsidRDefault="5F354CCD" w:rsidP="5F354CCD">
          <w:pPr>
            <w:pStyle w:val="Header"/>
            <w:ind w:left="-115"/>
          </w:pPr>
        </w:p>
      </w:tc>
      <w:tc>
        <w:tcPr>
          <w:tcW w:w="3245" w:type="dxa"/>
        </w:tcPr>
        <w:p w14:paraId="1952A968" w14:textId="0A696F26" w:rsidR="5F354CCD" w:rsidRDefault="5F354CCD" w:rsidP="5F354CCD">
          <w:pPr>
            <w:pStyle w:val="Header"/>
            <w:jc w:val="center"/>
          </w:pPr>
        </w:p>
      </w:tc>
      <w:tc>
        <w:tcPr>
          <w:tcW w:w="3245" w:type="dxa"/>
        </w:tcPr>
        <w:p w14:paraId="52E6C060" w14:textId="518A59D9" w:rsidR="5F354CCD" w:rsidRDefault="5F354CCD" w:rsidP="5F354CCD">
          <w:pPr>
            <w:pStyle w:val="Header"/>
            <w:ind w:right="-115"/>
            <w:jc w:val="right"/>
          </w:pPr>
        </w:p>
      </w:tc>
    </w:tr>
  </w:tbl>
  <w:p w14:paraId="02C7779E" w14:textId="5AF85199" w:rsidR="5F354CCD" w:rsidRDefault="5F354CCD" w:rsidP="5F354C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214F6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28FA6"/>
    <w:multiLevelType w:val="hybridMultilevel"/>
    <w:tmpl w:val="69683302"/>
    <w:lvl w:ilvl="0" w:tplc="576A16D0">
      <w:start w:val="1"/>
      <w:numFmt w:val="decimal"/>
      <w:lvlText w:val="%1."/>
      <w:lvlJc w:val="left"/>
      <w:pPr>
        <w:ind w:left="426" w:hanging="360"/>
      </w:pPr>
    </w:lvl>
    <w:lvl w:ilvl="1" w:tplc="7E18F3EC">
      <w:start w:val="1"/>
      <w:numFmt w:val="lowerLetter"/>
      <w:lvlText w:val="%2."/>
      <w:lvlJc w:val="left"/>
      <w:pPr>
        <w:ind w:left="1146" w:hanging="360"/>
      </w:pPr>
    </w:lvl>
    <w:lvl w:ilvl="2" w:tplc="42260818">
      <w:start w:val="1"/>
      <w:numFmt w:val="lowerRoman"/>
      <w:lvlText w:val="%3."/>
      <w:lvlJc w:val="right"/>
      <w:pPr>
        <w:ind w:left="1866" w:hanging="180"/>
      </w:pPr>
    </w:lvl>
    <w:lvl w:ilvl="3" w:tplc="E24AD7BC">
      <w:start w:val="1"/>
      <w:numFmt w:val="decimal"/>
      <w:lvlText w:val="%4."/>
      <w:lvlJc w:val="left"/>
      <w:pPr>
        <w:ind w:left="2586" w:hanging="360"/>
      </w:pPr>
    </w:lvl>
    <w:lvl w:ilvl="4" w:tplc="04B01DA0">
      <w:start w:val="1"/>
      <w:numFmt w:val="lowerLetter"/>
      <w:lvlText w:val="%5."/>
      <w:lvlJc w:val="left"/>
      <w:pPr>
        <w:ind w:left="3306" w:hanging="360"/>
      </w:pPr>
    </w:lvl>
    <w:lvl w:ilvl="5" w:tplc="FB521310">
      <w:start w:val="1"/>
      <w:numFmt w:val="lowerRoman"/>
      <w:lvlText w:val="%6."/>
      <w:lvlJc w:val="right"/>
      <w:pPr>
        <w:ind w:left="4026" w:hanging="180"/>
      </w:pPr>
    </w:lvl>
    <w:lvl w:ilvl="6" w:tplc="A1E66A48">
      <w:start w:val="1"/>
      <w:numFmt w:val="decimal"/>
      <w:lvlText w:val="%7."/>
      <w:lvlJc w:val="left"/>
      <w:pPr>
        <w:ind w:left="4746" w:hanging="360"/>
      </w:pPr>
    </w:lvl>
    <w:lvl w:ilvl="7" w:tplc="EC6EFB7C">
      <w:start w:val="1"/>
      <w:numFmt w:val="lowerLetter"/>
      <w:lvlText w:val="%8."/>
      <w:lvlJc w:val="left"/>
      <w:pPr>
        <w:ind w:left="5466" w:hanging="360"/>
      </w:pPr>
    </w:lvl>
    <w:lvl w:ilvl="8" w:tplc="65F0325A">
      <w:start w:val="1"/>
      <w:numFmt w:val="lowerRoman"/>
      <w:lvlText w:val="%9."/>
      <w:lvlJc w:val="right"/>
      <w:pPr>
        <w:ind w:left="6186" w:hanging="180"/>
      </w:pPr>
    </w:lvl>
  </w:abstractNum>
  <w:abstractNum w:abstractNumId="2"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10085"/>
    <w:multiLevelType w:val="hybridMultilevel"/>
    <w:tmpl w:val="A76A0F06"/>
    <w:lvl w:ilvl="0" w:tplc="9C88AF70">
      <w:start w:val="1"/>
      <w:numFmt w:val="bullet"/>
      <w:lvlText w:val=""/>
      <w:lvlJc w:val="left"/>
      <w:pPr>
        <w:ind w:left="720" w:hanging="360"/>
      </w:pPr>
      <w:rPr>
        <w:rFonts w:ascii="Symbol" w:hAnsi="Symbol" w:hint="default"/>
      </w:rPr>
    </w:lvl>
    <w:lvl w:ilvl="1" w:tplc="E9C27E14">
      <w:start w:val="1"/>
      <w:numFmt w:val="bullet"/>
      <w:lvlText w:val="o"/>
      <w:lvlJc w:val="left"/>
      <w:pPr>
        <w:ind w:left="1440" w:hanging="360"/>
      </w:pPr>
      <w:rPr>
        <w:rFonts w:ascii="Courier New" w:hAnsi="Courier New" w:hint="default"/>
      </w:rPr>
    </w:lvl>
    <w:lvl w:ilvl="2" w:tplc="2D9C4412">
      <w:start w:val="1"/>
      <w:numFmt w:val="bullet"/>
      <w:lvlText w:val=""/>
      <w:lvlJc w:val="left"/>
      <w:pPr>
        <w:ind w:left="2160" w:hanging="360"/>
      </w:pPr>
      <w:rPr>
        <w:rFonts w:ascii="Wingdings" w:hAnsi="Wingdings" w:hint="default"/>
      </w:rPr>
    </w:lvl>
    <w:lvl w:ilvl="3" w:tplc="B6C432B4">
      <w:start w:val="1"/>
      <w:numFmt w:val="bullet"/>
      <w:lvlText w:val=""/>
      <w:lvlJc w:val="left"/>
      <w:pPr>
        <w:ind w:left="2880" w:hanging="360"/>
      </w:pPr>
      <w:rPr>
        <w:rFonts w:ascii="Symbol" w:hAnsi="Symbol" w:hint="default"/>
      </w:rPr>
    </w:lvl>
    <w:lvl w:ilvl="4" w:tplc="6E182250">
      <w:start w:val="1"/>
      <w:numFmt w:val="bullet"/>
      <w:lvlText w:val="o"/>
      <w:lvlJc w:val="left"/>
      <w:pPr>
        <w:ind w:left="3600" w:hanging="360"/>
      </w:pPr>
      <w:rPr>
        <w:rFonts w:ascii="Courier New" w:hAnsi="Courier New" w:hint="default"/>
      </w:rPr>
    </w:lvl>
    <w:lvl w:ilvl="5" w:tplc="DE7A9190">
      <w:start w:val="1"/>
      <w:numFmt w:val="bullet"/>
      <w:lvlText w:val=""/>
      <w:lvlJc w:val="left"/>
      <w:pPr>
        <w:ind w:left="4320" w:hanging="360"/>
      </w:pPr>
      <w:rPr>
        <w:rFonts w:ascii="Wingdings" w:hAnsi="Wingdings" w:hint="default"/>
      </w:rPr>
    </w:lvl>
    <w:lvl w:ilvl="6" w:tplc="B0D214AC">
      <w:start w:val="1"/>
      <w:numFmt w:val="bullet"/>
      <w:lvlText w:val=""/>
      <w:lvlJc w:val="left"/>
      <w:pPr>
        <w:ind w:left="5040" w:hanging="360"/>
      </w:pPr>
      <w:rPr>
        <w:rFonts w:ascii="Symbol" w:hAnsi="Symbol" w:hint="default"/>
      </w:rPr>
    </w:lvl>
    <w:lvl w:ilvl="7" w:tplc="80E8B1C0">
      <w:start w:val="1"/>
      <w:numFmt w:val="bullet"/>
      <w:lvlText w:val="o"/>
      <w:lvlJc w:val="left"/>
      <w:pPr>
        <w:ind w:left="5760" w:hanging="360"/>
      </w:pPr>
      <w:rPr>
        <w:rFonts w:ascii="Courier New" w:hAnsi="Courier New" w:hint="default"/>
      </w:rPr>
    </w:lvl>
    <w:lvl w:ilvl="8" w:tplc="BBC272F6">
      <w:start w:val="1"/>
      <w:numFmt w:val="bullet"/>
      <w:lvlText w:val=""/>
      <w:lvlJc w:val="left"/>
      <w:pPr>
        <w:ind w:left="6480" w:hanging="360"/>
      </w:pPr>
      <w:rPr>
        <w:rFonts w:ascii="Wingdings" w:hAnsi="Wingdings" w:hint="default"/>
      </w:rPr>
    </w:lvl>
  </w:abstractNum>
  <w:abstractNum w:abstractNumId="4" w15:restartNumberingAfterBreak="0">
    <w:nsid w:val="21C70C42"/>
    <w:multiLevelType w:val="multilevel"/>
    <w:tmpl w:val="C6288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E017DC"/>
    <w:multiLevelType w:val="hybridMultilevel"/>
    <w:tmpl w:val="DAB02416"/>
    <w:lvl w:ilvl="0" w:tplc="E36AD840">
      <w:start w:val="1"/>
      <w:numFmt w:val="bullet"/>
      <w:lvlText w:val=""/>
      <w:lvlJc w:val="left"/>
      <w:pPr>
        <w:ind w:left="720" w:hanging="360"/>
      </w:pPr>
      <w:rPr>
        <w:rFonts w:ascii="Symbol" w:hAnsi="Symbol" w:hint="default"/>
      </w:rPr>
    </w:lvl>
    <w:lvl w:ilvl="1" w:tplc="96223542">
      <w:start w:val="1"/>
      <w:numFmt w:val="bullet"/>
      <w:lvlText w:val="o"/>
      <w:lvlJc w:val="left"/>
      <w:pPr>
        <w:ind w:left="1440" w:hanging="360"/>
      </w:pPr>
      <w:rPr>
        <w:rFonts w:ascii="Courier New" w:hAnsi="Courier New" w:hint="default"/>
      </w:rPr>
    </w:lvl>
    <w:lvl w:ilvl="2" w:tplc="7EAAC91A">
      <w:start w:val="1"/>
      <w:numFmt w:val="bullet"/>
      <w:lvlText w:val=""/>
      <w:lvlJc w:val="left"/>
      <w:pPr>
        <w:ind w:left="2160" w:hanging="360"/>
      </w:pPr>
      <w:rPr>
        <w:rFonts w:ascii="Wingdings" w:hAnsi="Wingdings" w:hint="default"/>
      </w:rPr>
    </w:lvl>
    <w:lvl w:ilvl="3" w:tplc="69EE3DB6">
      <w:start w:val="1"/>
      <w:numFmt w:val="bullet"/>
      <w:lvlText w:val=""/>
      <w:lvlJc w:val="left"/>
      <w:pPr>
        <w:ind w:left="2880" w:hanging="360"/>
      </w:pPr>
      <w:rPr>
        <w:rFonts w:ascii="Symbol" w:hAnsi="Symbol" w:hint="default"/>
      </w:rPr>
    </w:lvl>
    <w:lvl w:ilvl="4" w:tplc="EE26BD54">
      <w:start w:val="1"/>
      <w:numFmt w:val="bullet"/>
      <w:lvlText w:val="o"/>
      <w:lvlJc w:val="left"/>
      <w:pPr>
        <w:ind w:left="3600" w:hanging="360"/>
      </w:pPr>
      <w:rPr>
        <w:rFonts w:ascii="Courier New" w:hAnsi="Courier New" w:hint="default"/>
      </w:rPr>
    </w:lvl>
    <w:lvl w:ilvl="5" w:tplc="BC92D328">
      <w:start w:val="1"/>
      <w:numFmt w:val="bullet"/>
      <w:lvlText w:val=""/>
      <w:lvlJc w:val="left"/>
      <w:pPr>
        <w:ind w:left="4320" w:hanging="360"/>
      </w:pPr>
      <w:rPr>
        <w:rFonts w:ascii="Wingdings" w:hAnsi="Wingdings" w:hint="default"/>
      </w:rPr>
    </w:lvl>
    <w:lvl w:ilvl="6" w:tplc="1D1C2684">
      <w:start w:val="1"/>
      <w:numFmt w:val="bullet"/>
      <w:lvlText w:val=""/>
      <w:lvlJc w:val="left"/>
      <w:pPr>
        <w:ind w:left="5040" w:hanging="360"/>
      </w:pPr>
      <w:rPr>
        <w:rFonts w:ascii="Symbol" w:hAnsi="Symbol" w:hint="default"/>
      </w:rPr>
    </w:lvl>
    <w:lvl w:ilvl="7" w:tplc="0D245D0C">
      <w:start w:val="1"/>
      <w:numFmt w:val="bullet"/>
      <w:lvlText w:val="o"/>
      <w:lvlJc w:val="left"/>
      <w:pPr>
        <w:ind w:left="5760" w:hanging="360"/>
      </w:pPr>
      <w:rPr>
        <w:rFonts w:ascii="Courier New" w:hAnsi="Courier New" w:hint="default"/>
      </w:rPr>
    </w:lvl>
    <w:lvl w:ilvl="8" w:tplc="103AD8A2">
      <w:start w:val="1"/>
      <w:numFmt w:val="bullet"/>
      <w:lvlText w:val=""/>
      <w:lvlJc w:val="left"/>
      <w:pPr>
        <w:ind w:left="6480" w:hanging="360"/>
      </w:pPr>
      <w:rPr>
        <w:rFonts w:ascii="Wingdings" w:hAnsi="Wingdings" w:hint="default"/>
      </w:rPr>
    </w:lvl>
  </w:abstractNum>
  <w:abstractNum w:abstractNumId="6" w15:restartNumberingAfterBreak="0">
    <w:nsid w:val="418F3025"/>
    <w:multiLevelType w:val="hybridMultilevel"/>
    <w:tmpl w:val="BDE8092A"/>
    <w:lvl w:ilvl="0" w:tplc="D842DA6E">
      <w:start w:val="1"/>
      <w:numFmt w:val="bullet"/>
      <w:lvlText w:val=""/>
      <w:lvlJc w:val="left"/>
      <w:pPr>
        <w:ind w:left="720" w:hanging="360"/>
      </w:pPr>
      <w:rPr>
        <w:rFonts w:ascii="Symbol" w:hAnsi="Symbol" w:hint="default"/>
      </w:rPr>
    </w:lvl>
    <w:lvl w:ilvl="1" w:tplc="4C024B7E">
      <w:start w:val="1"/>
      <w:numFmt w:val="bullet"/>
      <w:lvlText w:val="o"/>
      <w:lvlJc w:val="left"/>
      <w:pPr>
        <w:ind w:left="1440" w:hanging="360"/>
      </w:pPr>
      <w:rPr>
        <w:rFonts w:ascii="Courier New" w:hAnsi="Courier New" w:hint="default"/>
      </w:rPr>
    </w:lvl>
    <w:lvl w:ilvl="2" w:tplc="7C8456D6">
      <w:start w:val="1"/>
      <w:numFmt w:val="bullet"/>
      <w:lvlText w:val=""/>
      <w:lvlJc w:val="left"/>
      <w:pPr>
        <w:ind w:left="2160" w:hanging="360"/>
      </w:pPr>
      <w:rPr>
        <w:rFonts w:ascii="Wingdings" w:hAnsi="Wingdings" w:hint="default"/>
      </w:rPr>
    </w:lvl>
    <w:lvl w:ilvl="3" w:tplc="A5B0EBE0">
      <w:start w:val="1"/>
      <w:numFmt w:val="bullet"/>
      <w:lvlText w:val=""/>
      <w:lvlJc w:val="left"/>
      <w:pPr>
        <w:ind w:left="2880" w:hanging="360"/>
      </w:pPr>
      <w:rPr>
        <w:rFonts w:ascii="Symbol" w:hAnsi="Symbol" w:hint="default"/>
      </w:rPr>
    </w:lvl>
    <w:lvl w:ilvl="4" w:tplc="8B2A5A98">
      <w:start w:val="1"/>
      <w:numFmt w:val="bullet"/>
      <w:lvlText w:val="o"/>
      <w:lvlJc w:val="left"/>
      <w:pPr>
        <w:ind w:left="3600" w:hanging="360"/>
      </w:pPr>
      <w:rPr>
        <w:rFonts w:ascii="Courier New" w:hAnsi="Courier New" w:hint="default"/>
      </w:rPr>
    </w:lvl>
    <w:lvl w:ilvl="5" w:tplc="EF04EA34">
      <w:start w:val="1"/>
      <w:numFmt w:val="bullet"/>
      <w:lvlText w:val=""/>
      <w:lvlJc w:val="left"/>
      <w:pPr>
        <w:ind w:left="4320" w:hanging="360"/>
      </w:pPr>
      <w:rPr>
        <w:rFonts w:ascii="Wingdings" w:hAnsi="Wingdings" w:hint="default"/>
      </w:rPr>
    </w:lvl>
    <w:lvl w:ilvl="6" w:tplc="7CAE7D68">
      <w:start w:val="1"/>
      <w:numFmt w:val="bullet"/>
      <w:lvlText w:val=""/>
      <w:lvlJc w:val="left"/>
      <w:pPr>
        <w:ind w:left="5040" w:hanging="360"/>
      </w:pPr>
      <w:rPr>
        <w:rFonts w:ascii="Symbol" w:hAnsi="Symbol" w:hint="default"/>
      </w:rPr>
    </w:lvl>
    <w:lvl w:ilvl="7" w:tplc="76B6AC9C">
      <w:start w:val="1"/>
      <w:numFmt w:val="bullet"/>
      <w:lvlText w:val="o"/>
      <w:lvlJc w:val="left"/>
      <w:pPr>
        <w:ind w:left="5760" w:hanging="360"/>
      </w:pPr>
      <w:rPr>
        <w:rFonts w:ascii="Courier New" w:hAnsi="Courier New" w:hint="default"/>
      </w:rPr>
    </w:lvl>
    <w:lvl w:ilvl="8" w:tplc="57A60EC2">
      <w:start w:val="1"/>
      <w:numFmt w:val="bullet"/>
      <w:lvlText w:val=""/>
      <w:lvlJc w:val="left"/>
      <w:pPr>
        <w:ind w:left="6480" w:hanging="360"/>
      </w:pPr>
      <w:rPr>
        <w:rFonts w:ascii="Wingdings" w:hAnsi="Wingdings" w:hint="default"/>
      </w:rPr>
    </w:lvl>
  </w:abstractNum>
  <w:abstractNum w:abstractNumId="7" w15:restartNumberingAfterBreak="0">
    <w:nsid w:val="42905FD5"/>
    <w:multiLevelType w:val="hybridMultilevel"/>
    <w:tmpl w:val="5F3C1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4C223B"/>
    <w:multiLevelType w:val="hybridMultilevel"/>
    <w:tmpl w:val="05F4C670"/>
    <w:lvl w:ilvl="0" w:tplc="6352AA78">
      <w:start w:val="1"/>
      <w:numFmt w:val="bullet"/>
      <w:lvlText w:val=""/>
      <w:lvlJc w:val="left"/>
      <w:pPr>
        <w:ind w:left="720" w:hanging="360"/>
      </w:pPr>
      <w:rPr>
        <w:rFonts w:ascii="Symbol" w:hAnsi="Symbol" w:hint="default"/>
      </w:rPr>
    </w:lvl>
    <w:lvl w:ilvl="1" w:tplc="5C86E576">
      <w:start w:val="1"/>
      <w:numFmt w:val="bullet"/>
      <w:lvlText w:val="o"/>
      <w:lvlJc w:val="left"/>
      <w:pPr>
        <w:ind w:left="1440" w:hanging="360"/>
      </w:pPr>
      <w:rPr>
        <w:rFonts w:ascii="Courier New" w:hAnsi="Courier New" w:hint="default"/>
      </w:rPr>
    </w:lvl>
    <w:lvl w:ilvl="2" w:tplc="952073B0">
      <w:start w:val="1"/>
      <w:numFmt w:val="bullet"/>
      <w:lvlText w:val=""/>
      <w:lvlJc w:val="left"/>
      <w:pPr>
        <w:ind w:left="2160" w:hanging="360"/>
      </w:pPr>
      <w:rPr>
        <w:rFonts w:ascii="Wingdings" w:hAnsi="Wingdings" w:hint="default"/>
      </w:rPr>
    </w:lvl>
    <w:lvl w:ilvl="3" w:tplc="95F8AEA8">
      <w:start w:val="1"/>
      <w:numFmt w:val="bullet"/>
      <w:lvlText w:val=""/>
      <w:lvlJc w:val="left"/>
      <w:pPr>
        <w:ind w:left="2880" w:hanging="360"/>
      </w:pPr>
      <w:rPr>
        <w:rFonts w:ascii="Symbol" w:hAnsi="Symbol" w:hint="default"/>
      </w:rPr>
    </w:lvl>
    <w:lvl w:ilvl="4" w:tplc="16BC97AE">
      <w:start w:val="1"/>
      <w:numFmt w:val="bullet"/>
      <w:lvlText w:val="o"/>
      <w:lvlJc w:val="left"/>
      <w:pPr>
        <w:ind w:left="3600" w:hanging="360"/>
      </w:pPr>
      <w:rPr>
        <w:rFonts w:ascii="Courier New" w:hAnsi="Courier New" w:hint="default"/>
      </w:rPr>
    </w:lvl>
    <w:lvl w:ilvl="5" w:tplc="5786115A">
      <w:start w:val="1"/>
      <w:numFmt w:val="bullet"/>
      <w:lvlText w:val=""/>
      <w:lvlJc w:val="left"/>
      <w:pPr>
        <w:ind w:left="4320" w:hanging="360"/>
      </w:pPr>
      <w:rPr>
        <w:rFonts w:ascii="Wingdings" w:hAnsi="Wingdings" w:hint="default"/>
      </w:rPr>
    </w:lvl>
    <w:lvl w:ilvl="6" w:tplc="0E787C66">
      <w:start w:val="1"/>
      <w:numFmt w:val="bullet"/>
      <w:lvlText w:val=""/>
      <w:lvlJc w:val="left"/>
      <w:pPr>
        <w:ind w:left="5040" w:hanging="360"/>
      </w:pPr>
      <w:rPr>
        <w:rFonts w:ascii="Symbol" w:hAnsi="Symbol" w:hint="default"/>
      </w:rPr>
    </w:lvl>
    <w:lvl w:ilvl="7" w:tplc="D4820D6C">
      <w:start w:val="1"/>
      <w:numFmt w:val="bullet"/>
      <w:lvlText w:val="o"/>
      <w:lvlJc w:val="left"/>
      <w:pPr>
        <w:ind w:left="5760" w:hanging="360"/>
      </w:pPr>
      <w:rPr>
        <w:rFonts w:ascii="Courier New" w:hAnsi="Courier New" w:hint="default"/>
      </w:rPr>
    </w:lvl>
    <w:lvl w:ilvl="8" w:tplc="4F223688">
      <w:start w:val="1"/>
      <w:numFmt w:val="bullet"/>
      <w:lvlText w:val=""/>
      <w:lvlJc w:val="left"/>
      <w:pPr>
        <w:ind w:left="6480" w:hanging="360"/>
      </w:pPr>
      <w:rPr>
        <w:rFonts w:ascii="Wingdings" w:hAnsi="Wingdings" w:hint="default"/>
      </w:rPr>
    </w:lvl>
  </w:abstractNum>
  <w:abstractNum w:abstractNumId="9" w15:restartNumberingAfterBreak="0">
    <w:nsid w:val="6D2E9BB7"/>
    <w:multiLevelType w:val="hybridMultilevel"/>
    <w:tmpl w:val="731A1D12"/>
    <w:lvl w:ilvl="0" w:tplc="BA38ACE0">
      <w:start w:val="1"/>
      <w:numFmt w:val="decimal"/>
      <w:lvlText w:val="%1."/>
      <w:lvlJc w:val="left"/>
      <w:pPr>
        <w:ind w:left="720" w:hanging="360"/>
      </w:pPr>
    </w:lvl>
    <w:lvl w:ilvl="1" w:tplc="B4CC9010">
      <w:start w:val="1"/>
      <w:numFmt w:val="lowerLetter"/>
      <w:lvlText w:val="%2."/>
      <w:lvlJc w:val="left"/>
      <w:pPr>
        <w:ind w:left="1440" w:hanging="360"/>
      </w:pPr>
    </w:lvl>
    <w:lvl w:ilvl="2" w:tplc="29A2A73E">
      <w:start w:val="1"/>
      <w:numFmt w:val="lowerRoman"/>
      <w:lvlText w:val="%3."/>
      <w:lvlJc w:val="right"/>
      <w:pPr>
        <w:ind w:left="2160" w:hanging="180"/>
      </w:pPr>
    </w:lvl>
    <w:lvl w:ilvl="3" w:tplc="9A2E3E8E">
      <w:start w:val="1"/>
      <w:numFmt w:val="decimal"/>
      <w:lvlText w:val="%4."/>
      <w:lvlJc w:val="left"/>
      <w:pPr>
        <w:ind w:left="2880" w:hanging="360"/>
      </w:pPr>
    </w:lvl>
    <w:lvl w:ilvl="4" w:tplc="24FE8698">
      <w:start w:val="1"/>
      <w:numFmt w:val="lowerLetter"/>
      <w:lvlText w:val="%5."/>
      <w:lvlJc w:val="left"/>
      <w:pPr>
        <w:ind w:left="3600" w:hanging="360"/>
      </w:pPr>
    </w:lvl>
    <w:lvl w:ilvl="5" w:tplc="F432DBD2">
      <w:start w:val="1"/>
      <w:numFmt w:val="lowerRoman"/>
      <w:lvlText w:val="%6."/>
      <w:lvlJc w:val="right"/>
      <w:pPr>
        <w:ind w:left="4320" w:hanging="180"/>
      </w:pPr>
    </w:lvl>
    <w:lvl w:ilvl="6" w:tplc="B5C27C4E">
      <w:start w:val="1"/>
      <w:numFmt w:val="decimal"/>
      <w:lvlText w:val="%7."/>
      <w:lvlJc w:val="left"/>
      <w:pPr>
        <w:ind w:left="5040" w:hanging="360"/>
      </w:pPr>
    </w:lvl>
    <w:lvl w:ilvl="7" w:tplc="488C7A4C">
      <w:start w:val="1"/>
      <w:numFmt w:val="lowerLetter"/>
      <w:lvlText w:val="%8."/>
      <w:lvlJc w:val="left"/>
      <w:pPr>
        <w:ind w:left="5760" w:hanging="360"/>
      </w:pPr>
    </w:lvl>
    <w:lvl w:ilvl="8" w:tplc="1740536A">
      <w:start w:val="1"/>
      <w:numFmt w:val="lowerRoman"/>
      <w:lvlText w:val="%9."/>
      <w:lvlJc w:val="right"/>
      <w:pPr>
        <w:ind w:left="6480" w:hanging="180"/>
      </w:pPr>
    </w:lvl>
  </w:abstractNum>
  <w:abstractNum w:abstractNumId="10" w15:restartNumberingAfterBreak="0">
    <w:nsid w:val="6E6C0580"/>
    <w:multiLevelType w:val="multilevel"/>
    <w:tmpl w:val="38EAEB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9AB6DE"/>
    <w:multiLevelType w:val="hybridMultilevel"/>
    <w:tmpl w:val="7A3E1876"/>
    <w:lvl w:ilvl="0" w:tplc="C158D92C">
      <w:start w:val="1"/>
      <w:numFmt w:val="bullet"/>
      <w:lvlText w:val=""/>
      <w:lvlJc w:val="left"/>
      <w:pPr>
        <w:ind w:left="720" w:hanging="360"/>
      </w:pPr>
      <w:rPr>
        <w:rFonts w:ascii="Symbol" w:hAnsi="Symbol" w:hint="default"/>
      </w:rPr>
    </w:lvl>
    <w:lvl w:ilvl="1" w:tplc="F4EA50F6">
      <w:start w:val="1"/>
      <w:numFmt w:val="bullet"/>
      <w:lvlText w:val="o"/>
      <w:lvlJc w:val="left"/>
      <w:pPr>
        <w:ind w:left="1440" w:hanging="360"/>
      </w:pPr>
      <w:rPr>
        <w:rFonts w:ascii="Courier New" w:hAnsi="Courier New" w:hint="default"/>
      </w:rPr>
    </w:lvl>
    <w:lvl w:ilvl="2" w:tplc="5328BAB6">
      <w:start w:val="1"/>
      <w:numFmt w:val="bullet"/>
      <w:lvlText w:val=""/>
      <w:lvlJc w:val="left"/>
      <w:pPr>
        <w:ind w:left="2160" w:hanging="360"/>
      </w:pPr>
      <w:rPr>
        <w:rFonts w:ascii="Wingdings" w:hAnsi="Wingdings" w:hint="default"/>
      </w:rPr>
    </w:lvl>
    <w:lvl w:ilvl="3" w:tplc="5AD2B8BC">
      <w:start w:val="1"/>
      <w:numFmt w:val="bullet"/>
      <w:lvlText w:val=""/>
      <w:lvlJc w:val="left"/>
      <w:pPr>
        <w:ind w:left="2880" w:hanging="360"/>
      </w:pPr>
      <w:rPr>
        <w:rFonts w:ascii="Symbol" w:hAnsi="Symbol" w:hint="default"/>
      </w:rPr>
    </w:lvl>
    <w:lvl w:ilvl="4" w:tplc="86747D9E">
      <w:start w:val="1"/>
      <w:numFmt w:val="bullet"/>
      <w:lvlText w:val="o"/>
      <w:lvlJc w:val="left"/>
      <w:pPr>
        <w:ind w:left="3600" w:hanging="360"/>
      </w:pPr>
      <w:rPr>
        <w:rFonts w:ascii="Courier New" w:hAnsi="Courier New" w:hint="default"/>
      </w:rPr>
    </w:lvl>
    <w:lvl w:ilvl="5" w:tplc="B06E1F7E">
      <w:start w:val="1"/>
      <w:numFmt w:val="bullet"/>
      <w:lvlText w:val=""/>
      <w:lvlJc w:val="left"/>
      <w:pPr>
        <w:ind w:left="4320" w:hanging="360"/>
      </w:pPr>
      <w:rPr>
        <w:rFonts w:ascii="Wingdings" w:hAnsi="Wingdings" w:hint="default"/>
      </w:rPr>
    </w:lvl>
    <w:lvl w:ilvl="6" w:tplc="9AF07AB8">
      <w:start w:val="1"/>
      <w:numFmt w:val="bullet"/>
      <w:lvlText w:val=""/>
      <w:lvlJc w:val="left"/>
      <w:pPr>
        <w:ind w:left="5040" w:hanging="360"/>
      </w:pPr>
      <w:rPr>
        <w:rFonts w:ascii="Symbol" w:hAnsi="Symbol" w:hint="default"/>
      </w:rPr>
    </w:lvl>
    <w:lvl w:ilvl="7" w:tplc="85EA0BD2">
      <w:start w:val="1"/>
      <w:numFmt w:val="bullet"/>
      <w:lvlText w:val="o"/>
      <w:lvlJc w:val="left"/>
      <w:pPr>
        <w:ind w:left="5760" w:hanging="360"/>
      </w:pPr>
      <w:rPr>
        <w:rFonts w:ascii="Courier New" w:hAnsi="Courier New" w:hint="default"/>
      </w:rPr>
    </w:lvl>
    <w:lvl w:ilvl="8" w:tplc="CE8695D4">
      <w:start w:val="1"/>
      <w:numFmt w:val="bullet"/>
      <w:lvlText w:val=""/>
      <w:lvlJc w:val="left"/>
      <w:pPr>
        <w:ind w:left="6480" w:hanging="360"/>
      </w:pPr>
      <w:rPr>
        <w:rFonts w:ascii="Wingdings" w:hAnsi="Wingdings" w:hint="default"/>
      </w:rPr>
    </w:lvl>
  </w:abstractNum>
  <w:abstractNum w:abstractNumId="12"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48C265"/>
    <w:multiLevelType w:val="hybridMultilevel"/>
    <w:tmpl w:val="830853DC"/>
    <w:lvl w:ilvl="0" w:tplc="74BA9330">
      <w:start w:val="1"/>
      <w:numFmt w:val="bullet"/>
      <w:lvlText w:val=""/>
      <w:lvlJc w:val="left"/>
      <w:pPr>
        <w:ind w:left="720" w:hanging="360"/>
      </w:pPr>
      <w:rPr>
        <w:rFonts w:ascii="Symbol" w:hAnsi="Symbol" w:hint="default"/>
      </w:rPr>
    </w:lvl>
    <w:lvl w:ilvl="1" w:tplc="1C08BE74">
      <w:start w:val="1"/>
      <w:numFmt w:val="bullet"/>
      <w:lvlText w:val="o"/>
      <w:lvlJc w:val="left"/>
      <w:pPr>
        <w:ind w:left="1440" w:hanging="360"/>
      </w:pPr>
      <w:rPr>
        <w:rFonts w:ascii="Courier New" w:hAnsi="Courier New" w:hint="default"/>
      </w:rPr>
    </w:lvl>
    <w:lvl w:ilvl="2" w:tplc="DA4C508E">
      <w:start w:val="1"/>
      <w:numFmt w:val="bullet"/>
      <w:lvlText w:val=""/>
      <w:lvlJc w:val="left"/>
      <w:pPr>
        <w:ind w:left="2160" w:hanging="360"/>
      </w:pPr>
      <w:rPr>
        <w:rFonts w:ascii="Wingdings" w:hAnsi="Wingdings" w:hint="default"/>
      </w:rPr>
    </w:lvl>
    <w:lvl w:ilvl="3" w:tplc="D29C2306">
      <w:start w:val="1"/>
      <w:numFmt w:val="bullet"/>
      <w:lvlText w:val=""/>
      <w:lvlJc w:val="left"/>
      <w:pPr>
        <w:ind w:left="2880" w:hanging="360"/>
      </w:pPr>
      <w:rPr>
        <w:rFonts w:ascii="Symbol" w:hAnsi="Symbol" w:hint="default"/>
      </w:rPr>
    </w:lvl>
    <w:lvl w:ilvl="4" w:tplc="17B277F4">
      <w:start w:val="1"/>
      <w:numFmt w:val="bullet"/>
      <w:lvlText w:val="o"/>
      <w:lvlJc w:val="left"/>
      <w:pPr>
        <w:ind w:left="3600" w:hanging="360"/>
      </w:pPr>
      <w:rPr>
        <w:rFonts w:ascii="Courier New" w:hAnsi="Courier New" w:hint="default"/>
      </w:rPr>
    </w:lvl>
    <w:lvl w:ilvl="5" w:tplc="4F7226EC">
      <w:start w:val="1"/>
      <w:numFmt w:val="bullet"/>
      <w:lvlText w:val=""/>
      <w:lvlJc w:val="left"/>
      <w:pPr>
        <w:ind w:left="4320" w:hanging="360"/>
      </w:pPr>
      <w:rPr>
        <w:rFonts w:ascii="Wingdings" w:hAnsi="Wingdings" w:hint="default"/>
      </w:rPr>
    </w:lvl>
    <w:lvl w:ilvl="6" w:tplc="AB0EA72E">
      <w:start w:val="1"/>
      <w:numFmt w:val="bullet"/>
      <w:lvlText w:val=""/>
      <w:lvlJc w:val="left"/>
      <w:pPr>
        <w:ind w:left="5040" w:hanging="360"/>
      </w:pPr>
      <w:rPr>
        <w:rFonts w:ascii="Symbol" w:hAnsi="Symbol" w:hint="default"/>
      </w:rPr>
    </w:lvl>
    <w:lvl w:ilvl="7" w:tplc="169017DA">
      <w:start w:val="1"/>
      <w:numFmt w:val="bullet"/>
      <w:lvlText w:val="o"/>
      <w:lvlJc w:val="left"/>
      <w:pPr>
        <w:ind w:left="5760" w:hanging="360"/>
      </w:pPr>
      <w:rPr>
        <w:rFonts w:ascii="Courier New" w:hAnsi="Courier New" w:hint="default"/>
      </w:rPr>
    </w:lvl>
    <w:lvl w:ilvl="8" w:tplc="5DEA6184">
      <w:start w:val="1"/>
      <w:numFmt w:val="bullet"/>
      <w:lvlText w:val=""/>
      <w:lvlJc w:val="left"/>
      <w:pPr>
        <w:ind w:left="6480" w:hanging="360"/>
      </w:pPr>
      <w:rPr>
        <w:rFonts w:ascii="Wingdings" w:hAnsi="Wingdings" w:hint="default"/>
      </w:rPr>
    </w:lvl>
  </w:abstractNum>
  <w:abstractNum w:abstractNumId="14" w15:restartNumberingAfterBreak="0">
    <w:nsid w:val="74D90C70"/>
    <w:multiLevelType w:val="multilevel"/>
    <w:tmpl w:val="A8FC6E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1481FA"/>
    <w:multiLevelType w:val="hybridMultilevel"/>
    <w:tmpl w:val="C158FEC8"/>
    <w:lvl w:ilvl="0" w:tplc="F488A346">
      <w:start w:val="1"/>
      <w:numFmt w:val="bullet"/>
      <w:lvlText w:val=""/>
      <w:lvlJc w:val="left"/>
      <w:pPr>
        <w:ind w:left="720" w:hanging="360"/>
      </w:pPr>
      <w:rPr>
        <w:rFonts w:ascii="Symbol" w:hAnsi="Symbol" w:hint="default"/>
      </w:rPr>
    </w:lvl>
    <w:lvl w:ilvl="1" w:tplc="37424C1C">
      <w:start w:val="1"/>
      <w:numFmt w:val="bullet"/>
      <w:lvlText w:val="o"/>
      <w:lvlJc w:val="left"/>
      <w:pPr>
        <w:ind w:left="1440" w:hanging="360"/>
      </w:pPr>
      <w:rPr>
        <w:rFonts w:ascii="Courier New" w:hAnsi="Courier New" w:hint="default"/>
      </w:rPr>
    </w:lvl>
    <w:lvl w:ilvl="2" w:tplc="21089A2A">
      <w:start w:val="1"/>
      <w:numFmt w:val="bullet"/>
      <w:lvlText w:val=""/>
      <w:lvlJc w:val="left"/>
      <w:pPr>
        <w:ind w:left="2160" w:hanging="360"/>
      </w:pPr>
      <w:rPr>
        <w:rFonts w:ascii="Wingdings" w:hAnsi="Wingdings" w:hint="default"/>
      </w:rPr>
    </w:lvl>
    <w:lvl w:ilvl="3" w:tplc="B0CAAD8C">
      <w:start w:val="1"/>
      <w:numFmt w:val="bullet"/>
      <w:lvlText w:val=""/>
      <w:lvlJc w:val="left"/>
      <w:pPr>
        <w:ind w:left="2880" w:hanging="360"/>
      </w:pPr>
      <w:rPr>
        <w:rFonts w:ascii="Symbol" w:hAnsi="Symbol" w:hint="default"/>
      </w:rPr>
    </w:lvl>
    <w:lvl w:ilvl="4" w:tplc="604E0234">
      <w:start w:val="1"/>
      <w:numFmt w:val="bullet"/>
      <w:lvlText w:val="o"/>
      <w:lvlJc w:val="left"/>
      <w:pPr>
        <w:ind w:left="3600" w:hanging="360"/>
      </w:pPr>
      <w:rPr>
        <w:rFonts w:ascii="Courier New" w:hAnsi="Courier New" w:hint="default"/>
      </w:rPr>
    </w:lvl>
    <w:lvl w:ilvl="5" w:tplc="F9C0CDD0">
      <w:start w:val="1"/>
      <w:numFmt w:val="bullet"/>
      <w:lvlText w:val=""/>
      <w:lvlJc w:val="left"/>
      <w:pPr>
        <w:ind w:left="4320" w:hanging="360"/>
      </w:pPr>
      <w:rPr>
        <w:rFonts w:ascii="Wingdings" w:hAnsi="Wingdings" w:hint="default"/>
      </w:rPr>
    </w:lvl>
    <w:lvl w:ilvl="6" w:tplc="55808AC0">
      <w:start w:val="1"/>
      <w:numFmt w:val="bullet"/>
      <w:lvlText w:val=""/>
      <w:lvlJc w:val="left"/>
      <w:pPr>
        <w:ind w:left="5040" w:hanging="360"/>
      </w:pPr>
      <w:rPr>
        <w:rFonts w:ascii="Symbol" w:hAnsi="Symbol" w:hint="default"/>
      </w:rPr>
    </w:lvl>
    <w:lvl w:ilvl="7" w:tplc="5614A82E">
      <w:start w:val="1"/>
      <w:numFmt w:val="bullet"/>
      <w:lvlText w:val="o"/>
      <w:lvlJc w:val="left"/>
      <w:pPr>
        <w:ind w:left="5760" w:hanging="360"/>
      </w:pPr>
      <w:rPr>
        <w:rFonts w:ascii="Courier New" w:hAnsi="Courier New" w:hint="default"/>
      </w:rPr>
    </w:lvl>
    <w:lvl w:ilvl="8" w:tplc="577A4584">
      <w:start w:val="1"/>
      <w:numFmt w:val="bullet"/>
      <w:lvlText w:val=""/>
      <w:lvlJc w:val="left"/>
      <w:pPr>
        <w:ind w:left="6480" w:hanging="360"/>
      </w:pPr>
      <w:rPr>
        <w:rFonts w:ascii="Wingdings" w:hAnsi="Wingdings" w:hint="default"/>
      </w:rPr>
    </w:lvl>
  </w:abstractNum>
  <w:abstractNum w:abstractNumId="16" w15:restartNumberingAfterBreak="0">
    <w:nsid w:val="7DF873C0"/>
    <w:multiLevelType w:val="hybridMultilevel"/>
    <w:tmpl w:val="070467B4"/>
    <w:lvl w:ilvl="0" w:tplc="E402E56E">
      <w:start w:val="1"/>
      <w:numFmt w:val="bullet"/>
      <w:lvlText w:val=""/>
      <w:lvlJc w:val="left"/>
      <w:pPr>
        <w:ind w:left="720" w:hanging="360"/>
      </w:pPr>
      <w:rPr>
        <w:rFonts w:ascii="Symbol" w:hAnsi="Symbol" w:hint="default"/>
      </w:rPr>
    </w:lvl>
    <w:lvl w:ilvl="1" w:tplc="3C5CF2C8">
      <w:start w:val="1"/>
      <w:numFmt w:val="bullet"/>
      <w:lvlText w:val="o"/>
      <w:lvlJc w:val="left"/>
      <w:pPr>
        <w:ind w:left="1440" w:hanging="360"/>
      </w:pPr>
      <w:rPr>
        <w:rFonts w:ascii="Courier New" w:hAnsi="Courier New" w:hint="default"/>
      </w:rPr>
    </w:lvl>
    <w:lvl w:ilvl="2" w:tplc="93C459D6">
      <w:start w:val="1"/>
      <w:numFmt w:val="bullet"/>
      <w:lvlText w:val=""/>
      <w:lvlJc w:val="left"/>
      <w:pPr>
        <w:ind w:left="2160" w:hanging="360"/>
      </w:pPr>
      <w:rPr>
        <w:rFonts w:ascii="Wingdings" w:hAnsi="Wingdings" w:hint="default"/>
      </w:rPr>
    </w:lvl>
    <w:lvl w:ilvl="3" w:tplc="DD220E6A">
      <w:start w:val="1"/>
      <w:numFmt w:val="bullet"/>
      <w:lvlText w:val=""/>
      <w:lvlJc w:val="left"/>
      <w:pPr>
        <w:ind w:left="2880" w:hanging="360"/>
      </w:pPr>
      <w:rPr>
        <w:rFonts w:ascii="Symbol" w:hAnsi="Symbol" w:hint="default"/>
      </w:rPr>
    </w:lvl>
    <w:lvl w:ilvl="4" w:tplc="492CA27A">
      <w:start w:val="1"/>
      <w:numFmt w:val="bullet"/>
      <w:lvlText w:val="o"/>
      <w:lvlJc w:val="left"/>
      <w:pPr>
        <w:ind w:left="3600" w:hanging="360"/>
      </w:pPr>
      <w:rPr>
        <w:rFonts w:ascii="Courier New" w:hAnsi="Courier New" w:hint="default"/>
      </w:rPr>
    </w:lvl>
    <w:lvl w:ilvl="5" w:tplc="8D9287F8">
      <w:start w:val="1"/>
      <w:numFmt w:val="bullet"/>
      <w:lvlText w:val=""/>
      <w:lvlJc w:val="left"/>
      <w:pPr>
        <w:ind w:left="4320" w:hanging="360"/>
      </w:pPr>
      <w:rPr>
        <w:rFonts w:ascii="Wingdings" w:hAnsi="Wingdings" w:hint="default"/>
      </w:rPr>
    </w:lvl>
    <w:lvl w:ilvl="6" w:tplc="D76AC0D2">
      <w:start w:val="1"/>
      <w:numFmt w:val="bullet"/>
      <w:lvlText w:val=""/>
      <w:lvlJc w:val="left"/>
      <w:pPr>
        <w:ind w:left="5040" w:hanging="360"/>
      </w:pPr>
      <w:rPr>
        <w:rFonts w:ascii="Symbol" w:hAnsi="Symbol" w:hint="default"/>
      </w:rPr>
    </w:lvl>
    <w:lvl w:ilvl="7" w:tplc="F0BAC75A">
      <w:start w:val="1"/>
      <w:numFmt w:val="bullet"/>
      <w:lvlText w:val="o"/>
      <w:lvlJc w:val="left"/>
      <w:pPr>
        <w:ind w:left="5760" w:hanging="360"/>
      </w:pPr>
      <w:rPr>
        <w:rFonts w:ascii="Courier New" w:hAnsi="Courier New" w:hint="default"/>
      </w:rPr>
    </w:lvl>
    <w:lvl w:ilvl="8" w:tplc="6A687428">
      <w:start w:val="1"/>
      <w:numFmt w:val="bullet"/>
      <w:lvlText w:val=""/>
      <w:lvlJc w:val="left"/>
      <w:pPr>
        <w:ind w:left="6480" w:hanging="360"/>
      </w:pPr>
      <w:rPr>
        <w:rFonts w:ascii="Wingdings" w:hAnsi="Wingdings" w:hint="default"/>
      </w:rPr>
    </w:lvl>
  </w:abstractNum>
  <w:num w:numId="1" w16cid:durableId="1835604467">
    <w:abstractNumId w:val="1"/>
  </w:num>
  <w:num w:numId="2" w16cid:durableId="1015154514">
    <w:abstractNumId w:val="6"/>
  </w:num>
  <w:num w:numId="3" w16cid:durableId="2026709954">
    <w:abstractNumId w:val="15"/>
  </w:num>
  <w:num w:numId="4" w16cid:durableId="82919254">
    <w:abstractNumId w:val="11"/>
  </w:num>
  <w:num w:numId="5" w16cid:durableId="419059761">
    <w:abstractNumId w:val="8"/>
  </w:num>
  <w:num w:numId="6" w16cid:durableId="1257447533">
    <w:abstractNumId w:val="5"/>
  </w:num>
  <w:num w:numId="7" w16cid:durableId="1270552534">
    <w:abstractNumId w:val="3"/>
  </w:num>
  <w:num w:numId="8" w16cid:durableId="350372853">
    <w:abstractNumId w:val="9"/>
  </w:num>
  <w:num w:numId="9" w16cid:durableId="807238426">
    <w:abstractNumId w:val="13"/>
  </w:num>
  <w:num w:numId="10" w16cid:durableId="506334060">
    <w:abstractNumId w:val="16"/>
  </w:num>
  <w:num w:numId="11" w16cid:durableId="810486746">
    <w:abstractNumId w:val="12"/>
  </w:num>
  <w:num w:numId="12" w16cid:durableId="650402408">
    <w:abstractNumId w:val="2"/>
  </w:num>
  <w:num w:numId="13" w16cid:durableId="1359162843">
    <w:abstractNumId w:val="4"/>
  </w:num>
  <w:num w:numId="14" w16cid:durableId="26369750">
    <w:abstractNumId w:val="10"/>
  </w:num>
  <w:num w:numId="15" w16cid:durableId="204414488">
    <w:abstractNumId w:val="14"/>
  </w:num>
  <w:num w:numId="16" w16cid:durableId="757214836">
    <w:abstractNumId w:val="7"/>
  </w:num>
  <w:num w:numId="17" w16cid:durableId="7220209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86AD6"/>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6C4A"/>
    <w:rsid w:val="0014100D"/>
    <w:rsid w:val="00145452"/>
    <w:rsid w:val="00146C5A"/>
    <w:rsid w:val="00147E39"/>
    <w:rsid w:val="00161981"/>
    <w:rsid w:val="00162B27"/>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451"/>
    <w:rsid w:val="001C6C8A"/>
    <w:rsid w:val="001D6984"/>
    <w:rsid w:val="001F01FB"/>
    <w:rsid w:val="001F25A4"/>
    <w:rsid w:val="001F2EE9"/>
    <w:rsid w:val="001F375A"/>
    <w:rsid w:val="001F666B"/>
    <w:rsid w:val="00200337"/>
    <w:rsid w:val="002039A9"/>
    <w:rsid w:val="00205C68"/>
    <w:rsid w:val="00206DDD"/>
    <w:rsid w:val="00216359"/>
    <w:rsid w:val="0021775D"/>
    <w:rsid w:val="00224895"/>
    <w:rsid w:val="002313E2"/>
    <w:rsid w:val="0024047E"/>
    <w:rsid w:val="002437C1"/>
    <w:rsid w:val="00246329"/>
    <w:rsid w:val="0024664A"/>
    <w:rsid w:val="002501FB"/>
    <w:rsid w:val="00252C10"/>
    <w:rsid w:val="00254C3A"/>
    <w:rsid w:val="0025671E"/>
    <w:rsid w:val="00256C8C"/>
    <w:rsid w:val="00257175"/>
    <w:rsid w:val="00260F43"/>
    <w:rsid w:val="0026191A"/>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9164E"/>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0A3"/>
    <w:rsid w:val="0030440E"/>
    <w:rsid w:val="003051AF"/>
    <w:rsid w:val="00305397"/>
    <w:rsid w:val="003269FE"/>
    <w:rsid w:val="0033281E"/>
    <w:rsid w:val="0034289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8B7"/>
    <w:rsid w:val="00422E2A"/>
    <w:rsid w:val="004256CE"/>
    <w:rsid w:val="004266A6"/>
    <w:rsid w:val="0043052F"/>
    <w:rsid w:val="0043565D"/>
    <w:rsid w:val="00440545"/>
    <w:rsid w:val="0044291F"/>
    <w:rsid w:val="004448A3"/>
    <w:rsid w:val="00450A6B"/>
    <w:rsid w:val="00460AA1"/>
    <w:rsid w:val="00472A17"/>
    <w:rsid w:val="00474B6B"/>
    <w:rsid w:val="00475CBB"/>
    <w:rsid w:val="00485441"/>
    <w:rsid w:val="00487124"/>
    <w:rsid w:val="00493C30"/>
    <w:rsid w:val="004A2E58"/>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499"/>
    <w:rsid w:val="00516C8F"/>
    <w:rsid w:val="00516E65"/>
    <w:rsid w:val="00517475"/>
    <w:rsid w:val="00523DB6"/>
    <w:rsid w:val="00525C0C"/>
    <w:rsid w:val="00531775"/>
    <w:rsid w:val="00532244"/>
    <w:rsid w:val="005325B1"/>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7B8"/>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2C00"/>
    <w:rsid w:val="006837E2"/>
    <w:rsid w:val="0068382E"/>
    <w:rsid w:val="00696319"/>
    <w:rsid w:val="00697738"/>
    <w:rsid w:val="006A318E"/>
    <w:rsid w:val="006A3826"/>
    <w:rsid w:val="006C2871"/>
    <w:rsid w:val="006C31D5"/>
    <w:rsid w:val="006C547D"/>
    <w:rsid w:val="006C5CD6"/>
    <w:rsid w:val="006C7151"/>
    <w:rsid w:val="006D7112"/>
    <w:rsid w:val="006E2251"/>
    <w:rsid w:val="006E4E1D"/>
    <w:rsid w:val="006E7DF3"/>
    <w:rsid w:val="00700021"/>
    <w:rsid w:val="00707A4A"/>
    <w:rsid w:val="00710A85"/>
    <w:rsid w:val="0071487B"/>
    <w:rsid w:val="00721E01"/>
    <w:rsid w:val="00722B16"/>
    <w:rsid w:val="00722E79"/>
    <w:rsid w:val="007276E8"/>
    <w:rsid w:val="0073315B"/>
    <w:rsid w:val="0073564F"/>
    <w:rsid w:val="00737D41"/>
    <w:rsid w:val="007514EC"/>
    <w:rsid w:val="007523FF"/>
    <w:rsid w:val="0075672E"/>
    <w:rsid w:val="00756CEF"/>
    <w:rsid w:val="00757E59"/>
    <w:rsid w:val="007610C3"/>
    <w:rsid w:val="00763AD7"/>
    <w:rsid w:val="007640E8"/>
    <w:rsid w:val="00765859"/>
    <w:rsid w:val="007663DC"/>
    <w:rsid w:val="0077075D"/>
    <w:rsid w:val="00774017"/>
    <w:rsid w:val="0077760B"/>
    <w:rsid w:val="00782043"/>
    <w:rsid w:val="00782ED9"/>
    <w:rsid w:val="00792924"/>
    <w:rsid w:val="007953BF"/>
    <w:rsid w:val="007A1DAA"/>
    <w:rsid w:val="007A238E"/>
    <w:rsid w:val="007B439B"/>
    <w:rsid w:val="007C223A"/>
    <w:rsid w:val="007C2A27"/>
    <w:rsid w:val="007C34AC"/>
    <w:rsid w:val="007D3698"/>
    <w:rsid w:val="007E3267"/>
    <w:rsid w:val="007F4705"/>
    <w:rsid w:val="007F601A"/>
    <w:rsid w:val="00801B69"/>
    <w:rsid w:val="0081145A"/>
    <w:rsid w:val="00811C4B"/>
    <w:rsid w:val="008133E8"/>
    <w:rsid w:val="00816A5D"/>
    <w:rsid w:val="0082329D"/>
    <w:rsid w:val="00827E09"/>
    <w:rsid w:val="00832D94"/>
    <w:rsid w:val="00835F12"/>
    <w:rsid w:val="00836477"/>
    <w:rsid w:val="00841017"/>
    <w:rsid w:val="00855081"/>
    <w:rsid w:val="00855ECB"/>
    <w:rsid w:val="008720A1"/>
    <w:rsid w:val="00873115"/>
    <w:rsid w:val="00881649"/>
    <w:rsid w:val="00882586"/>
    <w:rsid w:val="00883926"/>
    <w:rsid w:val="008928DE"/>
    <w:rsid w:val="0089437A"/>
    <w:rsid w:val="00897A7D"/>
    <w:rsid w:val="008A0086"/>
    <w:rsid w:val="008A1605"/>
    <w:rsid w:val="008A2ABF"/>
    <w:rsid w:val="008A36DB"/>
    <w:rsid w:val="008A4083"/>
    <w:rsid w:val="008A58EF"/>
    <w:rsid w:val="008B5080"/>
    <w:rsid w:val="008B5239"/>
    <w:rsid w:val="008C11FB"/>
    <w:rsid w:val="008C13D5"/>
    <w:rsid w:val="008C362E"/>
    <w:rsid w:val="008D36B0"/>
    <w:rsid w:val="008D7A86"/>
    <w:rsid w:val="008E3A35"/>
    <w:rsid w:val="008E60CB"/>
    <w:rsid w:val="008F0D9F"/>
    <w:rsid w:val="008F1E54"/>
    <w:rsid w:val="008F2044"/>
    <w:rsid w:val="008F5223"/>
    <w:rsid w:val="009004F4"/>
    <w:rsid w:val="0090483E"/>
    <w:rsid w:val="00907C48"/>
    <w:rsid w:val="00910894"/>
    <w:rsid w:val="00913529"/>
    <w:rsid w:val="009137C9"/>
    <w:rsid w:val="00914E23"/>
    <w:rsid w:val="00921FA9"/>
    <w:rsid w:val="00926781"/>
    <w:rsid w:val="00926DBE"/>
    <w:rsid w:val="00931DF4"/>
    <w:rsid w:val="0094129B"/>
    <w:rsid w:val="00942711"/>
    <w:rsid w:val="009471F1"/>
    <w:rsid w:val="00954F93"/>
    <w:rsid w:val="00956DAA"/>
    <w:rsid w:val="00960622"/>
    <w:rsid w:val="009610BF"/>
    <w:rsid w:val="009766AE"/>
    <w:rsid w:val="00977BCE"/>
    <w:rsid w:val="00980BBA"/>
    <w:rsid w:val="00981FC3"/>
    <w:rsid w:val="00981FEB"/>
    <w:rsid w:val="009822AA"/>
    <w:rsid w:val="009875DF"/>
    <w:rsid w:val="009878E2"/>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194E"/>
    <w:rsid w:val="009F38D9"/>
    <w:rsid w:val="009F3F9D"/>
    <w:rsid w:val="009F5C33"/>
    <w:rsid w:val="00A02E0E"/>
    <w:rsid w:val="00A0309B"/>
    <w:rsid w:val="00A074FD"/>
    <w:rsid w:val="00A1633D"/>
    <w:rsid w:val="00A2108B"/>
    <w:rsid w:val="00A2770B"/>
    <w:rsid w:val="00A31F17"/>
    <w:rsid w:val="00A40A47"/>
    <w:rsid w:val="00A47D22"/>
    <w:rsid w:val="00A52BD1"/>
    <w:rsid w:val="00A535EE"/>
    <w:rsid w:val="00A5398D"/>
    <w:rsid w:val="00A54573"/>
    <w:rsid w:val="00A54E5A"/>
    <w:rsid w:val="00A617E9"/>
    <w:rsid w:val="00A6201F"/>
    <w:rsid w:val="00A628D6"/>
    <w:rsid w:val="00A64508"/>
    <w:rsid w:val="00A65CBD"/>
    <w:rsid w:val="00A7062F"/>
    <w:rsid w:val="00A722C3"/>
    <w:rsid w:val="00A75DDC"/>
    <w:rsid w:val="00A761F0"/>
    <w:rsid w:val="00A77D7A"/>
    <w:rsid w:val="00A83BB5"/>
    <w:rsid w:val="00A92B13"/>
    <w:rsid w:val="00AA56F6"/>
    <w:rsid w:val="00AA6532"/>
    <w:rsid w:val="00AA68FA"/>
    <w:rsid w:val="00AB6581"/>
    <w:rsid w:val="00AC016B"/>
    <w:rsid w:val="00AC2D3D"/>
    <w:rsid w:val="00AC5D65"/>
    <w:rsid w:val="00AC61AB"/>
    <w:rsid w:val="00AC6B92"/>
    <w:rsid w:val="00AD0BBD"/>
    <w:rsid w:val="00AD1316"/>
    <w:rsid w:val="00AD3F83"/>
    <w:rsid w:val="00AD7077"/>
    <w:rsid w:val="00AE2D16"/>
    <w:rsid w:val="00AE54FB"/>
    <w:rsid w:val="00AF19CD"/>
    <w:rsid w:val="00AF2778"/>
    <w:rsid w:val="00AF4DFB"/>
    <w:rsid w:val="00AF5169"/>
    <w:rsid w:val="00AF5EC5"/>
    <w:rsid w:val="00B02109"/>
    <w:rsid w:val="00B03AD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B796F"/>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27DE"/>
    <w:rsid w:val="00C16ED0"/>
    <w:rsid w:val="00C232BA"/>
    <w:rsid w:val="00C2744B"/>
    <w:rsid w:val="00C307C6"/>
    <w:rsid w:val="00C34473"/>
    <w:rsid w:val="00C37A95"/>
    <w:rsid w:val="00C40A7F"/>
    <w:rsid w:val="00C46DBA"/>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053C"/>
    <w:rsid w:val="00CF4E87"/>
    <w:rsid w:val="00CF5C97"/>
    <w:rsid w:val="00CF73BE"/>
    <w:rsid w:val="00D048AD"/>
    <w:rsid w:val="00D358EA"/>
    <w:rsid w:val="00D40A03"/>
    <w:rsid w:val="00D42512"/>
    <w:rsid w:val="00D428EA"/>
    <w:rsid w:val="00D430E8"/>
    <w:rsid w:val="00D4774E"/>
    <w:rsid w:val="00D524D9"/>
    <w:rsid w:val="00D57C89"/>
    <w:rsid w:val="00D61EA6"/>
    <w:rsid w:val="00D63065"/>
    <w:rsid w:val="00D6359E"/>
    <w:rsid w:val="00D707CF"/>
    <w:rsid w:val="00D72132"/>
    <w:rsid w:val="00D73953"/>
    <w:rsid w:val="00D744A9"/>
    <w:rsid w:val="00D80893"/>
    <w:rsid w:val="00D90737"/>
    <w:rsid w:val="00D9519E"/>
    <w:rsid w:val="00D97277"/>
    <w:rsid w:val="00DA626C"/>
    <w:rsid w:val="00DA6EEF"/>
    <w:rsid w:val="00DB392B"/>
    <w:rsid w:val="00DB62B3"/>
    <w:rsid w:val="00DC033C"/>
    <w:rsid w:val="00DC6A83"/>
    <w:rsid w:val="00DC7D93"/>
    <w:rsid w:val="00DD08E6"/>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0D6"/>
    <w:rsid w:val="00E471EF"/>
    <w:rsid w:val="00E5361B"/>
    <w:rsid w:val="00E53DFA"/>
    <w:rsid w:val="00E57C67"/>
    <w:rsid w:val="00E6477E"/>
    <w:rsid w:val="00E71545"/>
    <w:rsid w:val="00E74DA2"/>
    <w:rsid w:val="00E807E9"/>
    <w:rsid w:val="00E80E60"/>
    <w:rsid w:val="00E93711"/>
    <w:rsid w:val="00E95C6B"/>
    <w:rsid w:val="00EA1191"/>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3B04"/>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3B6F"/>
    <w:rsid w:val="00FF6F4B"/>
    <w:rsid w:val="01A7F9B6"/>
    <w:rsid w:val="0329815A"/>
    <w:rsid w:val="03DD633E"/>
    <w:rsid w:val="04553C48"/>
    <w:rsid w:val="0579339F"/>
    <w:rsid w:val="058052D3"/>
    <w:rsid w:val="05925BFC"/>
    <w:rsid w:val="05B7BDE1"/>
    <w:rsid w:val="06E7F4F2"/>
    <w:rsid w:val="07150400"/>
    <w:rsid w:val="09498A4E"/>
    <w:rsid w:val="09BD9446"/>
    <w:rsid w:val="09DCC50B"/>
    <w:rsid w:val="0BBB07B8"/>
    <w:rsid w:val="0C899467"/>
    <w:rsid w:val="0CB9FEC5"/>
    <w:rsid w:val="0CDB69C4"/>
    <w:rsid w:val="1013D8D8"/>
    <w:rsid w:val="1054E92A"/>
    <w:rsid w:val="126FF709"/>
    <w:rsid w:val="142291E7"/>
    <w:rsid w:val="14A76F55"/>
    <w:rsid w:val="14B37031"/>
    <w:rsid w:val="15300373"/>
    <w:rsid w:val="159744EF"/>
    <w:rsid w:val="15988803"/>
    <w:rsid w:val="163C58FC"/>
    <w:rsid w:val="1856BE0D"/>
    <w:rsid w:val="185D9CDC"/>
    <w:rsid w:val="19611AC3"/>
    <w:rsid w:val="1D892E77"/>
    <w:rsid w:val="1E2E8A41"/>
    <w:rsid w:val="23487507"/>
    <w:rsid w:val="24119858"/>
    <w:rsid w:val="27FFC241"/>
    <w:rsid w:val="2925B254"/>
    <w:rsid w:val="294DD77B"/>
    <w:rsid w:val="296E5BA4"/>
    <w:rsid w:val="2979A88D"/>
    <w:rsid w:val="2BD3EB87"/>
    <w:rsid w:val="2D0051A9"/>
    <w:rsid w:val="2D8150CE"/>
    <w:rsid w:val="2E407185"/>
    <w:rsid w:val="2F04746F"/>
    <w:rsid w:val="2FBA215D"/>
    <w:rsid w:val="30AA0C90"/>
    <w:rsid w:val="318F9112"/>
    <w:rsid w:val="32D2F9BF"/>
    <w:rsid w:val="32D653A9"/>
    <w:rsid w:val="33431E16"/>
    <w:rsid w:val="3465255A"/>
    <w:rsid w:val="369E2719"/>
    <w:rsid w:val="3820CF1D"/>
    <w:rsid w:val="396F3389"/>
    <w:rsid w:val="3C4BDD28"/>
    <w:rsid w:val="3C62D3C7"/>
    <w:rsid w:val="3CAC2CAA"/>
    <w:rsid w:val="3FE09CD3"/>
    <w:rsid w:val="410D76FA"/>
    <w:rsid w:val="41FF904C"/>
    <w:rsid w:val="42CFBC27"/>
    <w:rsid w:val="42DC307E"/>
    <w:rsid w:val="436F103E"/>
    <w:rsid w:val="439B2BE9"/>
    <w:rsid w:val="44BC253B"/>
    <w:rsid w:val="45806BEF"/>
    <w:rsid w:val="45C20924"/>
    <w:rsid w:val="4668EC68"/>
    <w:rsid w:val="47300766"/>
    <w:rsid w:val="49136E17"/>
    <w:rsid w:val="49305369"/>
    <w:rsid w:val="4943DE37"/>
    <w:rsid w:val="4A36D2D8"/>
    <w:rsid w:val="4A5327E3"/>
    <w:rsid w:val="4ADD983B"/>
    <w:rsid w:val="4B2D0BD8"/>
    <w:rsid w:val="4D67505D"/>
    <w:rsid w:val="4E1E86BB"/>
    <w:rsid w:val="5077BF76"/>
    <w:rsid w:val="530230B3"/>
    <w:rsid w:val="534F8398"/>
    <w:rsid w:val="53C352F9"/>
    <w:rsid w:val="54D4CFDF"/>
    <w:rsid w:val="5702E0B2"/>
    <w:rsid w:val="5707E853"/>
    <w:rsid w:val="587B57E9"/>
    <w:rsid w:val="589BEFB8"/>
    <w:rsid w:val="58BE3DCB"/>
    <w:rsid w:val="58DF9DB1"/>
    <w:rsid w:val="58F68F5E"/>
    <w:rsid w:val="5A432EAB"/>
    <w:rsid w:val="5C4B22A8"/>
    <w:rsid w:val="5CCF4324"/>
    <w:rsid w:val="5D175F1B"/>
    <w:rsid w:val="5E14DE36"/>
    <w:rsid w:val="5E645BFE"/>
    <w:rsid w:val="5E92ABC0"/>
    <w:rsid w:val="5F122E41"/>
    <w:rsid w:val="5F354CCD"/>
    <w:rsid w:val="5FFF752C"/>
    <w:rsid w:val="60002C5F"/>
    <w:rsid w:val="60AAC98D"/>
    <w:rsid w:val="613C86DF"/>
    <w:rsid w:val="62D2FECA"/>
    <w:rsid w:val="62E5670D"/>
    <w:rsid w:val="650D0ADD"/>
    <w:rsid w:val="6A7BEE44"/>
    <w:rsid w:val="6B2BF14C"/>
    <w:rsid w:val="6BCD6865"/>
    <w:rsid w:val="6C1BF495"/>
    <w:rsid w:val="6EC7F533"/>
    <w:rsid w:val="6F20B2DC"/>
    <w:rsid w:val="7005CF1A"/>
    <w:rsid w:val="70B537B6"/>
    <w:rsid w:val="744B3BA6"/>
    <w:rsid w:val="746FFBBA"/>
    <w:rsid w:val="76195191"/>
    <w:rsid w:val="7A3FF007"/>
    <w:rsid w:val="7AFFF9AA"/>
    <w:rsid w:val="7B4E12F3"/>
    <w:rsid w:val="7B6BB890"/>
    <w:rsid w:val="7BDF257C"/>
    <w:rsid w:val="7D113B39"/>
    <w:rsid w:val="7E0BEF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F51E4023-1447-48F7-9859-BC99E41C1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paragraph" w:styleId="ListBullet">
    <w:name w:val="List Bullet"/>
    <w:basedOn w:val="Normal"/>
    <w:rsid w:val="005C47B8"/>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70183723">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oce.fa.em3.oraclecloud.com/hcmUI/CandidateExperience/en/sites/CX_3001/pages/1100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oce.fa.em3.oraclecloud.com/hcmUI/CandidateExperience/en/sites/CX_3001/pages/110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areers.suffolk.gov.uk/home/about/our-value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sccrecruit.blob.core.windows.net/assets/SCC/Other-Docs/17.06.2020_%20CUSTOMER_COMMITMENT_POST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B7AE5"/>
    <w:rsid w:val="001357C1"/>
    <w:rsid w:val="00147E39"/>
    <w:rsid w:val="001C6451"/>
    <w:rsid w:val="00441E3B"/>
    <w:rsid w:val="004B2D19"/>
    <w:rsid w:val="005053D8"/>
    <w:rsid w:val="00630FBB"/>
    <w:rsid w:val="00682C00"/>
    <w:rsid w:val="006A2F90"/>
    <w:rsid w:val="00722493"/>
    <w:rsid w:val="007A3920"/>
    <w:rsid w:val="00816A5D"/>
    <w:rsid w:val="008A0086"/>
    <w:rsid w:val="009957A5"/>
    <w:rsid w:val="00A47D22"/>
    <w:rsid w:val="00D9519E"/>
    <w:rsid w:val="00DF4D4D"/>
    <w:rsid w:val="00F23B04"/>
    <w:rsid w:val="00FC414D"/>
    <w:rsid w:val="00FF3B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6F2FDBA3-9834-44A9-8A2E-828C24A09DB0}"/>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2254</Words>
  <Characters>12849</Characters>
  <Application>Microsoft Office Word</Application>
  <DocSecurity>2</DocSecurity>
  <Lines>107</Lines>
  <Paragraphs>30</Paragraphs>
  <ScaleCrop>false</ScaleCrop>
  <Company>Suffolk County Council</Company>
  <LinksUpToDate>false</LinksUpToDate>
  <CharactersWithSpaces>15073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Jade Wilson</cp:lastModifiedBy>
  <cp:revision>2</cp:revision>
  <cp:lastPrinted>2026-03-11T09:27:00Z</cp:lastPrinted>
  <dcterms:created xsi:type="dcterms:W3CDTF">2026-08-03T15:50:00Z</dcterms:created>
  <dcterms:modified xsi:type="dcterms:W3CDTF">2026-08-03T15:50:00Z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y fmtid="{D5CDD505-2E9C-101B-9397-08002B2CF9AE}" pid="11" name="Order">
    <vt:r8>142858900</vt:r8>
  </property>
  <property fmtid="{D5CDD505-2E9C-101B-9397-08002B2CF9AE}" pid="12" name="_SourceUrl">
    <vt:lpwstr/>
  </property>
  <property fmtid="{D5CDD505-2E9C-101B-9397-08002B2CF9AE}" pid="13" name="_SharedFileIndex">
    <vt:lpwstr/>
  </property>
</Properties>
</file>