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365C05" w:rsidP="00365C05" w:rsidRDefault="00365C05" w14:paraId="335CB2F9"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545ADDA5" wp14:editId="3CF5E0C1">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3FBC0F79" wp14:editId="21160ED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231B6641" wp14:editId="6D2E9C8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365C05" w:rsidP="00365C05" w:rsidRDefault="00365C05" w14:paraId="064AD247" w14:textId="77777777"/>
    <w:p w:rsidRPr="00F24FA7" w:rsidR="00365C05" w:rsidP="00365C05" w:rsidRDefault="00365C05" w14:paraId="7F719CC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365C05" w:rsidTr="4C063A1B" w14:paraId="1D164BC3"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365C05" w:rsidP="005909EE" w:rsidRDefault="00365C05" w14:paraId="44982D7F" w14:textId="77777777">
            <w:pPr>
              <w:jc w:val="center"/>
              <w:rPr>
                <w:rFonts w:cs="Arial"/>
                <w:szCs w:val="24"/>
              </w:rPr>
            </w:pPr>
            <w:r w:rsidRPr="00162B93">
              <w:rPr>
                <w:rFonts w:cs="Arial"/>
                <w:b/>
                <w:bCs/>
                <w:color w:val="FFFFFF" w:themeColor="background1"/>
                <w:szCs w:val="24"/>
              </w:rPr>
              <w:t>Job details</w:t>
            </w:r>
          </w:p>
        </w:tc>
      </w:tr>
      <w:tr w:rsidRPr="00F24FA7" w:rsidR="00365C05" w:rsidTr="4C063A1B" w14:paraId="7C83DFF9"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7B653D85"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365C05" w:rsidP="4C063A1B" w:rsidRDefault="00365C05" w14:paraId="75F614AB" w14:textId="4751FB4B">
            <w:pPr>
              <w:rPr>
                <w:rFonts w:cs="Arial"/>
              </w:rPr>
            </w:pPr>
            <w:r w:rsidRPr="4C063A1B" w:rsidR="00365C05">
              <w:rPr>
                <w:rFonts w:cs="Arial"/>
              </w:rPr>
              <w:t xml:space="preserve">Senior Archaeological Officer </w:t>
            </w:r>
          </w:p>
        </w:tc>
      </w:tr>
      <w:tr w:rsidRPr="00F24FA7" w:rsidR="00365C05" w:rsidTr="4C063A1B" w14:paraId="1289A73A"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6A345D66"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365C05" w:rsidP="005909EE" w:rsidRDefault="00434A0F" w14:paraId="75EFFB53" w14:textId="763838CB">
            <w:pPr>
              <w:rPr>
                <w:rFonts w:cs="Arial"/>
                <w:color w:val="000000"/>
                <w:szCs w:val="24"/>
              </w:rPr>
            </w:pPr>
            <w:r w:rsidRPr="00434A0F">
              <w:rPr>
                <w:rFonts w:cs="Arial"/>
                <w:color w:val="000000"/>
                <w:szCs w:val="24"/>
              </w:rPr>
              <w:t>22907</w:t>
            </w:r>
          </w:p>
        </w:tc>
      </w:tr>
      <w:tr w:rsidRPr="00F24FA7" w:rsidR="00365C05" w:rsidTr="4C063A1B" w14:paraId="7AA55ABB"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45E10A27"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365C05" w:rsidP="005909EE" w:rsidRDefault="00365C05" w14:paraId="654F48D7" w14:textId="3889CB80">
            <w:pPr>
              <w:rPr>
                <w:rFonts w:cs="Arial"/>
                <w:color w:val="000000" w:themeColor="text1"/>
              </w:rPr>
            </w:pPr>
            <w:r w:rsidRPr="4C063A1B" w:rsidR="00365C05">
              <w:rPr>
                <w:rFonts w:cs="Arial"/>
                <w:color w:val="000000" w:themeColor="text1" w:themeTint="FF" w:themeShade="FF"/>
              </w:rPr>
              <w:t>6</w:t>
            </w:r>
            <w:r w:rsidRPr="4C063A1B" w:rsidR="00365C05">
              <w:rPr>
                <w:rFonts w:cs="Arial"/>
                <w:color w:val="000000" w:themeColor="text1" w:themeTint="FF" w:themeShade="FF"/>
              </w:rPr>
              <w:t xml:space="preserve"> -</w:t>
            </w:r>
            <w:r w:rsidRPr="4C063A1B" w:rsidR="00365C05">
              <w:rPr>
                <w:rFonts w:cs="Arial"/>
                <w:color w:val="000000" w:themeColor="text1" w:themeTint="FF" w:themeShade="FF"/>
              </w:rPr>
              <w:t xml:space="preserve"> £40,777</w:t>
            </w:r>
            <w:r w:rsidRPr="4C063A1B" w:rsidR="00365C05">
              <w:rPr>
                <w:rFonts w:cs="Arial"/>
                <w:color w:val="000000" w:themeColor="text1" w:themeTint="FF" w:themeShade="FF"/>
              </w:rPr>
              <w:t xml:space="preserve"> per annum (pro rata </w:t>
            </w:r>
            <w:r w:rsidRPr="4C063A1B" w:rsidR="76B6C286">
              <w:rPr>
                <w:rFonts w:cs="Arial"/>
                <w:color w:val="000000" w:themeColor="text1" w:themeTint="FF" w:themeShade="FF"/>
              </w:rPr>
              <w:t>for</w:t>
            </w:r>
            <w:r w:rsidRPr="4C063A1B" w:rsidR="00365C05">
              <w:rPr>
                <w:rFonts w:cs="Arial"/>
                <w:color w:val="000000" w:themeColor="text1" w:themeTint="FF" w:themeShade="FF"/>
              </w:rPr>
              <w:t xml:space="preserve"> part time)</w:t>
            </w:r>
          </w:p>
          <w:p w:rsidRPr="00F24FA7" w:rsidR="00365C05" w:rsidP="005909EE" w:rsidRDefault="00365C05" w14:paraId="2DAA55AB" w14:textId="77777777">
            <w:pPr>
              <w:rPr>
                <w:rFonts w:cs="Arial"/>
              </w:rPr>
            </w:pPr>
            <w:r w:rsidRPr="00F24FA7">
              <w:rPr>
                <w:rFonts w:eastAsia="Source Sans Pro" w:cs="Arial"/>
                <w:color w:val="333333"/>
                <w:szCs w:val="24"/>
              </w:rPr>
              <w:t>This role includes performance related pay progression</w:t>
            </w:r>
          </w:p>
        </w:tc>
      </w:tr>
      <w:tr w:rsidRPr="00F24FA7" w:rsidR="00365C05" w:rsidTr="4C063A1B" w14:paraId="615821AA"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3496C16E"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365C05" w:rsidR="00365C05" w:rsidP="4C063A1B" w:rsidRDefault="00365C05" w14:paraId="1687586E" w14:textId="6043503C">
            <w:pPr>
              <w:rPr>
                <w:rFonts w:cs="Arial"/>
                <w:color w:val="000000"/>
              </w:rPr>
            </w:pPr>
            <w:r w:rsidRPr="4C063A1B" w:rsidR="3797969C">
              <w:rPr>
                <w:rFonts w:cs="Arial"/>
              </w:rPr>
              <w:t xml:space="preserve">Waste and Environment - </w:t>
            </w:r>
            <w:r w:rsidRPr="4C063A1B" w:rsidR="00365C05">
              <w:rPr>
                <w:rFonts w:cs="Arial"/>
              </w:rPr>
              <w:t>Archaeological Service</w:t>
            </w:r>
          </w:p>
        </w:tc>
      </w:tr>
      <w:tr w:rsidRPr="00F24FA7" w:rsidR="00365C05" w:rsidTr="4C063A1B" w14:paraId="5F11612C"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0D106F52"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365C05" w:rsidP="4C063A1B" w:rsidRDefault="004A3233" w14:paraId="4A8B5A3B" w14:textId="0437D7A6">
            <w:pPr>
              <w:rPr>
                <w:rFonts w:cs="Arial"/>
                <w:i w:val="1"/>
                <w:iCs w:val="1"/>
                <w:color w:val="000000"/>
              </w:rPr>
            </w:pPr>
            <w:r w:rsidRPr="4C063A1B" w:rsidR="004A3233">
              <w:rPr>
                <w:rFonts w:cs="Arial"/>
                <w:color w:val="000000" w:themeColor="text1" w:themeTint="FF" w:themeShade="FF"/>
              </w:rPr>
              <w:t>Bury Resource Centre, Hollow Road, Bury St Edmunds, IP32 7AY</w:t>
            </w:r>
            <w:r w:rsidRPr="4C063A1B" w:rsidR="00D058B8">
              <w:rPr>
                <w:rFonts w:cs="Arial"/>
                <w:color w:val="000000" w:themeColor="text1" w:themeTint="FF" w:themeShade="FF"/>
              </w:rPr>
              <w:t xml:space="preserve"> -</w:t>
            </w:r>
            <w:r w:rsidRPr="4C063A1B" w:rsidR="004A3233">
              <w:rPr>
                <w:rFonts w:cs="Arial"/>
                <w:color w:val="000000" w:themeColor="text1" w:themeTint="FF" w:themeShade="FF"/>
              </w:rPr>
              <w:t xml:space="preserve"> </w:t>
            </w:r>
            <w:r w:rsidRPr="4C063A1B" w:rsidR="004A3233">
              <w:rPr>
                <w:rFonts w:cs="Arial"/>
                <w:i w:val="0"/>
                <w:iCs w:val="0"/>
                <w:color w:val="000000" w:themeColor="text1" w:themeTint="FF" w:themeShade="FF"/>
              </w:rPr>
              <w:t>Hybrid Working</w:t>
            </w:r>
          </w:p>
        </w:tc>
      </w:tr>
      <w:tr w:rsidRPr="00F24FA7" w:rsidR="00365C05" w:rsidTr="4C063A1B" w14:paraId="056C164B"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38C9C9B9"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365C05" w:rsidP="005909EE" w:rsidRDefault="00F62EC6" w14:paraId="304C97E6" w14:textId="0AC71810">
            <w:pPr>
              <w:rPr>
                <w:rFonts w:cs="Arial"/>
                <w:color w:val="000000"/>
                <w:szCs w:val="24"/>
              </w:rPr>
            </w:pPr>
            <w:r>
              <w:rPr>
                <w:rFonts w:cs="Arial"/>
                <w:color w:val="000000"/>
                <w:szCs w:val="24"/>
              </w:rPr>
              <w:t>37</w:t>
            </w:r>
          </w:p>
        </w:tc>
      </w:tr>
      <w:tr w:rsidRPr="00F24FA7" w:rsidR="00365C05" w:rsidTr="4C063A1B" w14:paraId="7A4795C1" w14:textId="77777777">
        <w:trPr>
          <w:trHeight w:val="454"/>
        </w:trPr>
        <w:tc>
          <w:tcPr>
            <w:tcW w:w="2402" w:type="dxa"/>
            <w:shd w:val="clear" w:color="auto" w:fill="171796"/>
            <w:tcMar>
              <w:top w:w="0" w:type="dxa"/>
              <w:left w:w="108" w:type="dxa"/>
              <w:bottom w:w="0" w:type="dxa"/>
              <w:right w:w="108" w:type="dxa"/>
            </w:tcMar>
            <w:vAlign w:val="center"/>
            <w:hideMark/>
          </w:tcPr>
          <w:p w:rsidRPr="00162B93" w:rsidR="00365C05" w:rsidP="005909EE" w:rsidRDefault="00365C05" w14:paraId="1E9FF684"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365C05" w:rsidP="005909EE" w:rsidRDefault="00000000" w14:paraId="79C0F36D" w14:textId="60F62174">
            <w:pPr>
              <w:rPr>
                <w:rFonts w:cs="Arial"/>
                <w:b/>
                <w:bCs/>
                <w:color w:val="000000"/>
                <w:szCs w:val="24"/>
              </w:rPr>
            </w:pPr>
            <w:sdt>
              <w:sdtPr>
                <w:rPr>
                  <w:rFonts w:cs="Arial"/>
                  <w:b/>
                  <w:bCs/>
                  <w:color w:val="000000"/>
                  <w:szCs w:val="24"/>
                </w:rPr>
                <w:id w:val="1299878592"/>
                <w:placeholder>
                  <w:docPart w:val="9E5B61E350DB4C68ACA984520542BE51"/>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5253C">
                  <w:rPr>
                    <w:rFonts w:cs="Arial"/>
                    <w:b/>
                    <w:bCs/>
                    <w:color w:val="000000"/>
                    <w:szCs w:val="24"/>
                  </w:rPr>
                  <w:t>Permanent</w:t>
                </w:r>
              </w:sdtContent>
            </w:sdt>
            <w:r w:rsidR="00365C05">
              <w:rPr>
                <w:rFonts w:cs="Arial"/>
                <w:b/>
                <w:bCs/>
                <w:color w:val="000000"/>
                <w:szCs w:val="24"/>
              </w:rPr>
              <w:t xml:space="preserve"> </w:t>
            </w:r>
          </w:p>
        </w:tc>
      </w:tr>
      <w:tr w:rsidRPr="00F24FA7" w:rsidR="00365C05" w:rsidTr="4C063A1B" w14:paraId="3783AC0D" w14:textId="77777777">
        <w:trPr>
          <w:trHeight w:val="454"/>
        </w:trPr>
        <w:tc>
          <w:tcPr>
            <w:tcW w:w="2402" w:type="dxa"/>
            <w:shd w:val="clear" w:color="auto" w:fill="171796"/>
            <w:tcMar>
              <w:top w:w="0" w:type="dxa"/>
              <w:left w:w="108" w:type="dxa"/>
              <w:bottom w:w="0" w:type="dxa"/>
              <w:right w:w="108" w:type="dxa"/>
            </w:tcMar>
            <w:vAlign w:val="center"/>
          </w:tcPr>
          <w:p w:rsidRPr="00162B93" w:rsidR="00365C05" w:rsidP="005909EE" w:rsidRDefault="00365C05" w14:paraId="27490261"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365C05" w:rsidP="005909EE" w:rsidRDefault="00365C05" w14:paraId="36ED010E"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365C05" w:rsidP="00365C05" w:rsidRDefault="00365C05" w14:paraId="3D4E4A4E"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365C05" w:rsidP="00365C05" w:rsidRDefault="00365C05" w14:paraId="7F857277"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365C05" w:rsidP="00365C05" w:rsidRDefault="00365C05" w14:paraId="3D854128"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365C05" w:rsidP="00365C05" w:rsidRDefault="00365C05" w14:paraId="3C21742C"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365C05" w:rsidP="00365C05" w:rsidRDefault="00365C05" w14:paraId="6A729140"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365C05" w:rsidP="00365C05" w:rsidRDefault="00365C05" w14:paraId="483B3936"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365C05" w:rsidP="00365C05" w:rsidRDefault="00365C05" w14:paraId="230EBB37"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365C05" w:rsidP="00365C05" w:rsidRDefault="00365C05" w14:paraId="0730E45B"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365C05" w:rsidP="005909EE" w:rsidRDefault="00365C05" w14:paraId="79B53373" w14:textId="77777777">
            <w:pPr>
              <w:rPr>
                <w:rFonts w:cs="Arial"/>
                <w:i/>
                <w:iCs/>
                <w:szCs w:val="24"/>
              </w:rPr>
            </w:pPr>
          </w:p>
        </w:tc>
      </w:tr>
    </w:tbl>
    <w:p w:rsidR="00365C05" w:rsidP="00365C05" w:rsidRDefault="00365C05" w14:paraId="516C5081" w14:textId="77777777">
      <w:pPr>
        <w:rPr>
          <w:rStyle w:val="Emphasis"/>
          <w:rFonts w:cs="Arial"/>
          <w:i w:val="0"/>
          <w:iCs w:val="0"/>
        </w:rPr>
      </w:pPr>
    </w:p>
    <w:p w:rsidRPr="00F24FA7" w:rsidR="00365C05" w:rsidP="00365C05" w:rsidRDefault="00365C05" w14:paraId="43594047"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365C05" w:rsidTr="005909EE" w14:paraId="72445BE7" w14:textId="77777777">
        <w:trPr>
          <w:trHeight w:val="487"/>
        </w:trPr>
        <w:tc>
          <w:tcPr>
            <w:tcW w:w="9808" w:type="dxa"/>
            <w:shd w:val="clear" w:color="auto" w:fill="171796"/>
            <w:vAlign w:val="center"/>
          </w:tcPr>
          <w:p w:rsidRPr="00162B93" w:rsidR="00365C05" w:rsidP="005909EE" w:rsidRDefault="00365C05" w14:paraId="5203AE59" w14:textId="77777777">
            <w:pPr>
              <w:rPr>
                <w:rFonts w:cs="Arial"/>
                <w:b/>
                <w:bCs/>
                <w:color w:val="FFFFFF" w:themeColor="background1"/>
                <w:szCs w:val="24"/>
              </w:rPr>
            </w:pPr>
            <w:r>
              <w:rPr>
                <w:rFonts w:cs="Arial"/>
                <w:b/>
                <w:bCs/>
                <w:color w:val="FFFFFF" w:themeColor="background1"/>
                <w:szCs w:val="24"/>
              </w:rPr>
              <w:t>About us</w:t>
            </w:r>
          </w:p>
        </w:tc>
      </w:tr>
    </w:tbl>
    <w:p w:rsidR="00365C05" w:rsidP="00365C05" w:rsidRDefault="00365C05" w14:paraId="4386A960"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365C05" w:rsidP="00365C05" w:rsidRDefault="00365C05" w14:paraId="201C967A" w14:textId="77777777">
      <w:pPr>
        <w:rPr>
          <w:rFonts w:cs="Arial"/>
          <w:iCs/>
          <w:szCs w:val="24"/>
        </w:rPr>
      </w:pPr>
    </w:p>
    <w:p w:rsidR="00365C05" w:rsidP="00365C05" w:rsidRDefault="00365C05" w14:paraId="03C58E8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365C05" w:rsidP="00365C05" w:rsidRDefault="00365C05" w14:paraId="4CFA94F5" w14:textId="77777777">
      <w:pPr>
        <w:rPr>
          <w:rFonts w:cs="Arial"/>
          <w:iCs/>
          <w:szCs w:val="24"/>
        </w:rPr>
      </w:pPr>
    </w:p>
    <w:p w:rsidR="00365C05" w:rsidP="00365C05" w:rsidRDefault="00365C05" w14:paraId="44315DC2"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365C05" w:rsidP="00365C05" w:rsidRDefault="00365C05" w14:paraId="34E6C4C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65C05" w:rsidTr="005909EE" w14:paraId="4BEDEBF3" w14:textId="77777777">
        <w:trPr>
          <w:trHeight w:val="487"/>
        </w:trPr>
        <w:tc>
          <w:tcPr>
            <w:tcW w:w="9808" w:type="dxa"/>
            <w:shd w:val="clear" w:color="auto" w:fill="171796"/>
            <w:vAlign w:val="center"/>
          </w:tcPr>
          <w:p w:rsidRPr="00162B93" w:rsidR="00365C05" w:rsidP="005909EE" w:rsidRDefault="00365C05" w14:paraId="1416DB76"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365C05" w:rsidR="00365C05" w:rsidP="00365C05" w:rsidRDefault="00365C05" w14:paraId="4FE102CD" w14:textId="77777777">
      <w:pPr>
        <w:rPr>
          <w:rFonts w:cs="Arial"/>
          <w:iCs/>
          <w:szCs w:val="24"/>
        </w:rPr>
      </w:pPr>
      <w:r w:rsidRPr="00365C05">
        <w:rPr>
          <w:rFonts w:cs="Arial"/>
          <w:iCs/>
          <w:szCs w:val="24"/>
        </w:rPr>
        <w:t xml:space="preserve">The postholder will provide specialist advice about Suffolk’s archaeology and historic environment including its understanding, promotion and conservation in relation to development management and spatial planning. </w:t>
      </w:r>
    </w:p>
    <w:p w:rsidRPr="00F24FA7" w:rsidR="00365C05" w:rsidP="00365C05" w:rsidRDefault="00365C05" w14:paraId="63AF3AD7" w14:textId="77777777">
      <w:pPr>
        <w:rPr>
          <w:rFonts w:cs="Arial"/>
          <w:szCs w:val="24"/>
        </w:rPr>
      </w:pPr>
    </w:p>
    <w:p w:rsidRPr="00F24FA7" w:rsidR="00365C05" w:rsidP="00365C05" w:rsidRDefault="00365C05" w14:paraId="547123B8"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65C05" w:rsidTr="005909EE" w14:paraId="6CA5FE6C" w14:textId="77777777">
        <w:trPr>
          <w:trHeight w:val="487"/>
        </w:trPr>
        <w:tc>
          <w:tcPr>
            <w:tcW w:w="9808" w:type="dxa"/>
            <w:shd w:val="clear" w:color="auto" w:fill="171796"/>
            <w:vAlign w:val="center"/>
          </w:tcPr>
          <w:p w:rsidRPr="00162B93" w:rsidR="00365C05" w:rsidP="005909EE" w:rsidRDefault="00365C05" w14:paraId="13743871"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tbl>
    <w:bookmarkEnd w:id="0"/>
    <w:p w:rsidRPr="00365C05" w:rsidR="00365C05" w:rsidP="00365C05" w:rsidRDefault="00365C05" w14:paraId="14E3BE02" w14:textId="77777777">
      <w:pPr>
        <w:rPr>
          <w:rFonts w:cs="Arial"/>
          <w:iCs/>
          <w:szCs w:val="24"/>
        </w:rPr>
      </w:pPr>
      <w:r w:rsidRPr="00365C05">
        <w:rPr>
          <w:rFonts w:cs="Arial"/>
          <w:iCs/>
          <w:szCs w:val="24"/>
        </w:rPr>
        <w:t xml:space="preserve">This is an opportunity to join a small, well-respected team with responsibility for providing conservation advice for one of England’s rich areas of historic environment. You will be working as part of the wider archaeology team, with colleagues working on the Historic Environment Record, Portable Antiquities Scheme, archives and externally funded projects. The team is currently working with </w:t>
      </w:r>
      <w:proofErr w:type="gramStart"/>
      <w:r w:rsidRPr="00365C05">
        <w:rPr>
          <w:rFonts w:cs="Arial"/>
          <w:iCs/>
          <w:szCs w:val="24"/>
        </w:rPr>
        <w:t>a number of</w:t>
      </w:r>
      <w:proofErr w:type="gramEnd"/>
      <w:r w:rsidRPr="00365C05">
        <w:rPr>
          <w:rFonts w:cs="Arial"/>
          <w:iCs/>
          <w:szCs w:val="24"/>
        </w:rPr>
        <w:t xml:space="preserve"> Nationally Significant Infrastructure Projects, and other large schemes. </w:t>
      </w:r>
    </w:p>
    <w:p w:rsidR="00365C05" w:rsidP="00365C05" w:rsidRDefault="00365C05" w14:paraId="22226E56"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365C05" w:rsidTr="005909EE" w14:paraId="0D3ABAE3" w14:textId="77777777">
        <w:trPr>
          <w:trHeight w:val="487"/>
        </w:trPr>
        <w:tc>
          <w:tcPr>
            <w:tcW w:w="9808" w:type="dxa"/>
            <w:shd w:val="clear" w:color="auto" w:fill="171796"/>
            <w:vAlign w:val="center"/>
          </w:tcPr>
          <w:p w:rsidRPr="00162B93" w:rsidR="00365C05" w:rsidP="005909EE" w:rsidRDefault="00365C05" w14:paraId="1DEFA28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365C05" w:rsidP="00365C05" w:rsidRDefault="00365C05" w14:paraId="21203F87" w14:textId="77777777">
      <w:pPr>
        <w:rPr>
          <w:rFonts w:cs="Arial"/>
          <w:szCs w:val="24"/>
        </w:rPr>
      </w:pPr>
    </w:p>
    <w:p w:rsidRPr="00365C05" w:rsidR="00365C05" w:rsidP="00365C05" w:rsidRDefault="00365C05" w14:paraId="44D541BD" w14:textId="77777777">
      <w:pPr>
        <w:rPr>
          <w:rFonts w:cs="Arial"/>
          <w:b/>
          <w:szCs w:val="24"/>
        </w:rPr>
      </w:pPr>
      <w:r w:rsidRPr="00365C05">
        <w:rPr>
          <w:rFonts w:cs="Arial"/>
          <w:b/>
          <w:szCs w:val="24"/>
        </w:rPr>
        <w:t>Development Control:</w:t>
      </w:r>
    </w:p>
    <w:tbl>
      <w:tblPr>
        <w:tblW w:w="5000" w:type="pct"/>
        <w:tblCellSpacing w:w="0" w:type="dxa"/>
        <w:tblCellMar>
          <w:left w:w="0" w:type="dxa"/>
          <w:right w:w="0" w:type="dxa"/>
        </w:tblCellMar>
        <w:tblLook w:val="04A0" w:firstRow="1" w:lastRow="0" w:firstColumn="1" w:lastColumn="0" w:noHBand="0" w:noVBand="1"/>
      </w:tblPr>
      <w:tblGrid>
        <w:gridCol w:w="9747"/>
      </w:tblGrid>
      <w:tr w:rsidRPr="00365C05" w:rsidR="00365C05" w:rsidTr="2A05E2FD" w14:paraId="2A2B1939" w14:textId="77777777">
        <w:trPr>
          <w:tblCellSpacing w:w="0" w:type="dxa"/>
        </w:trPr>
        <w:tc>
          <w:tcPr>
            <w:tcW w:w="0" w:type="auto"/>
            <w:tcMar/>
            <w:hideMark/>
          </w:tcPr>
          <w:p w:rsidRPr="00365C05" w:rsidR="00365C05" w:rsidP="00365C05" w:rsidRDefault="00365C05" w14:paraId="4447B711" w14:textId="77777777">
            <w:pPr>
              <w:numPr>
                <w:ilvl w:val="0"/>
                <w:numId w:val="7"/>
              </w:numPr>
              <w:rPr>
                <w:rFonts w:cs="Arial"/>
                <w:szCs w:val="24"/>
              </w:rPr>
            </w:pPr>
            <w:r w:rsidRPr="00365C05">
              <w:rPr>
                <w:rFonts w:cs="Arial"/>
                <w:szCs w:val="24"/>
              </w:rPr>
              <w:t>To take on an active caseload of planning advice and provide local planning authorities with professional support.</w:t>
            </w:r>
          </w:p>
          <w:p w:rsidRPr="00365C05" w:rsidR="00365C05" w:rsidP="00365C05" w:rsidRDefault="00365C05" w14:paraId="0E46E4FD" w14:textId="77777777">
            <w:pPr>
              <w:numPr>
                <w:ilvl w:val="0"/>
                <w:numId w:val="7"/>
              </w:numPr>
              <w:rPr>
                <w:rFonts w:cs="Arial"/>
                <w:szCs w:val="24"/>
              </w:rPr>
            </w:pPr>
            <w:r w:rsidRPr="00365C05">
              <w:rPr>
                <w:rFonts w:cs="Arial"/>
                <w:szCs w:val="24"/>
              </w:rPr>
              <w:t xml:space="preserve">To undertake pre-application discussions with applicants and their agents. </w:t>
            </w:r>
          </w:p>
          <w:p w:rsidRPr="00365C05" w:rsidR="00365C05" w:rsidP="00365C05" w:rsidRDefault="00365C05" w14:paraId="50CB8145" w14:textId="77777777">
            <w:pPr>
              <w:numPr>
                <w:ilvl w:val="0"/>
                <w:numId w:val="7"/>
              </w:numPr>
              <w:rPr>
                <w:rFonts w:cs="Arial"/>
                <w:szCs w:val="24"/>
              </w:rPr>
            </w:pPr>
            <w:r w:rsidRPr="00365C05">
              <w:rPr>
                <w:rFonts w:cs="Arial"/>
                <w:szCs w:val="24"/>
              </w:rPr>
              <w:t>To prepare briefs for evaluation and other recording action required by planning authorities.</w:t>
            </w:r>
          </w:p>
        </w:tc>
      </w:tr>
      <w:tr w:rsidRPr="00365C05" w:rsidR="00365C05" w:rsidTr="2A05E2FD" w14:paraId="39F209D3" w14:textId="77777777">
        <w:trPr>
          <w:tblCellSpacing w:w="0" w:type="dxa"/>
        </w:trPr>
        <w:tc>
          <w:tcPr>
            <w:tcW w:w="0" w:type="auto"/>
            <w:tcMar/>
            <w:hideMark/>
          </w:tcPr>
          <w:p w:rsidRPr="00365C05" w:rsidR="00365C05" w:rsidP="00365C05" w:rsidRDefault="00365C05" w14:paraId="52735B6D" w14:textId="77777777">
            <w:pPr>
              <w:numPr>
                <w:ilvl w:val="0"/>
                <w:numId w:val="7"/>
              </w:numPr>
              <w:rPr>
                <w:rFonts w:cs="Arial"/>
                <w:szCs w:val="24"/>
              </w:rPr>
            </w:pPr>
            <w:r w:rsidRPr="00365C05">
              <w:rPr>
                <w:rFonts w:cs="Arial"/>
                <w:szCs w:val="24"/>
              </w:rPr>
              <w:t xml:space="preserve">To assess heritage related reports and make recommendations to the planning authorities in Suffolk on the resulting implications of development proposals. </w:t>
            </w:r>
          </w:p>
          <w:p w:rsidRPr="00365C05" w:rsidR="00365C05" w:rsidP="00365C05" w:rsidRDefault="00365C05" w14:paraId="2E873586" w14:textId="77777777">
            <w:pPr>
              <w:numPr>
                <w:ilvl w:val="0"/>
                <w:numId w:val="7"/>
              </w:numPr>
              <w:rPr>
                <w:rFonts w:cs="Arial"/>
                <w:szCs w:val="24"/>
              </w:rPr>
            </w:pPr>
            <w:r w:rsidRPr="00365C05">
              <w:rPr>
                <w:rFonts w:cs="Arial"/>
                <w:szCs w:val="24"/>
              </w:rPr>
              <w:t xml:space="preserve">To assess archaeological contractor’s specifications and project designs. </w:t>
            </w:r>
          </w:p>
          <w:p w:rsidRPr="00365C05" w:rsidR="00365C05" w:rsidP="00365C05" w:rsidRDefault="00365C05" w14:paraId="141D0FC1" w14:textId="77777777">
            <w:pPr>
              <w:numPr>
                <w:ilvl w:val="0"/>
                <w:numId w:val="7"/>
              </w:numPr>
              <w:rPr>
                <w:rFonts w:cs="Arial"/>
                <w:szCs w:val="24"/>
              </w:rPr>
            </w:pPr>
            <w:r w:rsidRPr="00365C05">
              <w:rPr>
                <w:rFonts w:cs="Arial"/>
                <w:szCs w:val="24"/>
              </w:rPr>
              <w:t>To define research objectives for fieldwork and contribute to regional research frameworks.</w:t>
            </w:r>
          </w:p>
        </w:tc>
      </w:tr>
      <w:tr w:rsidRPr="00365C05" w:rsidR="00365C05" w:rsidTr="2A05E2FD" w14:paraId="78193B39" w14:textId="77777777">
        <w:trPr>
          <w:tblCellSpacing w:w="0" w:type="dxa"/>
        </w:trPr>
        <w:tc>
          <w:tcPr>
            <w:tcW w:w="0" w:type="auto"/>
            <w:tcMar/>
            <w:hideMark/>
          </w:tcPr>
          <w:p w:rsidRPr="00365C05" w:rsidR="00365C05" w:rsidP="00365C05" w:rsidRDefault="00365C05" w14:paraId="156FABA9" w14:textId="77777777">
            <w:pPr>
              <w:numPr>
                <w:ilvl w:val="0"/>
                <w:numId w:val="7"/>
              </w:numPr>
              <w:rPr>
                <w:rFonts w:cs="Arial"/>
                <w:szCs w:val="24"/>
              </w:rPr>
            </w:pPr>
            <w:r w:rsidRPr="00365C05">
              <w:rPr>
                <w:rFonts w:cs="Arial"/>
                <w:szCs w:val="24"/>
              </w:rPr>
              <w:t>To monitor, in the field, the implementation of specifications and project designs and other archaeological requirements imposed through the planning process to ensure the appropriate professional standards are met and to recommend discharge of conditions when work is completed.</w:t>
            </w:r>
          </w:p>
        </w:tc>
      </w:tr>
      <w:tr w:rsidRPr="00365C05" w:rsidR="00365C05" w:rsidTr="2A05E2FD" w14:paraId="134DCEE1" w14:textId="77777777">
        <w:trPr>
          <w:tblCellSpacing w:w="0" w:type="dxa"/>
        </w:trPr>
        <w:tc>
          <w:tcPr>
            <w:tcW w:w="0" w:type="auto"/>
            <w:tcMar/>
            <w:hideMark/>
          </w:tcPr>
          <w:p w:rsidRPr="00365C05" w:rsidR="00365C05" w:rsidP="00365C05" w:rsidRDefault="00365C05" w14:paraId="7B01E8D3" w14:textId="77777777">
            <w:pPr>
              <w:rPr>
                <w:rFonts w:cs="Arial"/>
                <w:szCs w:val="24"/>
              </w:rPr>
            </w:pPr>
          </w:p>
        </w:tc>
      </w:tr>
      <w:tr w:rsidRPr="00365C05" w:rsidR="00365C05" w:rsidTr="2A05E2FD" w14:paraId="2DD200AF" w14:textId="77777777">
        <w:trPr>
          <w:tblCellSpacing w:w="0" w:type="dxa"/>
        </w:trPr>
        <w:tc>
          <w:tcPr>
            <w:tcW w:w="0" w:type="auto"/>
            <w:tcMar/>
            <w:hideMark/>
          </w:tcPr>
          <w:p w:rsidRPr="00365C05" w:rsidR="00365C05" w:rsidP="2A05E2FD" w:rsidRDefault="00365C05" w14:paraId="2B065AB1" w14:textId="77777777">
            <w:pPr>
              <w:pStyle w:val="ListParagraph"/>
              <w:numPr>
                <w:ilvl w:val="0"/>
                <w:numId w:val="7"/>
              </w:numPr>
              <w:rPr>
                <w:rFonts w:cs="Arial"/>
              </w:rPr>
            </w:pPr>
            <w:r w:rsidRPr="2A05E2FD" w:rsidR="68B8F302">
              <w:rPr>
                <w:rFonts w:cs="Arial"/>
              </w:rPr>
              <w:t xml:space="preserve">To </w:t>
            </w:r>
            <w:r w:rsidRPr="2A05E2FD" w:rsidR="68B8F302">
              <w:rPr>
                <w:rFonts w:cs="Arial"/>
              </w:rPr>
              <w:t>monitor</w:t>
            </w:r>
            <w:r w:rsidRPr="2A05E2FD" w:rsidR="68B8F302">
              <w:rPr>
                <w:rFonts w:cs="Arial"/>
              </w:rPr>
              <w:t xml:space="preserve"> the archiving, post excavation and dissemination of projects generated through the planning process. </w:t>
            </w:r>
          </w:p>
        </w:tc>
      </w:tr>
      <w:tr w:rsidRPr="00365C05" w:rsidR="00365C05" w:rsidTr="2A05E2FD" w14:paraId="45EEFE9D" w14:textId="77777777">
        <w:trPr>
          <w:tblCellSpacing w:w="0" w:type="dxa"/>
        </w:trPr>
        <w:tc>
          <w:tcPr>
            <w:tcW w:w="0" w:type="auto"/>
            <w:tcMar/>
            <w:hideMark/>
          </w:tcPr>
          <w:p w:rsidRPr="00365C05" w:rsidR="00365C05" w:rsidP="00365C05" w:rsidRDefault="00365C05" w14:paraId="6C70FEE1" w14:textId="77777777">
            <w:pPr>
              <w:rPr>
                <w:rFonts w:cs="Arial"/>
                <w:szCs w:val="24"/>
              </w:rPr>
            </w:pPr>
          </w:p>
        </w:tc>
      </w:tr>
      <w:tr w:rsidRPr="00365C05" w:rsidR="00365C05" w:rsidTr="2A05E2FD" w14:paraId="3C3D951D" w14:textId="77777777">
        <w:trPr>
          <w:tblCellSpacing w:w="0" w:type="dxa"/>
        </w:trPr>
        <w:tc>
          <w:tcPr>
            <w:tcW w:w="0" w:type="auto"/>
            <w:tcMar/>
            <w:hideMark/>
          </w:tcPr>
          <w:p w:rsidRPr="00365C05" w:rsidR="00365C05" w:rsidP="00365C05" w:rsidRDefault="00365C05" w14:paraId="7CAAB70E" w14:textId="77777777">
            <w:pPr>
              <w:numPr>
                <w:ilvl w:val="0"/>
                <w:numId w:val="7"/>
              </w:numPr>
              <w:rPr>
                <w:rFonts w:cs="Arial"/>
                <w:szCs w:val="24"/>
              </w:rPr>
            </w:pPr>
            <w:r w:rsidRPr="00365C05">
              <w:rPr>
                <w:rFonts w:cs="Arial"/>
                <w:szCs w:val="24"/>
              </w:rPr>
              <w:t xml:space="preserve">To negotiate with planners, developers and their agents and archaeological contractors in connection with the above. </w:t>
            </w:r>
          </w:p>
        </w:tc>
      </w:tr>
      <w:tr w:rsidRPr="00365C05" w:rsidR="00365C05" w:rsidTr="2A05E2FD" w14:paraId="6AEAE983" w14:textId="77777777">
        <w:trPr>
          <w:trHeight w:val="80"/>
          <w:tblCellSpacing w:w="0" w:type="dxa"/>
        </w:trPr>
        <w:tc>
          <w:tcPr>
            <w:tcW w:w="0" w:type="auto"/>
            <w:tcMar/>
          </w:tcPr>
          <w:p w:rsidRPr="00365C05" w:rsidR="00365C05" w:rsidP="00365C05" w:rsidRDefault="00365C05" w14:paraId="218E4B49" w14:textId="77777777">
            <w:pPr>
              <w:rPr>
                <w:rFonts w:cs="Arial"/>
                <w:szCs w:val="24"/>
              </w:rPr>
            </w:pPr>
          </w:p>
        </w:tc>
      </w:tr>
    </w:tbl>
    <w:p w:rsidRPr="00365C05" w:rsidR="00365C05" w:rsidP="00365C05" w:rsidRDefault="00365C05" w14:paraId="510D370E" w14:textId="77777777">
      <w:pPr>
        <w:rPr>
          <w:rFonts w:cs="Arial"/>
          <w:b/>
          <w:szCs w:val="24"/>
        </w:rPr>
      </w:pPr>
      <w:r w:rsidRPr="00365C05">
        <w:rPr>
          <w:rFonts w:cs="Arial"/>
          <w:b/>
          <w:szCs w:val="24"/>
        </w:rPr>
        <w:t>Forward Planning:</w:t>
      </w:r>
    </w:p>
    <w:p w:rsidRPr="00365C05" w:rsidR="00365C05" w:rsidP="00365C05" w:rsidRDefault="00365C05" w14:paraId="030606A8" w14:textId="77777777">
      <w:pPr>
        <w:numPr>
          <w:ilvl w:val="0"/>
          <w:numId w:val="7"/>
        </w:numPr>
        <w:rPr>
          <w:rFonts w:cs="Arial"/>
          <w:szCs w:val="24"/>
        </w:rPr>
      </w:pPr>
      <w:r w:rsidRPr="00365C05">
        <w:rPr>
          <w:rFonts w:cs="Arial"/>
          <w:szCs w:val="24"/>
        </w:rPr>
        <w:t>To advise the District and Borough councils and Suffolk County Council on archaeological and wider historic environment policies in Local Development Frameworks Plans and other strategic plans, such as shoreline management plans.</w:t>
      </w:r>
    </w:p>
    <w:p w:rsidRPr="00365C05" w:rsidR="00365C05" w:rsidP="00365C05" w:rsidRDefault="00365C05" w14:paraId="193A0418" w14:textId="77777777">
      <w:pPr>
        <w:rPr>
          <w:rFonts w:cs="Arial"/>
          <w:b/>
          <w:szCs w:val="24"/>
        </w:rPr>
      </w:pPr>
    </w:p>
    <w:p w:rsidRPr="00365C05" w:rsidR="00365C05" w:rsidP="00365C05" w:rsidRDefault="00365C05" w14:paraId="61BBD4E0" w14:textId="77777777">
      <w:pPr>
        <w:rPr>
          <w:rFonts w:cs="Arial"/>
          <w:b/>
          <w:szCs w:val="24"/>
        </w:rPr>
      </w:pPr>
    </w:p>
    <w:p w:rsidRPr="00365C05" w:rsidR="00365C05" w:rsidP="00365C05" w:rsidRDefault="00365C05" w14:paraId="7DE28324" w14:textId="77777777">
      <w:pPr>
        <w:rPr>
          <w:rFonts w:cs="Arial"/>
          <w:b/>
          <w:szCs w:val="24"/>
        </w:rPr>
      </w:pPr>
      <w:r w:rsidRPr="00365C05">
        <w:rPr>
          <w:rFonts w:cs="Arial"/>
          <w:b/>
          <w:szCs w:val="24"/>
        </w:rPr>
        <w:t>Monument Management:</w:t>
      </w:r>
    </w:p>
    <w:p w:rsidRPr="00365C05" w:rsidR="00365C05" w:rsidP="00365C05" w:rsidRDefault="00365C05" w14:paraId="75CE0040" w14:textId="77777777">
      <w:pPr>
        <w:numPr>
          <w:ilvl w:val="0"/>
          <w:numId w:val="8"/>
        </w:numPr>
        <w:tabs>
          <w:tab w:val="num" w:pos="426"/>
        </w:tabs>
        <w:rPr>
          <w:rFonts w:cs="Arial"/>
          <w:szCs w:val="24"/>
        </w:rPr>
      </w:pPr>
      <w:r w:rsidRPr="00365C05">
        <w:rPr>
          <w:rFonts w:cs="Arial"/>
          <w:szCs w:val="24"/>
        </w:rPr>
        <w:t>To promote best practice, provide guidance and advise on management plans for archaeological sites and historic landscape features on agricultural land, forestry land and the inter-tidal zone.</w:t>
      </w:r>
    </w:p>
    <w:p w:rsidRPr="00365C05" w:rsidR="00365C05" w:rsidP="00365C05" w:rsidRDefault="00365C05" w14:paraId="7AEC80F8" w14:textId="77777777">
      <w:pPr>
        <w:rPr>
          <w:rFonts w:cs="Arial"/>
          <w:szCs w:val="24"/>
        </w:rPr>
      </w:pPr>
    </w:p>
    <w:p w:rsidRPr="00365C05" w:rsidR="00365C05" w:rsidP="00365C05" w:rsidRDefault="00365C05" w14:paraId="5E1CB5AF" w14:textId="77777777">
      <w:pPr>
        <w:rPr>
          <w:rFonts w:cs="Arial"/>
          <w:b/>
          <w:szCs w:val="24"/>
        </w:rPr>
      </w:pPr>
      <w:r w:rsidRPr="00365C05">
        <w:rPr>
          <w:rFonts w:cs="Arial"/>
          <w:b/>
          <w:szCs w:val="24"/>
        </w:rPr>
        <w:t xml:space="preserve">General </w:t>
      </w:r>
    </w:p>
    <w:p w:rsidRPr="00365C05" w:rsidR="00365C05" w:rsidP="00365C05" w:rsidRDefault="00365C05" w14:paraId="0E72E3B4" w14:textId="77777777">
      <w:pPr>
        <w:numPr>
          <w:ilvl w:val="0"/>
          <w:numId w:val="8"/>
        </w:numPr>
        <w:tabs>
          <w:tab w:val="num" w:pos="426"/>
        </w:tabs>
        <w:rPr>
          <w:rFonts w:cs="Arial"/>
          <w:szCs w:val="24"/>
        </w:rPr>
      </w:pPr>
      <w:r w:rsidRPr="00365C05">
        <w:rPr>
          <w:rFonts w:cs="Arial"/>
          <w:szCs w:val="24"/>
        </w:rPr>
        <w:t>To liaise with other County Council services, other local authorities in Suffolk and other agencies including Historic England over historic environment issues.</w:t>
      </w:r>
    </w:p>
    <w:p w:rsidRPr="00365C05" w:rsidR="00365C05" w:rsidP="00365C05" w:rsidRDefault="00365C05" w14:paraId="68961DCC" w14:textId="77777777">
      <w:pPr>
        <w:numPr>
          <w:ilvl w:val="0"/>
          <w:numId w:val="8"/>
        </w:numPr>
        <w:tabs>
          <w:tab w:val="num" w:pos="426"/>
        </w:tabs>
        <w:rPr>
          <w:rFonts w:cs="Arial"/>
          <w:szCs w:val="24"/>
        </w:rPr>
      </w:pPr>
      <w:r w:rsidRPr="00365C05">
        <w:rPr>
          <w:rFonts w:cs="Arial"/>
          <w:szCs w:val="24"/>
        </w:rPr>
        <w:t>To develop an expertise in at least one period of Suffolk’s history (e.g. Prehistoric, Roman, Post Roman), with the potential to develop and oversee research projects.</w:t>
      </w:r>
    </w:p>
    <w:p w:rsidRPr="00365C05" w:rsidR="00365C05" w:rsidP="00365C05" w:rsidRDefault="00365C05" w14:paraId="6201F7CB" w14:textId="77777777">
      <w:pPr>
        <w:numPr>
          <w:ilvl w:val="0"/>
          <w:numId w:val="8"/>
        </w:numPr>
        <w:tabs>
          <w:tab w:val="num" w:pos="426"/>
        </w:tabs>
        <w:rPr>
          <w:rFonts w:cs="Arial"/>
          <w:szCs w:val="24"/>
        </w:rPr>
      </w:pPr>
      <w:r w:rsidRPr="00365C05">
        <w:rPr>
          <w:rFonts w:cs="Arial"/>
          <w:szCs w:val="24"/>
        </w:rPr>
        <w:t>To promote a wide understanding of Suffolk’s distinctive historic environment through active involvement in reports for publication, lectures, guided walks, exhibitions and media coverage.</w:t>
      </w:r>
    </w:p>
    <w:p w:rsidRPr="00365C05" w:rsidR="00365C05" w:rsidP="00365C05" w:rsidRDefault="00365C05" w14:paraId="008C1B0A" w14:textId="77777777">
      <w:pPr>
        <w:numPr>
          <w:ilvl w:val="0"/>
          <w:numId w:val="8"/>
        </w:numPr>
        <w:tabs>
          <w:tab w:val="num" w:pos="426"/>
        </w:tabs>
        <w:rPr>
          <w:rFonts w:cs="Arial"/>
          <w:szCs w:val="24"/>
        </w:rPr>
      </w:pPr>
      <w:r w:rsidRPr="00365C05">
        <w:rPr>
          <w:rFonts w:cs="Arial"/>
          <w:szCs w:val="24"/>
        </w:rPr>
        <w:t>To support the team to maintain and enhance the Historic Environment Record and Portable Antiquities Scheme.</w:t>
      </w:r>
    </w:p>
    <w:p w:rsidRPr="00365C05" w:rsidR="00365C05" w:rsidP="00365C05" w:rsidRDefault="00365C05" w14:paraId="19F5FE84" w14:textId="77777777">
      <w:pPr>
        <w:numPr>
          <w:ilvl w:val="0"/>
          <w:numId w:val="8"/>
        </w:numPr>
        <w:tabs>
          <w:tab w:val="num" w:pos="426"/>
        </w:tabs>
        <w:rPr>
          <w:rFonts w:cs="Arial"/>
          <w:szCs w:val="24"/>
        </w:rPr>
      </w:pPr>
      <w:r w:rsidRPr="00365C05">
        <w:rPr>
          <w:rFonts w:cs="Arial"/>
          <w:szCs w:val="24"/>
        </w:rPr>
        <w:t>To contribute to business planning in the service and historic environment strategy for the county.</w:t>
      </w:r>
    </w:p>
    <w:p w:rsidRPr="00365C05" w:rsidR="00365C05" w:rsidP="00365C05" w:rsidRDefault="00365C05" w14:paraId="0D31C40E" w14:textId="17C97168">
      <w:pPr>
        <w:numPr>
          <w:ilvl w:val="0"/>
          <w:numId w:val="8"/>
        </w:numPr>
        <w:tabs>
          <w:tab w:val="num" w:pos="426"/>
        </w:tabs>
        <w:rPr>
          <w:rFonts w:cs="Arial"/>
          <w:szCs w:val="24"/>
        </w:rPr>
      </w:pPr>
      <w:r w:rsidRPr="00365C05">
        <w:rPr>
          <w:rFonts w:cs="Arial"/>
          <w:szCs w:val="24"/>
        </w:rPr>
        <w:t>Where needed, to manage Archaeological Officers, and other temporary staff who might be employed from time to time including those on externally funded projects, carrying out PDRs as required, and supervise volunteers.</w:t>
      </w:r>
    </w:p>
    <w:tbl>
      <w:tblPr>
        <w:tblW w:w="5000" w:type="pct"/>
        <w:tblCellSpacing w:w="0" w:type="dxa"/>
        <w:tblCellMar>
          <w:left w:w="0" w:type="dxa"/>
          <w:right w:w="0" w:type="dxa"/>
        </w:tblCellMar>
        <w:tblLook w:val="04A0" w:firstRow="1" w:lastRow="0" w:firstColumn="1" w:lastColumn="0" w:noHBand="0" w:noVBand="1"/>
      </w:tblPr>
      <w:tblGrid>
        <w:gridCol w:w="9747"/>
      </w:tblGrid>
      <w:tr w:rsidRPr="00365C05" w:rsidR="00365C05" w14:paraId="7A1F588F" w14:textId="77777777">
        <w:trPr>
          <w:tblCellSpacing w:w="0" w:type="dxa"/>
        </w:trPr>
        <w:tc>
          <w:tcPr>
            <w:tcW w:w="0" w:type="auto"/>
            <w:hideMark/>
          </w:tcPr>
          <w:p w:rsidRPr="00365C05" w:rsidR="00365C05" w:rsidP="00365C05" w:rsidRDefault="00365C05" w14:paraId="493B119C" w14:textId="77777777">
            <w:pPr>
              <w:numPr>
                <w:ilvl w:val="0"/>
                <w:numId w:val="7"/>
              </w:numPr>
              <w:rPr>
                <w:rFonts w:cs="Arial"/>
                <w:szCs w:val="24"/>
              </w:rPr>
            </w:pPr>
            <w:r w:rsidRPr="00365C05">
              <w:rPr>
                <w:rFonts w:cs="Arial"/>
                <w:szCs w:val="24"/>
              </w:rPr>
              <w:t>To receive and respond to telephone and visitor and written enquiries about archaeology and planning issues.</w:t>
            </w:r>
          </w:p>
        </w:tc>
      </w:tr>
      <w:tr w:rsidRPr="00365C05" w:rsidR="00365C05" w14:paraId="2D85E3C3" w14:textId="77777777">
        <w:trPr>
          <w:tblCellSpacing w:w="0" w:type="dxa"/>
        </w:trPr>
        <w:tc>
          <w:tcPr>
            <w:tcW w:w="0" w:type="auto"/>
            <w:hideMark/>
          </w:tcPr>
          <w:p w:rsidRPr="00365C05" w:rsidR="00365C05" w:rsidP="00365C05" w:rsidRDefault="00365C05" w14:paraId="1F956807" w14:textId="77777777">
            <w:pPr>
              <w:numPr>
                <w:ilvl w:val="0"/>
                <w:numId w:val="7"/>
              </w:numPr>
              <w:rPr>
                <w:rFonts w:cs="Arial"/>
                <w:szCs w:val="24"/>
              </w:rPr>
            </w:pPr>
            <w:r w:rsidRPr="00365C05">
              <w:rPr>
                <w:rFonts w:cs="Arial"/>
                <w:szCs w:val="24"/>
              </w:rPr>
              <w:t xml:space="preserve">To give due regard to the Council’s health and safety, environmental, information management and equality policies. </w:t>
            </w:r>
          </w:p>
          <w:p w:rsidRPr="00365C05" w:rsidR="00365C05" w:rsidP="00365C05" w:rsidRDefault="00365C05" w14:paraId="41C4949B" w14:textId="77777777">
            <w:pPr>
              <w:numPr>
                <w:ilvl w:val="0"/>
                <w:numId w:val="7"/>
              </w:numPr>
              <w:rPr>
                <w:rFonts w:cs="Arial"/>
                <w:szCs w:val="24"/>
              </w:rPr>
            </w:pPr>
            <w:r w:rsidRPr="00365C05">
              <w:rPr>
                <w:rFonts w:cs="Arial"/>
                <w:szCs w:val="24"/>
              </w:rPr>
              <w:t>To liaise with other stakeholders (e.g. regional colleagues and national committees)</w:t>
            </w:r>
          </w:p>
        </w:tc>
      </w:tr>
    </w:tbl>
    <w:p w:rsidRPr="00F24FA7" w:rsidR="00365C05" w:rsidP="00365C05" w:rsidRDefault="00365C05" w14:paraId="3E61E4E8" w14:textId="77777777">
      <w:pPr>
        <w:rPr>
          <w:rFonts w:cs="Arial"/>
          <w:szCs w:val="24"/>
        </w:rPr>
      </w:pPr>
    </w:p>
    <w:p w:rsidRPr="00F24FA7" w:rsidR="00365C05" w:rsidP="00365C05" w:rsidRDefault="00365C05" w14:paraId="4C975BB7"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365C05" w:rsidP="00365C05" w:rsidRDefault="00365C05" w14:paraId="3BE15CE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65C05" w:rsidTr="005909EE" w14:paraId="146767AE" w14:textId="77777777">
        <w:trPr>
          <w:trHeight w:val="487"/>
        </w:trPr>
        <w:tc>
          <w:tcPr>
            <w:tcW w:w="9808" w:type="dxa"/>
            <w:shd w:val="clear" w:color="auto" w:fill="171796"/>
            <w:vAlign w:val="center"/>
          </w:tcPr>
          <w:p w:rsidRPr="00162B93" w:rsidR="00365C05" w:rsidP="005909EE" w:rsidRDefault="00365C05" w14:paraId="4FB60194"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365C05" w:rsidP="00365C05" w:rsidRDefault="00365C05" w14:paraId="39C522F1" w14:textId="77777777">
      <w:pPr>
        <w:rPr>
          <w:rFonts w:cs="Arial"/>
          <w:b/>
          <w:szCs w:val="24"/>
        </w:rPr>
      </w:pPr>
    </w:p>
    <w:p w:rsidRPr="00F24FA7" w:rsidR="00365C05" w:rsidP="00365C05" w:rsidRDefault="00365C05" w14:paraId="4B60064A" w14:textId="2F2375C4">
      <w:pPr>
        <w:rPr>
          <w:rFonts w:cs="Arial"/>
          <w:b/>
          <w:szCs w:val="24"/>
        </w:rPr>
      </w:pPr>
      <w:r w:rsidRPr="00F24FA7">
        <w:rPr>
          <w:rFonts w:cs="Arial"/>
          <w:b/>
          <w:szCs w:val="24"/>
        </w:rPr>
        <w:t>Qualifications and professional memberships</w:t>
      </w:r>
    </w:p>
    <w:p w:rsidRPr="00365C05" w:rsidR="00365C05" w:rsidP="4C063A1B" w:rsidRDefault="00365C05" w14:paraId="2EF5824C" w14:textId="2C575C3E">
      <w:pPr>
        <w:numPr>
          <w:ilvl w:val="0"/>
          <w:numId w:val="6"/>
        </w:numPr>
        <w:rPr>
          <w:rFonts w:cs="Arial"/>
        </w:rPr>
      </w:pPr>
      <w:r w:rsidRPr="4C063A1B" w:rsidR="7ADA5219">
        <w:rPr>
          <w:rFonts w:cs="Arial"/>
        </w:rPr>
        <w:t>Level 6 qualification in</w:t>
      </w:r>
      <w:r w:rsidRPr="4C063A1B" w:rsidR="00365C05">
        <w:rPr>
          <w:rFonts w:cs="Arial"/>
        </w:rPr>
        <w:t xml:space="preserve"> Archaeology or related subject or equivalent level of knowledge and experience</w:t>
      </w:r>
    </w:p>
    <w:p w:rsidRPr="00365C05" w:rsidR="00365C05" w:rsidP="00365C05" w:rsidRDefault="00365C05" w14:paraId="03B3838A" w14:textId="002D934B">
      <w:pPr>
        <w:numPr>
          <w:ilvl w:val="0"/>
          <w:numId w:val="6"/>
        </w:numPr>
        <w:rPr>
          <w:rFonts w:cs="Arial"/>
          <w:szCs w:val="24"/>
        </w:rPr>
      </w:pPr>
      <w:r w:rsidRPr="00365C05">
        <w:rPr>
          <w:rFonts w:cs="Arial"/>
          <w:szCs w:val="24"/>
        </w:rPr>
        <w:t>Relevant post-graduate degree</w:t>
      </w:r>
      <w:r>
        <w:rPr>
          <w:rFonts w:cs="Arial"/>
          <w:szCs w:val="24"/>
        </w:rPr>
        <w:t xml:space="preserve"> (Desirable)</w:t>
      </w:r>
    </w:p>
    <w:p w:rsidRPr="00A0309B" w:rsidR="00365C05" w:rsidP="00365C05" w:rsidRDefault="00365C05" w14:paraId="3B728A0C" w14:textId="77777777">
      <w:pPr>
        <w:rPr>
          <w:rFonts w:cs="Arial"/>
          <w:b/>
          <w:szCs w:val="24"/>
        </w:rPr>
      </w:pPr>
    </w:p>
    <w:p w:rsidRPr="00365C05" w:rsidR="00365C05" w:rsidP="00365C05" w:rsidRDefault="00365C05" w14:paraId="18C9FB9C" w14:textId="77777777">
      <w:pPr>
        <w:rPr>
          <w:rFonts w:cs="Arial"/>
          <w:b/>
          <w:szCs w:val="24"/>
        </w:rPr>
      </w:pPr>
      <w:r w:rsidRPr="00365C05">
        <w:rPr>
          <w:rFonts w:cs="Arial"/>
          <w:b/>
          <w:szCs w:val="24"/>
        </w:rPr>
        <w:t>Values and personal qualities</w:t>
      </w:r>
    </w:p>
    <w:p w:rsidR="00365C05" w:rsidP="00365C05" w:rsidRDefault="00365C05" w14:paraId="17C6452C" w14:textId="77777777">
      <w:pPr>
        <w:pStyle w:val="ListParagraph"/>
        <w:numPr>
          <w:ilvl w:val="0"/>
          <w:numId w:val="6"/>
        </w:numPr>
        <w:contextualSpacing w:val="0"/>
        <w:rPr>
          <w:rFonts w:cs="Arial"/>
          <w:bCs/>
          <w:szCs w:val="24"/>
        </w:rPr>
      </w:pPr>
      <w:r w:rsidRPr="007276E8">
        <w:rPr>
          <w:rFonts w:cs="Arial"/>
          <w:bCs/>
          <w:szCs w:val="24"/>
        </w:rPr>
        <w:t>Demonstrates a passion for making a positive difference for Suffolk.</w:t>
      </w:r>
    </w:p>
    <w:p w:rsidR="00365C05" w:rsidP="00365C05" w:rsidRDefault="00365C05" w14:paraId="2C5876FC" w14:textId="666549DA">
      <w:pPr>
        <w:pStyle w:val="ListParagraph"/>
        <w:numPr>
          <w:ilvl w:val="0"/>
          <w:numId w:val="6"/>
        </w:numPr>
        <w:contextualSpacing w:val="0"/>
      </w:pPr>
      <w:r>
        <w:t xml:space="preserve">Shares our </w:t>
      </w:r>
      <w:bookmarkStart w:name="_Hlk68683140" w:id="1"/>
      <w:r w:rsidRPr="00FF665B">
        <w:rPr>
          <w:rFonts w:eastAsiaTheme="majorEastAsia"/>
        </w:rPr>
        <w:fldChar w:fldCharType="begin"/>
      </w:r>
      <w:r w:rsidR="00E8470D">
        <w:rPr>
          <w:rFonts w:eastAsiaTheme="majorEastAsia"/>
        </w:rPr>
        <w:instrText>HYPERLINK "https://www.careers.suffolk.gov.uk/home/about/our-values"</w:instrText>
      </w:r>
      <w:r w:rsidRPr="00FF665B" w:rsidR="00E8470D">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365C05" w:rsidP="00365C05" w:rsidRDefault="00365C05" w14:paraId="58D97EC2" w14:textId="77777777">
      <w:pPr>
        <w:pStyle w:val="ListParagraph"/>
        <w:numPr>
          <w:ilvl w:val="0"/>
          <w:numId w:val="6"/>
        </w:numPr>
        <w:contextualSpacing w:val="0"/>
      </w:pPr>
      <w:r>
        <w:t>A strong commitment to fairness and Equality, Diversity and Inclusion (EDI).</w:t>
      </w:r>
    </w:p>
    <w:p w:rsidR="00365C05" w:rsidP="00365C05" w:rsidRDefault="00365C05" w14:paraId="2AE0B0D2" w14:textId="77777777">
      <w:pPr>
        <w:pStyle w:val="ListParagraph"/>
        <w:numPr>
          <w:ilvl w:val="0"/>
          <w:numId w:val="6"/>
        </w:numPr>
        <w:contextualSpacing w:val="0"/>
      </w:pPr>
      <w:r>
        <w:t>Strives to continuously improve in everything they do, taking the initiative to learn and develop.</w:t>
      </w:r>
    </w:p>
    <w:p w:rsidR="00365C05" w:rsidP="00365C05" w:rsidRDefault="00365C05" w14:paraId="08EC21B0" w14:textId="77777777">
      <w:pPr>
        <w:pStyle w:val="ListParagraph"/>
        <w:numPr>
          <w:ilvl w:val="0"/>
          <w:numId w:val="6"/>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365C05" w:rsidP="00365C05" w:rsidRDefault="00365C05" w14:paraId="65D515A8" w14:textId="77777777">
      <w:pPr>
        <w:pStyle w:val="ListParagraph"/>
        <w:numPr>
          <w:ilvl w:val="0"/>
          <w:numId w:val="6"/>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00365C05" w:rsidP="00365C05" w:rsidRDefault="00365C05" w14:paraId="25AA0D9B" w14:textId="77777777">
      <w:pPr>
        <w:pStyle w:val="ListParagraph"/>
        <w:numPr>
          <w:ilvl w:val="0"/>
          <w:numId w:val="6"/>
        </w:numPr>
        <w:contextualSpacing w:val="0"/>
        <w:rPr>
          <w:rFonts w:cs="Arial"/>
          <w:szCs w:val="24"/>
        </w:rPr>
      </w:pPr>
      <w:r>
        <w:rPr>
          <w:rFonts w:cs="Arial"/>
          <w:szCs w:val="24"/>
        </w:rPr>
        <w:t xml:space="preserve">Creativity in promoting Suffolk’s archaeological heritage </w:t>
      </w:r>
    </w:p>
    <w:p w:rsidR="00365C05" w:rsidP="00365C05" w:rsidRDefault="00365C05" w14:paraId="07D8C5A9" w14:textId="77777777">
      <w:pPr>
        <w:pStyle w:val="ListParagraph"/>
        <w:numPr>
          <w:ilvl w:val="0"/>
          <w:numId w:val="6"/>
        </w:numPr>
        <w:contextualSpacing w:val="0"/>
        <w:rPr>
          <w:rFonts w:cs="Arial"/>
          <w:szCs w:val="24"/>
        </w:rPr>
      </w:pPr>
      <w:r>
        <w:rPr>
          <w:rFonts w:cs="Arial"/>
          <w:szCs w:val="24"/>
        </w:rPr>
        <w:t>A passion for archaeology and serving the people who access our services</w:t>
      </w:r>
    </w:p>
    <w:p w:rsidR="00365C05" w:rsidP="00365C05" w:rsidRDefault="00365C05" w14:paraId="22238969" w14:textId="77777777">
      <w:pPr>
        <w:pStyle w:val="ListParagraph"/>
        <w:numPr>
          <w:ilvl w:val="0"/>
          <w:numId w:val="6"/>
        </w:numPr>
        <w:contextualSpacing w:val="0"/>
        <w:rPr>
          <w:rFonts w:cs="Arial"/>
          <w:szCs w:val="24"/>
        </w:rPr>
      </w:pPr>
      <w:r>
        <w:rPr>
          <w:iCs/>
        </w:rPr>
        <w:t>Resilience under pressure and the ability to remain positive when challenged</w:t>
      </w:r>
    </w:p>
    <w:p w:rsidRPr="00F24FA7" w:rsidR="00365C05" w:rsidP="00365C05" w:rsidRDefault="00365C05" w14:paraId="3AACBB21" w14:textId="77777777">
      <w:pPr>
        <w:rPr>
          <w:rFonts w:cs="Arial"/>
          <w:szCs w:val="24"/>
        </w:rPr>
      </w:pPr>
    </w:p>
    <w:p w:rsidRPr="00E8470D" w:rsidR="00365C05" w:rsidP="00365C05" w:rsidRDefault="00365C05" w14:paraId="27CE9B7C" w14:textId="340245AC">
      <w:pPr>
        <w:rPr>
          <w:rFonts w:cs="Arial"/>
          <w:b/>
          <w:szCs w:val="24"/>
        </w:rPr>
      </w:pPr>
      <w:r w:rsidRPr="00365C05">
        <w:rPr>
          <w:rFonts w:cs="Arial"/>
          <w:b/>
          <w:szCs w:val="24"/>
        </w:rPr>
        <w:t>Specialist knowledge skills and experience</w:t>
      </w:r>
    </w:p>
    <w:p w:rsidRPr="00365C05" w:rsidR="00365C05" w:rsidP="00365C05" w:rsidRDefault="00365C05" w14:paraId="2E0447B7" w14:textId="77777777">
      <w:pPr>
        <w:numPr>
          <w:ilvl w:val="0"/>
          <w:numId w:val="6"/>
        </w:numPr>
        <w:rPr>
          <w:rFonts w:cs="Arial"/>
          <w:bCs/>
          <w:szCs w:val="24"/>
        </w:rPr>
      </w:pPr>
      <w:r w:rsidRPr="00365C05">
        <w:rPr>
          <w:rFonts w:cs="Arial"/>
          <w:bCs/>
          <w:szCs w:val="24"/>
        </w:rPr>
        <w:t>Demonstrable good general knowledge of archaeology and the history of the British landscape</w:t>
      </w:r>
    </w:p>
    <w:p w:rsidRPr="00365C05" w:rsidR="00365C05" w:rsidP="00365C05" w:rsidRDefault="00365C05" w14:paraId="754014FD" w14:textId="77777777">
      <w:pPr>
        <w:numPr>
          <w:ilvl w:val="0"/>
          <w:numId w:val="6"/>
        </w:numPr>
        <w:rPr>
          <w:rFonts w:cs="Arial"/>
          <w:bCs/>
          <w:szCs w:val="24"/>
        </w:rPr>
      </w:pPr>
      <w:r w:rsidRPr="00365C05">
        <w:rPr>
          <w:rFonts w:cs="Arial"/>
          <w:bCs/>
          <w:szCs w:val="24"/>
        </w:rPr>
        <w:t xml:space="preserve">Knowledge of practical excavation skills </w:t>
      </w:r>
      <w:proofErr w:type="gramStart"/>
      <w:r w:rsidRPr="00365C05">
        <w:rPr>
          <w:rFonts w:cs="Arial"/>
          <w:bCs/>
          <w:szCs w:val="24"/>
        </w:rPr>
        <w:t>in order to</w:t>
      </w:r>
      <w:proofErr w:type="gramEnd"/>
      <w:r w:rsidRPr="00365C05">
        <w:rPr>
          <w:rFonts w:cs="Arial"/>
          <w:bCs/>
          <w:szCs w:val="24"/>
        </w:rPr>
        <w:t xml:space="preserve"> monitor the competent running of excavations by others.</w:t>
      </w:r>
    </w:p>
    <w:p w:rsidRPr="00365C05" w:rsidR="00365C05" w:rsidP="00365C05" w:rsidRDefault="00365C05" w14:paraId="36722220" w14:textId="77777777">
      <w:pPr>
        <w:numPr>
          <w:ilvl w:val="0"/>
          <w:numId w:val="6"/>
        </w:numPr>
        <w:rPr>
          <w:rFonts w:cs="Arial"/>
          <w:bCs/>
          <w:szCs w:val="24"/>
        </w:rPr>
      </w:pPr>
      <w:r w:rsidRPr="00365C05">
        <w:rPr>
          <w:rFonts w:cs="Arial"/>
          <w:bCs/>
          <w:szCs w:val="24"/>
        </w:rPr>
        <w:t xml:space="preserve">Good knowledge of the National Planning Policy Framework and relevant guidance </w:t>
      </w:r>
      <w:proofErr w:type="gramStart"/>
      <w:r w:rsidRPr="00365C05">
        <w:rPr>
          <w:rFonts w:cs="Arial"/>
          <w:bCs/>
          <w:szCs w:val="24"/>
        </w:rPr>
        <w:t>with regard to</w:t>
      </w:r>
      <w:proofErr w:type="gramEnd"/>
      <w:r w:rsidRPr="00365C05">
        <w:rPr>
          <w:rFonts w:cs="Arial"/>
          <w:bCs/>
          <w:szCs w:val="24"/>
        </w:rPr>
        <w:t xml:space="preserve"> planning and the historic environment.</w:t>
      </w:r>
    </w:p>
    <w:p w:rsidRPr="00365C05" w:rsidR="00365C05" w:rsidP="00365C05" w:rsidRDefault="00365C05" w14:paraId="5393F4F9" w14:textId="77777777">
      <w:pPr>
        <w:numPr>
          <w:ilvl w:val="0"/>
          <w:numId w:val="6"/>
        </w:numPr>
        <w:rPr>
          <w:rFonts w:cs="Arial"/>
          <w:bCs/>
          <w:szCs w:val="24"/>
        </w:rPr>
      </w:pPr>
      <w:r w:rsidRPr="00365C05">
        <w:rPr>
          <w:rFonts w:cs="Arial"/>
          <w:bCs/>
          <w:szCs w:val="24"/>
        </w:rPr>
        <w:t>Knowledge of archaeological law, policy and guidance</w:t>
      </w:r>
    </w:p>
    <w:p w:rsidRPr="00365C05" w:rsidR="00365C05" w:rsidP="00365C05" w:rsidRDefault="00365C05" w14:paraId="6E29DC01" w14:textId="77777777">
      <w:pPr>
        <w:numPr>
          <w:ilvl w:val="0"/>
          <w:numId w:val="6"/>
        </w:numPr>
        <w:rPr>
          <w:rFonts w:cs="Arial"/>
          <w:bCs/>
          <w:szCs w:val="24"/>
        </w:rPr>
      </w:pPr>
      <w:r w:rsidRPr="00365C05">
        <w:rPr>
          <w:rFonts w:cs="Arial"/>
          <w:bCs/>
          <w:szCs w:val="24"/>
        </w:rPr>
        <w:t>Ability to negotiate with and influence developers and their agents, archaeological contractors and landowners.</w:t>
      </w:r>
    </w:p>
    <w:p w:rsidRPr="00365C05" w:rsidR="00365C05" w:rsidP="00365C05" w:rsidRDefault="00365C05" w14:paraId="56EA139D" w14:textId="77777777">
      <w:pPr>
        <w:numPr>
          <w:ilvl w:val="0"/>
          <w:numId w:val="6"/>
        </w:numPr>
        <w:rPr>
          <w:rFonts w:cs="Arial"/>
          <w:bCs/>
          <w:szCs w:val="24"/>
        </w:rPr>
      </w:pPr>
      <w:r w:rsidRPr="00365C05">
        <w:rPr>
          <w:rFonts w:cs="Arial"/>
          <w:bCs/>
          <w:szCs w:val="24"/>
        </w:rPr>
        <w:t>Highly developed report writing skills with the ability to communicate complex issues clearly and concisely.</w:t>
      </w:r>
    </w:p>
    <w:p w:rsidRPr="00365C05" w:rsidR="00365C05" w:rsidP="00365C05" w:rsidRDefault="00365C05" w14:paraId="6CFF549C" w14:textId="77777777">
      <w:pPr>
        <w:numPr>
          <w:ilvl w:val="0"/>
          <w:numId w:val="6"/>
        </w:numPr>
        <w:rPr>
          <w:rFonts w:cs="Arial"/>
          <w:bCs/>
          <w:szCs w:val="24"/>
        </w:rPr>
      </w:pPr>
      <w:r w:rsidRPr="00365C05">
        <w:rPr>
          <w:rFonts w:cs="Arial"/>
          <w:bCs/>
          <w:szCs w:val="24"/>
        </w:rPr>
        <w:t>Experience of understanding complex reports and summarising the key points on which action is required</w:t>
      </w:r>
    </w:p>
    <w:p w:rsidRPr="00365C05" w:rsidR="00365C05" w:rsidP="00365C05" w:rsidRDefault="00365C05" w14:paraId="1A5DD810" w14:textId="77777777">
      <w:pPr>
        <w:numPr>
          <w:ilvl w:val="0"/>
          <w:numId w:val="6"/>
        </w:numPr>
        <w:rPr>
          <w:rFonts w:cs="Arial"/>
          <w:bCs/>
          <w:szCs w:val="24"/>
        </w:rPr>
      </w:pPr>
      <w:r w:rsidRPr="00365C05">
        <w:rPr>
          <w:rFonts w:cs="Arial"/>
          <w:bCs/>
          <w:szCs w:val="24"/>
        </w:rPr>
        <w:t>Ability to work in a small team and balance a complex workload</w:t>
      </w:r>
    </w:p>
    <w:p w:rsidRPr="00365C05" w:rsidR="00365C05" w:rsidP="00365C05" w:rsidRDefault="00365C05" w14:paraId="1D36AD2A" w14:textId="77777777">
      <w:pPr>
        <w:numPr>
          <w:ilvl w:val="0"/>
          <w:numId w:val="6"/>
        </w:numPr>
        <w:rPr>
          <w:rFonts w:cs="Arial"/>
          <w:bCs/>
          <w:szCs w:val="24"/>
        </w:rPr>
      </w:pPr>
      <w:r w:rsidRPr="00365C05">
        <w:rPr>
          <w:rFonts w:cs="Arial"/>
          <w:bCs/>
          <w:szCs w:val="24"/>
        </w:rPr>
        <w:t>An awareness of Health &amp; Safety, Environmental and Information Management policies and issues in relation to local government.</w:t>
      </w:r>
    </w:p>
    <w:p w:rsidRPr="00365C05" w:rsidR="00365C05" w:rsidP="00365C05" w:rsidRDefault="00365C05" w14:paraId="559DE572" w14:textId="77777777">
      <w:pPr>
        <w:numPr>
          <w:ilvl w:val="0"/>
          <w:numId w:val="6"/>
        </w:numPr>
        <w:rPr>
          <w:rFonts w:cs="Arial"/>
          <w:bCs/>
          <w:szCs w:val="24"/>
        </w:rPr>
      </w:pPr>
      <w:r w:rsidRPr="00365C05">
        <w:rPr>
          <w:rFonts w:cs="Arial"/>
          <w:bCs/>
          <w:szCs w:val="24"/>
        </w:rPr>
        <w:t>Track record of providing effective historic environment conservation advice within the development control process.</w:t>
      </w:r>
    </w:p>
    <w:p w:rsidRPr="00365C05" w:rsidR="00365C05" w:rsidP="00365C05" w:rsidRDefault="00365C05" w14:paraId="2578214E" w14:textId="77777777">
      <w:pPr>
        <w:numPr>
          <w:ilvl w:val="0"/>
          <w:numId w:val="6"/>
        </w:numPr>
        <w:rPr>
          <w:rFonts w:cs="Arial"/>
          <w:bCs/>
          <w:szCs w:val="24"/>
        </w:rPr>
      </w:pPr>
      <w:r w:rsidRPr="00365C05">
        <w:rPr>
          <w:rFonts w:cs="Arial"/>
          <w:bCs/>
          <w:szCs w:val="24"/>
        </w:rPr>
        <w:t>Evidence of managing own personal development.</w:t>
      </w:r>
    </w:p>
    <w:p w:rsidRPr="00365C05" w:rsidR="00365C05" w:rsidP="00365C05" w:rsidRDefault="00365C05" w14:paraId="0CA26D7A" w14:textId="77777777">
      <w:pPr>
        <w:numPr>
          <w:ilvl w:val="0"/>
          <w:numId w:val="6"/>
        </w:numPr>
        <w:rPr>
          <w:rFonts w:cs="Arial"/>
          <w:bCs/>
          <w:szCs w:val="24"/>
        </w:rPr>
      </w:pPr>
      <w:r w:rsidRPr="00365C05">
        <w:rPr>
          <w:rFonts w:cs="Arial"/>
          <w:bCs/>
          <w:szCs w:val="24"/>
        </w:rPr>
        <w:t>Good level of computer literacy, ideally with knowledge and experience of GIS and databases.</w:t>
      </w:r>
    </w:p>
    <w:p w:rsidRPr="00365C05" w:rsidR="00365C05" w:rsidP="00365C05" w:rsidRDefault="00365C05" w14:paraId="4E4EA761" w14:textId="77777777">
      <w:pPr>
        <w:rPr>
          <w:rFonts w:cs="Arial"/>
          <w:b/>
          <w:bCs/>
          <w:szCs w:val="24"/>
        </w:rPr>
      </w:pPr>
    </w:p>
    <w:p w:rsidR="00365C05" w:rsidP="00365C05" w:rsidRDefault="00365C05" w14:paraId="53429335" w14:textId="0840F10C">
      <w:pPr>
        <w:rPr>
          <w:rFonts w:cs="Arial"/>
          <w:b/>
          <w:szCs w:val="24"/>
        </w:rPr>
      </w:pPr>
      <w:r w:rsidRPr="00365C05">
        <w:rPr>
          <w:rFonts w:cs="Arial"/>
          <w:b/>
          <w:szCs w:val="24"/>
        </w:rPr>
        <w:t>It would also be desirable to have</w:t>
      </w:r>
    </w:p>
    <w:p w:rsidRPr="00365C05" w:rsidR="00365C05" w:rsidP="00365C05" w:rsidRDefault="00365C05" w14:paraId="29CC91EF" w14:textId="77777777">
      <w:pPr>
        <w:numPr>
          <w:ilvl w:val="0"/>
          <w:numId w:val="6"/>
        </w:numPr>
        <w:rPr>
          <w:rFonts w:cs="Arial"/>
          <w:bCs/>
          <w:szCs w:val="24"/>
        </w:rPr>
      </w:pPr>
      <w:r w:rsidRPr="00365C05">
        <w:rPr>
          <w:rFonts w:cs="Arial"/>
          <w:bCs/>
          <w:szCs w:val="24"/>
        </w:rPr>
        <w:t>Specialist knowledge of a period of history or major area of activity.</w:t>
      </w:r>
    </w:p>
    <w:p w:rsidRPr="00365C05" w:rsidR="00365C05" w:rsidP="00365C05" w:rsidRDefault="00365C05" w14:paraId="280735DF" w14:textId="77777777">
      <w:pPr>
        <w:numPr>
          <w:ilvl w:val="0"/>
          <w:numId w:val="6"/>
        </w:numPr>
        <w:rPr>
          <w:rFonts w:cs="Arial"/>
          <w:bCs/>
          <w:szCs w:val="24"/>
        </w:rPr>
      </w:pPr>
      <w:r w:rsidRPr="00365C05">
        <w:rPr>
          <w:rFonts w:cs="Arial"/>
          <w:bCs/>
          <w:szCs w:val="24"/>
        </w:rPr>
        <w:t>Good knowledge of Suffolk’s archaeology and history.</w:t>
      </w:r>
    </w:p>
    <w:p w:rsidRPr="00365C05" w:rsidR="00365C05" w:rsidP="00365C05" w:rsidRDefault="00365C05" w14:paraId="37AA80C2" w14:textId="77777777">
      <w:pPr>
        <w:numPr>
          <w:ilvl w:val="0"/>
          <w:numId w:val="6"/>
        </w:numPr>
        <w:rPr>
          <w:rFonts w:cs="Arial"/>
          <w:bCs/>
          <w:szCs w:val="24"/>
        </w:rPr>
      </w:pPr>
      <w:r w:rsidRPr="00365C05">
        <w:rPr>
          <w:rFonts w:cs="Arial"/>
          <w:bCs/>
          <w:szCs w:val="24"/>
        </w:rPr>
        <w:t>Experience/ knowledge of the archaeology of buildings</w:t>
      </w:r>
    </w:p>
    <w:p w:rsidRPr="00365C05" w:rsidR="00365C05" w:rsidP="00365C05" w:rsidRDefault="00365C05" w14:paraId="231A56AA" w14:textId="77777777">
      <w:pPr>
        <w:numPr>
          <w:ilvl w:val="0"/>
          <w:numId w:val="6"/>
        </w:numPr>
        <w:rPr>
          <w:rFonts w:cs="Arial"/>
          <w:bCs/>
          <w:szCs w:val="24"/>
        </w:rPr>
      </w:pPr>
      <w:r w:rsidRPr="00365C05">
        <w:rPr>
          <w:rFonts w:cs="Arial"/>
          <w:bCs/>
          <w:szCs w:val="24"/>
        </w:rPr>
        <w:t>Ability to give presentations to a wide variety of audiences</w:t>
      </w:r>
    </w:p>
    <w:p w:rsidRPr="00767C47" w:rsidR="00365C05" w:rsidP="00365C05" w:rsidRDefault="00365C05" w14:paraId="79AC4A96" w14:textId="5E7FBA29">
      <w:pPr>
        <w:numPr>
          <w:ilvl w:val="0"/>
          <w:numId w:val="6"/>
        </w:numPr>
        <w:rPr>
          <w:rFonts w:cs="Arial"/>
          <w:bCs/>
          <w:szCs w:val="24"/>
        </w:rPr>
      </w:pPr>
      <w:r w:rsidRPr="00365C05">
        <w:rPr>
          <w:rFonts w:cs="Arial"/>
          <w:bCs/>
          <w:szCs w:val="24"/>
        </w:rPr>
        <w:t>Experience of working in a local authority</w:t>
      </w:r>
    </w:p>
    <w:p w:rsidR="00365C05" w:rsidP="00365C05" w:rsidRDefault="00365C05" w14:paraId="29C484CC" w14:textId="77777777">
      <w:pPr>
        <w:rPr>
          <w:rFonts w:cs="Arial"/>
          <w:b/>
          <w:szCs w:val="24"/>
        </w:rPr>
      </w:pPr>
    </w:p>
    <w:p w:rsidRPr="00A0309B" w:rsidR="00365C05" w:rsidP="00365C05" w:rsidRDefault="00365C05" w14:paraId="73273CC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365C05" w:rsidP="00365C05" w:rsidRDefault="00365C05" w14:paraId="43549B9A" w14:textId="77777777">
      <w:pPr>
        <w:rPr>
          <w:rFonts w:cs="Arial"/>
          <w:b/>
          <w:szCs w:val="24"/>
        </w:rPr>
      </w:pPr>
    </w:p>
    <w:p w:rsidRPr="00F24FA7" w:rsidR="00365C05" w:rsidP="00365C05" w:rsidRDefault="00365C05" w14:paraId="1FE24B0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65C05" w:rsidTr="005909EE" w14:paraId="049042EC" w14:textId="77777777">
        <w:trPr>
          <w:trHeight w:val="487"/>
        </w:trPr>
        <w:tc>
          <w:tcPr>
            <w:tcW w:w="9808" w:type="dxa"/>
            <w:shd w:val="clear" w:color="auto" w:fill="171796"/>
            <w:vAlign w:val="center"/>
          </w:tcPr>
          <w:p w:rsidRPr="00BC371B" w:rsidR="00365C05" w:rsidP="005909EE" w:rsidRDefault="00365C05" w14:paraId="4764E41F" w14:textId="77777777">
            <w:pPr>
              <w:rPr>
                <w:rFonts w:cs="Arial"/>
                <w:b/>
                <w:szCs w:val="24"/>
              </w:rPr>
            </w:pPr>
            <w:r>
              <w:rPr>
                <w:rFonts w:cs="Arial"/>
                <w:b/>
                <w:szCs w:val="24"/>
              </w:rPr>
              <w:t>Travel requirements</w:t>
            </w:r>
          </w:p>
        </w:tc>
      </w:tr>
    </w:tbl>
    <w:p w:rsidRPr="004154BA" w:rsidR="00365C05" w:rsidP="00365C05" w:rsidRDefault="00365C05" w14:paraId="6F7CA5E7" w14:textId="77777777">
      <w:pPr>
        <w:rPr>
          <w:rStyle w:val="Arial12"/>
          <w:rFonts w:cs="Arial"/>
        </w:rPr>
      </w:pPr>
    </w:p>
    <w:p w:rsidRPr="00767C47" w:rsidR="00365C05" w:rsidP="00767C47" w:rsidRDefault="00365C05" w14:paraId="0E951373" w14:textId="11B998EB">
      <w:pPr>
        <w:rPr>
          <w:rStyle w:val="Arial12"/>
          <w:rFonts w:cs="Arial"/>
        </w:rPr>
      </w:pPr>
      <w:r w:rsidRPr="00365C05">
        <w:rPr>
          <w:rStyle w:val="Arial12"/>
          <w:rFonts w:cs="Arial"/>
          <w:b/>
          <w:bCs/>
        </w:rPr>
        <w:t>Frequent Travel Essential</w:t>
      </w:r>
      <w:r w:rsidRPr="00365C05">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365C05" w:rsidP="00365C05" w:rsidRDefault="00365C05" w14:paraId="0817D1B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65C05" w:rsidTr="005909EE" w14:paraId="22718795" w14:textId="77777777">
        <w:trPr>
          <w:trHeight w:val="487"/>
        </w:trPr>
        <w:tc>
          <w:tcPr>
            <w:tcW w:w="9808" w:type="dxa"/>
            <w:shd w:val="clear" w:color="auto" w:fill="171796"/>
            <w:vAlign w:val="center"/>
          </w:tcPr>
          <w:p w:rsidRPr="00BC371B" w:rsidR="00365C05" w:rsidP="005909EE" w:rsidRDefault="00365C05" w14:paraId="14D3F52D" w14:textId="77777777">
            <w:pPr>
              <w:rPr>
                <w:rFonts w:cs="Arial"/>
                <w:b/>
                <w:szCs w:val="24"/>
              </w:rPr>
            </w:pPr>
            <w:r>
              <w:rPr>
                <w:rFonts w:cs="Arial"/>
                <w:b/>
                <w:szCs w:val="24"/>
              </w:rPr>
              <w:t>Our values – WE ASPIRE</w:t>
            </w:r>
          </w:p>
        </w:tc>
      </w:tr>
    </w:tbl>
    <w:p w:rsidRPr="00F24FA7" w:rsidR="00365C05" w:rsidP="00365C05" w:rsidRDefault="00365C05" w14:paraId="786B167F" w14:textId="77777777">
      <w:pPr>
        <w:rPr>
          <w:rFonts w:cs="Arial"/>
          <w:b/>
          <w:szCs w:val="24"/>
        </w:rPr>
      </w:pPr>
    </w:p>
    <w:p w:rsidRPr="00F24FA7" w:rsidR="00365C05" w:rsidP="00365C05" w:rsidRDefault="00365C05" w14:paraId="3F4B0F42" w14:textId="77777777">
      <w:pPr>
        <w:jc w:val="center"/>
        <w:rPr>
          <w:rFonts w:cs="Arial"/>
          <w:b/>
          <w:szCs w:val="24"/>
        </w:rPr>
      </w:pPr>
      <w:r w:rsidRPr="00F24FA7">
        <w:rPr>
          <w:rFonts w:cs="Arial"/>
          <w:noProof/>
        </w:rPr>
        <w:drawing>
          <wp:inline distT="0" distB="0" distL="0" distR="0" wp14:anchorId="30381434" wp14:editId="726BE00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365C05" w:rsidP="00365C05" w:rsidRDefault="00365C05" w14:paraId="3D951A0A" w14:textId="77777777">
      <w:pPr>
        <w:rPr>
          <w:rFonts w:cs="Arial"/>
          <w:b/>
          <w:szCs w:val="24"/>
        </w:rPr>
      </w:pPr>
    </w:p>
    <w:p w:rsidRPr="00F24FA7" w:rsidR="00365C05" w:rsidP="00365C05" w:rsidRDefault="00365C05" w14:paraId="1C14BAEA"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365C05" w:rsidP="00365C05" w:rsidRDefault="00365C05" w14:paraId="62536F35" w14:textId="77777777">
      <w:pPr>
        <w:ind w:right="-201"/>
        <w:jc w:val="both"/>
        <w:rPr>
          <w:rFonts w:cs="Arial"/>
          <w:szCs w:val="24"/>
        </w:rPr>
      </w:pPr>
    </w:p>
    <w:p w:rsidRPr="00F24FA7" w:rsidR="00365C05" w:rsidP="00365C05" w:rsidRDefault="00365C05" w14:paraId="35DE3A0B"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365C05" w:rsidP="00365C05" w:rsidRDefault="00365C05" w14:paraId="29658027" w14:textId="77777777">
      <w:pPr>
        <w:pStyle w:val="BodyText2"/>
        <w:tabs>
          <w:tab w:val="left" w:pos="720"/>
          <w:tab w:val="left" w:pos="1440"/>
          <w:tab w:val="left" w:pos="2160"/>
        </w:tabs>
        <w:spacing w:line="240" w:lineRule="atLeast"/>
        <w:rPr>
          <w:rFonts w:cs="Arial"/>
          <w:sz w:val="24"/>
          <w:szCs w:val="24"/>
        </w:rPr>
      </w:pPr>
    </w:p>
    <w:p w:rsidR="00365C05" w:rsidP="00365C05" w:rsidRDefault="00365C05" w14:paraId="35F22EF0"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365C05" w:rsidP="00365C05" w:rsidRDefault="00365C05" w14:paraId="26FF6DB4"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65C05" w:rsidTr="005909EE" w14:paraId="6366ED53" w14:textId="77777777">
        <w:trPr>
          <w:trHeight w:val="487"/>
        </w:trPr>
        <w:tc>
          <w:tcPr>
            <w:tcW w:w="9808" w:type="dxa"/>
            <w:shd w:val="clear" w:color="auto" w:fill="171796"/>
            <w:vAlign w:val="center"/>
          </w:tcPr>
          <w:p w:rsidRPr="00BC371B" w:rsidR="00365C05" w:rsidP="005909EE" w:rsidRDefault="00365C05" w14:paraId="302054EE" w14:textId="77777777">
            <w:pPr>
              <w:rPr>
                <w:rFonts w:cs="Arial"/>
                <w:b/>
                <w:szCs w:val="24"/>
              </w:rPr>
            </w:pPr>
            <w:r>
              <w:rPr>
                <w:rFonts w:cs="Arial"/>
                <w:b/>
                <w:szCs w:val="24"/>
              </w:rPr>
              <w:t>Our Customer Commitment</w:t>
            </w:r>
          </w:p>
        </w:tc>
      </w:tr>
    </w:tbl>
    <w:p w:rsidR="00365C05" w:rsidP="00365C05" w:rsidRDefault="00365C05" w14:paraId="7EAB7233" w14:textId="77777777">
      <w:pPr>
        <w:rPr>
          <w:rFonts w:cs="Arial"/>
          <w:b/>
          <w:szCs w:val="24"/>
        </w:rPr>
      </w:pPr>
    </w:p>
    <w:p w:rsidR="00365C05" w:rsidP="00365C05" w:rsidRDefault="00365C05" w14:paraId="124901B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F7EAE9C" wp14:editId="29FD5B8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365C05" w:rsidP="00365C05" w:rsidRDefault="00365C05" w14:paraId="15D2C430" w14:textId="77777777">
      <w:pPr>
        <w:pStyle w:val="BodyText2"/>
        <w:tabs>
          <w:tab w:val="left" w:pos="720"/>
          <w:tab w:val="left" w:pos="1440"/>
          <w:tab w:val="left" w:pos="2160"/>
        </w:tabs>
        <w:spacing w:line="240" w:lineRule="atLeast"/>
        <w:jc w:val="center"/>
        <w:rPr>
          <w:rFonts w:cs="Arial"/>
          <w:sz w:val="24"/>
          <w:szCs w:val="24"/>
        </w:rPr>
      </w:pPr>
    </w:p>
    <w:p w:rsidR="00365C05" w:rsidP="00365C05" w:rsidRDefault="00365C05" w14:paraId="51BD1398"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365C05" w:rsidP="00365C05" w:rsidRDefault="00365C05" w14:paraId="5DA583DC" w14:textId="77777777">
      <w:pPr>
        <w:pStyle w:val="BodyText2"/>
        <w:tabs>
          <w:tab w:val="left" w:pos="720"/>
          <w:tab w:val="left" w:pos="1440"/>
          <w:tab w:val="left" w:pos="2160"/>
        </w:tabs>
        <w:spacing w:line="240" w:lineRule="atLeast"/>
        <w:rPr>
          <w:rFonts w:cs="Arial"/>
          <w:sz w:val="24"/>
          <w:szCs w:val="24"/>
        </w:rPr>
      </w:pPr>
    </w:p>
    <w:p w:rsidR="00365C05" w:rsidP="00365C05" w:rsidRDefault="00365C05" w14:paraId="31C0805D"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365C05" w:rsidP="00365C05" w:rsidRDefault="00365C05" w14:paraId="410949C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65C05" w:rsidTr="005909EE" w14:paraId="2C674F48" w14:textId="77777777">
        <w:trPr>
          <w:trHeight w:val="487"/>
        </w:trPr>
        <w:tc>
          <w:tcPr>
            <w:tcW w:w="9808" w:type="dxa"/>
            <w:shd w:val="clear" w:color="auto" w:fill="171796"/>
            <w:vAlign w:val="center"/>
          </w:tcPr>
          <w:p w:rsidRPr="00BC371B" w:rsidR="00365C05" w:rsidP="005909EE" w:rsidRDefault="00365C05" w14:paraId="1C60108A" w14:textId="77777777">
            <w:pPr>
              <w:rPr>
                <w:rFonts w:cs="Arial"/>
                <w:b/>
                <w:szCs w:val="24"/>
              </w:rPr>
            </w:pPr>
            <w:r>
              <w:rPr>
                <w:rFonts w:cs="Arial"/>
                <w:b/>
                <w:szCs w:val="24"/>
              </w:rPr>
              <w:t>More information for recruitment applicants</w:t>
            </w:r>
          </w:p>
        </w:tc>
      </w:tr>
    </w:tbl>
    <w:p w:rsidR="00365C05" w:rsidP="00365C05" w:rsidRDefault="00365C05" w14:paraId="12594C22" w14:textId="77777777">
      <w:pPr>
        <w:rPr>
          <w:rFonts w:cs="Arial"/>
          <w:b/>
          <w:szCs w:val="24"/>
        </w:rPr>
      </w:pPr>
    </w:p>
    <w:p w:rsidRPr="00F24FA7" w:rsidR="00365C05" w:rsidP="00365C05" w:rsidRDefault="00365C05" w14:paraId="06CA7911"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365C05" w:rsidP="00365C05" w:rsidRDefault="00365C05" w14:paraId="209323F2"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365C05" w:rsidP="00365C05" w:rsidRDefault="00365C05" w14:paraId="47D6B92E" w14:textId="77777777">
      <w:pPr>
        <w:rPr>
          <w:rFonts w:cs="Arial"/>
          <w:bCs/>
          <w:color w:val="000000"/>
          <w:szCs w:val="24"/>
        </w:rPr>
      </w:pPr>
    </w:p>
    <w:p w:rsidRPr="00F24FA7" w:rsidR="00365C05" w:rsidP="00365C05" w:rsidRDefault="00365C05" w14:paraId="138AF161"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103AC87E" w14:textId="77777777"/>
    <w:sectPr w:rsidR="007C29AB" w:rsidSect="00365C05">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145" w:rsidP="00C8242E" w:rsidRDefault="00003145" w14:paraId="3A77FE02" w14:textId="77777777">
      <w:r>
        <w:separator/>
      </w:r>
    </w:p>
  </w:endnote>
  <w:endnote w:type="continuationSeparator" w:id="0">
    <w:p w:rsidR="00003145" w:rsidP="00C8242E" w:rsidRDefault="00003145" w14:paraId="5FA392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365C05" w:rsidRDefault="00365C05" w14:paraId="77AD4778" w14:textId="77777777">
        <w:pPr>
          <w:pStyle w:val="Footer"/>
          <w:jc w:val="right"/>
        </w:pPr>
      </w:p>
      <w:p w:rsidR="00365C05" w:rsidP="00162B93" w:rsidRDefault="00365C05" w14:paraId="4D9BC958" w14:textId="77777777">
        <w:pPr>
          <w:pStyle w:val="Footer"/>
          <w:tabs>
            <w:tab w:val="left" w:pos="3624"/>
            <w:tab w:val="right" w:pos="9747"/>
          </w:tabs>
        </w:pPr>
        <w:r>
          <w:rPr>
            <w:noProof/>
          </w:rPr>
          <w:drawing>
            <wp:anchor distT="0" distB="0" distL="114300" distR="114300" simplePos="0" relativeHeight="251658240" behindDoc="1" locked="0" layoutInCell="1" allowOverlap="1" wp14:anchorId="56148E5E" wp14:editId="6DA699FE">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365C05" w:rsidRDefault="00365C05" w14:paraId="6C880D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05" w:rsidRDefault="00365C05" w14:paraId="2B6E8A0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145" w:rsidP="00C8242E" w:rsidRDefault="00003145" w14:paraId="51F2A4EB" w14:textId="77777777">
      <w:r>
        <w:separator/>
      </w:r>
    </w:p>
  </w:footnote>
  <w:footnote w:type="continuationSeparator" w:id="0">
    <w:p w:rsidR="00003145" w:rsidP="00C8242E" w:rsidRDefault="00003145" w14:paraId="76E3E0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771C27"/>
    <w:multiLevelType w:val="hybridMultilevel"/>
    <w:tmpl w:val="8710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871D3"/>
    <w:multiLevelType w:val="hybridMultilevel"/>
    <w:tmpl w:val="BC1E691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509D6551"/>
    <w:multiLevelType w:val="hybridMultilevel"/>
    <w:tmpl w:val="19B0DC7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7886894"/>
    <w:multiLevelType w:val="hybridMultilevel"/>
    <w:tmpl w:val="C78864D4"/>
    <w:lvl w:ilvl="0" w:tplc="F294CED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35250139">
    <w:abstractNumId w:val="3"/>
  </w:num>
  <w:num w:numId="2" w16cid:durableId="810486746">
    <w:abstractNumId w:val="5"/>
  </w:num>
  <w:num w:numId="3" w16cid:durableId="650402408">
    <w:abstractNumId w:val="0"/>
  </w:num>
  <w:num w:numId="4" w16cid:durableId="203792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759737">
    <w:abstractNumId w:val="6"/>
  </w:num>
  <w:num w:numId="6" w16cid:durableId="1985966958">
    <w:abstractNumId w:val="1"/>
  </w:num>
  <w:num w:numId="7" w16cid:durableId="873686934">
    <w:abstractNumId w:val="4"/>
  </w:num>
  <w:num w:numId="8" w16cid:durableId="13684166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05"/>
    <w:rsid w:val="00000000"/>
    <w:rsid w:val="00003145"/>
    <w:rsid w:val="0025253C"/>
    <w:rsid w:val="002D1D89"/>
    <w:rsid w:val="00365C05"/>
    <w:rsid w:val="00402795"/>
    <w:rsid w:val="00434A0F"/>
    <w:rsid w:val="004A3233"/>
    <w:rsid w:val="00605086"/>
    <w:rsid w:val="00660A10"/>
    <w:rsid w:val="00767C47"/>
    <w:rsid w:val="007C29AB"/>
    <w:rsid w:val="00897376"/>
    <w:rsid w:val="00B5066E"/>
    <w:rsid w:val="00C35334"/>
    <w:rsid w:val="00C8242E"/>
    <w:rsid w:val="00D058B8"/>
    <w:rsid w:val="00E8470D"/>
    <w:rsid w:val="00EE6AF2"/>
    <w:rsid w:val="00F62EC6"/>
    <w:rsid w:val="00FC344F"/>
    <w:rsid w:val="06B12BCC"/>
    <w:rsid w:val="2A05E2FD"/>
    <w:rsid w:val="3797969C"/>
    <w:rsid w:val="4C063A1B"/>
    <w:rsid w:val="68B8F302"/>
    <w:rsid w:val="76B6C286"/>
    <w:rsid w:val="7ADA5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1E7C"/>
  <w15:chartTrackingRefBased/>
  <w15:docId w15:val="{DFF14917-A9D7-43FB-9E85-B7F031E793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5C0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65C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C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C0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C0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C0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C0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C0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C0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C0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5C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5C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5C0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5C0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5C0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5C05"/>
    <w:rPr>
      <w:rFonts w:asciiTheme="minorHAnsi" w:hAnsiTheme="minorHAnsi" w:eastAsiaTheme="majorEastAsia" w:cstheme="majorBidi"/>
      <w:i/>
      <w:iCs/>
      <w:color w:val="595959" w:themeColor="text1" w:themeTint="A6"/>
      <w:kern w:val="0"/>
      <w:szCs w:val="20"/>
      <w14:ligatures w14:val="none"/>
    </w:rPr>
  </w:style>
  <w:style w:type="character" w:styleId="Heading7Char" w:customStyle="1">
    <w:name w:val="Heading 7 Char"/>
    <w:basedOn w:val="DefaultParagraphFont"/>
    <w:link w:val="Heading7"/>
    <w:uiPriority w:val="9"/>
    <w:semiHidden/>
    <w:rsid w:val="00365C05"/>
    <w:rPr>
      <w:rFonts w:asciiTheme="minorHAnsi" w:hAnsiTheme="minorHAnsi" w:eastAsiaTheme="majorEastAsia" w:cstheme="majorBidi"/>
      <w:color w:val="595959" w:themeColor="text1" w:themeTint="A6"/>
      <w:kern w:val="0"/>
      <w:szCs w:val="20"/>
      <w14:ligatures w14:val="none"/>
    </w:rPr>
  </w:style>
  <w:style w:type="character" w:styleId="Heading8Char" w:customStyle="1">
    <w:name w:val="Heading 8 Char"/>
    <w:basedOn w:val="DefaultParagraphFont"/>
    <w:link w:val="Heading8"/>
    <w:uiPriority w:val="9"/>
    <w:semiHidden/>
    <w:rsid w:val="00365C05"/>
    <w:rPr>
      <w:rFonts w:asciiTheme="minorHAnsi" w:hAnsiTheme="minorHAnsi" w:eastAsiaTheme="majorEastAsia" w:cstheme="majorBidi"/>
      <w:i/>
      <w:iCs/>
      <w:color w:val="272727" w:themeColor="text1" w:themeTint="D8"/>
      <w:kern w:val="0"/>
      <w:szCs w:val="20"/>
      <w14:ligatures w14:val="none"/>
    </w:rPr>
  </w:style>
  <w:style w:type="character" w:styleId="Heading9Char" w:customStyle="1">
    <w:name w:val="Heading 9 Char"/>
    <w:basedOn w:val="DefaultParagraphFont"/>
    <w:link w:val="Heading9"/>
    <w:uiPriority w:val="9"/>
    <w:semiHidden/>
    <w:rsid w:val="00365C05"/>
    <w:rPr>
      <w:rFonts w:asciiTheme="minorHAnsi" w:hAnsiTheme="minorHAnsi" w:eastAsiaTheme="majorEastAsia" w:cstheme="majorBidi"/>
      <w:color w:val="272727" w:themeColor="text1" w:themeTint="D8"/>
      <w:kern w:val="0"/>
      <w:szCs w:val="20"/>
      <w14:ligatures w14:val="none"/>
    </w:rPr>
  </w:style>
  <w:style w:type="paragraph" w:styleId="Title">
    <w:name w:val="Title"/>
    <w:basedOn w:val="Normal"/>
    <w:next w:val="Normal"/>
    <w:link w:val="TitleChar"/>
    <w:qFormat/>
    <w:rsid w:val="00365C0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65C05"/>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365C0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5C0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C05"/>
    <w:pPr>
      <w:spacing w:before="160"/>
      <w:jc w:val="center"/>
    </w:pPr>
    <w:rPr>
      <w:i/>
      <w:iCs/>
      <w:color w:val="404040" w:themeColor="text1" w:themeTint="BF"/>
    </w:rPr>
  </w:style>
  <w:style w:type="character" w:styleId="QuoteChar" w:customStyle="1">
    <w:name w:val="Quote Char"/>
    <w:basedOn w:val="DefaultParagraphFont"/>
    <w:link w:val="Quote"/>
    <w:uiPriority w:val="29"/>
    <w:rsid w:val="00365C05"/>
    <w:rPr>
      <w:i/>
      <w:iCs/>
      <w:color w:val="404040" w:themeColor="text1" w:themeTint="BF"/>
    </w:rPr>
  </w:style>
  <w:style w:type="paragraph" w:styleId="ListParagraph">
    <w:name w:val="List Paragraph"/>
    <w:basedOn w:val="Normal"/>
    <w:uiPriority w:val="34"/>
    <w:qFormat/>
    <w:rsid w:val="00365C05"/>
    <w:pPr>
      <w:ind w:left="720"/>
      <w:contextualSpacing/>
    </w:pPr>
  </w:style>
  <w:style w:type="character" w:styleId="IntenseEmphasis">
    <w:name w:val="Intense Emphasis"/>
    <w:basedOn w:val="DefaultParagraphFont"/>
    <w:uiPriority w:val="21"/>
    <w:qFormat/>
    <w:rsid w:val="00365C05"/>
    <w:rPr>
      <w:i/>
      <w:iCs/>
      <w:color w:val="0F4761" w:themeColor="accent1" w:themeShade="BF"/>
    </w:rPr>
  </w:style>
  <w:style w:type="paragraph" w:styleId="IntenseQuote">
    <w:name w:val="Intense Quote"/>
    <w:basedOn w:val="Normal"/>
    <w:next w:val="Normal"/>
    <w:link w:val="IntenseQuoteChar"/>
    <w:uiPriority w:val="30"/>
    <w:qFormat/>
    <w:rsid w:val="00365C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5C05"/>
    <w:rPr>
      <w:i/>
      <w:iCs/>
      <w:color w:val="0F4761" w:themeColor="accent1" w:themeShade="BF"/>
    </w:rPr>
  </w:style>
  <w:style w:type="character" w:styleId="IntenseReference">
    <w:name w:val="Intense Reference"/>
    <w:basedOn w:val="DefaultParagraphFont"/>
    <w:uiPriority w:val="32"/>
    <w:qFormat/>
    <w:rsid w:val="00365C05"/>
    <w:rPr>
      <w:b/>
      <w:bCs/>
      <w:smallCaps/>
      <w:color w:val="0F4761" w:themeColor="accent1" w:themeShade="BF"/>
      <w:spacing w:val="5"/>
    </w:rPr>
  </w:style>
  <w:style w:type="paragraph" w:styleId="BodyText2">
    <w:name w:val="Body Text 2"/>
    <w:basedOn w:val="Normal"/>
    <w:link w:val="BodyText2Char"/>
    <w:rsid w:val="00365C05"/>
    <w:rPr>
      <w:sz w:val="20"/>
    </w:rPr>
  </w:style>
  <w:style w:type="character" w:styleId="BodyText2Char" w:customStyle="1">
    <w:name w:val="Body Text 2 Char"/>
    <w:basedOn w:val="DefaultParagraphFont"/>
    <w:link w:val="BodyText2"/>
    <w:rsid w:val="00365C05"/>
    <w:rPr>
      <w:rFonts w:eastAsia="Times New Roman" w:cs="Times New Roman"/>
      <w:kern w:val="0"/>
      <w:sz w:val="20"/>
      <w:szCs w:val="20"/>
      <w14:ligatures w14:val="none"/>
    </w:rPr>
  </w:style>
  <w:style w:type="paragraph" w:styleId="Footer">
    <w:name w:val="footer"/>
    <w:basedOn w:val="Normal"/>
    <w:link w:val="FooterChar"/>
    <w:uiPriority w:val="99"/>
    <w:rsid w:val="00365C05"/>
    <w:pPr>
      <w:tabs>
        <w:tab w:val="center" w:pos="4153"/>
        <w:tab w:val="right" w:pos="8306"/>
      </w:tabs>
    </w:pPr>
  </w:style>
  <w:style w:type="character" w:styleId="FooterChar" w:customStyle="1">
    <w:name w:val="Footer Char"/>
    <w:basedOn w:val="DefaultParagraphFont"/>
    <w:link w:val="Footer"/>
    <w:uiPriority w:val="99"/>
    <w:rsid w:val="00365C05"/>
    <w:rPr>
      <w:rFonts w:eastAsia="Times New Roman" w:cs="Times New Roman"/>
      <w:kern w:val="0"/>
      <w:szCs w:val="20"/>
      <w14:ligatures w14:val="none"/>
    </w:rPr>
  </w:style>
  <w:style w:type="character" w:styleId="Hyperlink">
    <w:name w:val="Hyperlink"/>
    <w:rsid w:val="00365C05"/>
    <w:rPr>
      <w:color w:val="0000FF"/>
      <w:u w:val="single"/>
    </w:rPr>
  </w:style>
  <w:style w:type="character" w:styleId="Emphasis">
    <w:name w:val="Emphasis"/>
    <w:basedOn w:val="DefaultParagraphFont"/>
    <w:qFormat/>
    <w:rsid w:val="00365C05"/>
    <w:rPr>
      <w:i/>
      <w:iCs/>
    </w:rPr>
  </w:style>
  <w:style w:type="character" w:styleId="Arial12" w:customStyle="1">
    <w:name w:val="Arial 12"/>
    <w:basedOn w:val="DefaultParagraphFont"/>
    <w:uiPriority w:val="1"/>
    <w:rsid w:val="00365C05"/>
    <w:rPr>
      <w:rFonts w:ascii="Arial" w:hAnsi="Arial"/>
      <w:sz w:val="24"/>
    </w:rPr>
  </w:style>
  <w:style w:type="character" w:styleId="PlaceholderText">
    <w:name w:val="Placeholder Text"/>
    <w:basedOn w:val="DefaultParagraphFont"/>
    <w:uiPriority w:val="99"/>
    <w:semiHidden/>
    <w:rsid w:val="00365C05"/>
    <w:rPr>
      <w:color w:val="808080"/>
    </w:rPr>
  </w:style>
  <w:style w:type="paragraph" w:styleId="paragraph" w:customStyle="1">
    <w:name w:val="paragraph"/>
    <w:basedOn w:val="Normal"/>
    <w:rsid w:val="00365C05"/>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365C05"/>
  </w:style>
  <w:style w:type="character" w:styleId="eop" w:customStyle="1">
    <w:name w:val="eop"/>
    <w:basedOn w:val="DefaultParagraphFont"/>
    <w:rsid w:val="00365C05"/>
  </w:style>
  <w:style w:type="paragraph" w:styleId="Header">
    <w:name w:val="header"/>
    <w:basedOn w:val="Normal"/>
    <w:link w:val="HeaderChar"/>
    <w:uiPriority w:val="99"/>
    <w:semiHidden/>
    <w:unhideWhenUsed/>
    <w:rsid w:val="00C8242E"/>
    <w:pPr>
      <w:tabs>
        <w:tab w:val="center" w:pos="4513"/>
        <w:tab w:val="right" w:pos="9026"/>
      </w:tabs>
    </w:pPr>
  </w:style>
  <w:style w:type="character" w:styleId="HeaderChar" w:customStyle="1">
    <w:name w:val="Header Char"/>
    <w:basedOn w:val="DefaultParagraphFont"/>
    <w:link w:val="Header"/>
    <w:uiPriority w:val="99"/>
    <w:semiHidden/>
    <w:rsid w:val="00C8242E"/>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B61E350DB4C68ACA984520542BE51"/>
        <w:category>
          <w:name w:val="General"/>
          <w:gallery w:val="placeholder"/>
        </w:category>
        <w:types>
          <w:type w:val="bbPlcHdr"/>
        </w:types>
        <w:behaviors>
          <w:behavior w:val="content"/>
        </w:behaviors>
        <w:guid w:val="{81EE8B09-FC48-40E6-8B37-6127C508936C}"/>
      </w:docPartPr>
      <w:docPartBody>
        <w:p xmlns:wp14="http://schemas.microsoft.com/office/word/2010/wordml" w:rsidR="00117EC9" w:rsidP="00AD0FD4" w:rsidRDefault="00AD0FD4" w14:paraId="54FBB16C" wp14:textId="77777777">
          <w:pPr>
            <w:pStyle w:val="9E5B61E350DB4C68ACA984520542BE51"/>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4"/>
    <w:rsid w:val="00117EC9"/>
    <w:rsid w:val="00AD0FD4"/>
    <w:rsid w:val="00AD26A8"/>
    <w:rsid w:val="00B5066E"/>
    <w:rsid w:val="00EE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FD4"/>
    <w:rPr>
      <w:color w:val="808080"/>
    </w:rPr>
  </w:style>
  <w:style w:type="paragraph" w:customStyle="1" w:styleId="9E5B61E350DB4C68ACA984520542BE51">
    <w:name w:val="9E5B61E350DB4C68ACA984520542BE51"/>
    <w:rsid w:val="00AD0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B9290-C0E9-4BCC-904B-B05687D76307}">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BEF61DE3-8977-485E-AA63-2DF554EAEA57}">
  <ds:schemaRefs>
    <ds:schemaRef ds:uri="http://schemas.microsoft.com/sharepoint/v3/contenttype/forms"/>
  </ds:schemaRefs>
</ds:datastoreItem>
</file>

<file path=customXml/itemProps3.xml><?xml version="1.0" encoding="utf-8"?>
<ds:datastoreItem xmlns:ds="http://schemas.openxmlformats.org/officeDocument/2006/customXml" ds:itemID="{D41D93A7-C45D-43E5-8E86-E26D7FA9CE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12</revision>
  <dcterms:created xsi:type="dcterms:W3CDTF">2026-03-30T11:58:00.0000000Z</dcterms:created>
  <dcterms:modified xsi:type="dcterms:W3CDTF">2026-04-15T11:40:31.1433171Z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139982600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