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F2109A2">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00162B93" w:rsidP="00162B93" w:rsidRDefault="00162B93" w14:paraId="6D6D7F3B" w14:textId="15BB9095"/>
    <w:p w:rsidRPr="00162B93" w:rsidR="00016F54" w:rsidP="00162B93" w:rsidRDefault="00016F54" w14:paraId="2ED9EDF1" w14:textId="77777777"/>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DCA1423"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DCA1423"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0DCA1423" w:rsidRDefault="000A1C18" w14:paraId="27662F6A" w14:textId="0547A1A0">
            <w:pPr>
              <w:rPr>
                <w:rFonts w:cs="Arial"/>
              </w:rPr>
            </w:pPr>
            <w:r w:rsidRPr="0DCA1423" w:rsidR="18F8FB2D">
              <w:rPr>
                <w:rFonts w:cs="Arial"/>
              </w:rPr>
              <w:t xml:space="preserve">Technical Approval </w:t>
            </w:r>
            <w:r w:rsidRPr="0DCA1423" w:rsidR="000A1C18">
              <w:rPr>
                <w:rFonts w:cs="Arial"/>
              </w:rPr>
              <w:t xml:space="preserve">Engineer </w:t>
            </w:r>
          </w:p>
        </w:tc>
      </w:tr>
      <w:tr w:rsidRPr="00F24FA7" w:rsidR="00040A1F" w:rsidTr="0DCA1423"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016F54" w14:paraId="676AF1C1" w14:textId="3C1CB434">
            <w:pPr>
              <w:rPr>
                <w:rFonts w:cs="Arial"/>
                <w:color w:val="000000"/>
                <w:szCs w:val="24"/>
              </w:rPr>
            </w:pPr>
            <w:r>
              <w:rPr>
                <w:rFonts w:cs="Arial"/>
                <w:color w:val="000000"/>
                <w:szCs w:val="24"/>
              </w:rPr>
              <w:t>2</w:t>
            </w:r>
            <w:r>
              <w:rPr>
                <w:color w:val="000000"/>
                <w:szCs w:val="24"/>
              </w:rPr>
              <w:t>2863</w:t>
            </w:r>
          </w:p>
        </w:tc>
      </w:tr>
      <w:tr w:rsidRPr="00F24FA7" w:rsidR="00040A1F" w:rsidTr="0DCA1423" w14:paraId="69641E03" w14:textId="77777777">
        <w:trPr>
          <w:trHeight w:val="689"/>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016F54" w:rsidP="5F122E41" w:rsidRDefault="00E31E14" w14:paraId="0E13B43C" w14:textId="1BE2351D">
            <w:pPr>
              <w:rPr>
                <w:rFonts w:eastAsia="Source Sans Pro" w:cs="Arial"/>
                <w:color w:val="333333"/>
                <w:szCs w:val="24"/>
              </w:rPr>
            </w:pPr>
            <w:r>
              <w:rPr>
                <w:rFonts w:eastAsia="Source Sans Pro" w:cs="Arial"/>
                <w:color w:val="333333"/>
                <w:szCs w:val="24"/>
              </w:rPr>
              <w:t>5</w:t>
            </w:r>
            <w:r w:rsidR="00016F54">
              <w:rPr>
                <w:rFonts w:eastAsia="Source Sans Pro" w:cs="Arial"/>
                <w:color w:val="333333"/>
                <w:szCs w:val="24"/>
              </w:rPr>
              <w:t xml:space="preserve"> - £</w:t>
            </w:r>
            <w:r w:rsidRPr="00016F54" w:rsidR="00016F54">
              <w:rPr>
                <w:rFonts w:eastAsia="Source Sans Pro" w:cs="Arial"/>
                <w:color w:val="333333"/>
                <w:szCs w:val="24"/>
              </w:rPr>
              <w:t>34,434</w:t>
            </w:r>
            <w:r w:rsidR="00016F54">
              <w:rPr>
                <w:rFonts w:eastAsia="Source Sans Pro" w:cs="Arial"/>
                <w:color w:val="333333"/>
                <w:szCs w:val="24"/>
              </w:rPr>
              <w:t xml:space="preserve"> per annum (pro rata for part time)</w:t>
            </w:r>
          </w:p>
          <w:p w:rsidRPr="00F24FA7" w:rsidR="00040A1F" w:rsidP="5F122E41" w:rsidRDefault="00016F54" w14:paraId="6B24447B" w14:textId="691963BA">
            <w:pPr>
              <w:rPr>
                <w:rFonts w:cs="Arial"/>
              </w:rPr>
            </w:pPr>
            <w:r w:rsidRPr="00016F54">
              <w:rPr>
                <w:rFonts w:eastAsia="Source Sans Pro" w:cs="Arial"/>
                <w:color w:val="333333"/>
                <w:szCs w:val="24"/>
              </w:rPr>
              <w:t>This role includes performance related pay progression</w:t>
            </w:r>
          </w:p>
        </w:tc>
      </w:tr>
      <w:tr w:rsidRPr="00F24FA7" w:rsidR="00040A1F" w:rsidTr="0DCA1423"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proofErr w:type="gramStart"/>
            <w:r w:rsidR="00F71228">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RDefault="00016F54" w14:paraId="7D4686D8" w14:textId="55091922">
            <w:pPr>
              <w:rPr>
                <w:rFonts w:cs="Arial"/>
                <w:szCs w:val="24"/>
              </w:rPr>
            </w:pPr>
            <w:r w:rsidRPr="00016F54">
              <w:rPr>
                <w:rFonts w:cs="Arial"/>
                <w:szCs w:val="24"/>
              </w:rPr>
              <w:t>Transport Strategy</w:t>
            </w:r>
            <w:r>
              <w:rPr>
                <w:rFonts w:cs="Arial"/>
                <w:szCs w:val="24"/>
              </w:rPr>
              <w:t xml:space="preserve"> - </w:t>
            </w:r>
            <w:r w:rsidRPr="00016F54">
              <w:rPr>
                <w:rFonts w:cs="Arial"/>
                <w:szCs w:val="24"/>
              </w:rPr>
              <w:t>Transport NSIPs &amp; Technical Team</w:t>
            </w:r>
          </w:p>
        </w:tc>
      </w:tr>
      <w:tr w:rsidRPr="00F24FA7" w:rsidR="00040A1F" w:rsidTr="0DCA1423" w14:paraId="72F03A6E" w14:textId="77777777">
        <w:trPr>
          <w:trHeight w:val="791"/>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0DCA1423" w:rsidRDefault="00016F54" w14:paraId="2707D7D8" w14:textId="6DD59D81">
            <w:pPr>
              <w:rPr>
                <w:rFonts w:cs="Arial"/>
                <w:i w:val="0"/>
                <w:iCs w:val="0"/>
                <w:color w:val="000000"/>
              </w:rPr>
            </w:pPr>
            <w:r w:rsidRPr="0DCA1423" w:rsidR="00016F54">
              <w:rPr>
                <w:rFonts w:cs="Arial"/>
                <w:i w:val="0"/>
                <w:iCs w:val="0"/>
                <w:color w:val="000000" w:themeColor="text1" w:themeTint="FF" w:themeShade="FF"/>
              </w:rPr>
              <w:t xml:space="preserve">Endeavour House, </w:t>
            </w:r>
            <w:r w:rsidRPr="0DCA1423" w:rsidR="19037542">
              <w:rPr>
                <w:rFonts w:cs="Arial"/>
                <w:i w:val="0"/>
                <w:iCs w:val="0"/>
                <w:color w:val="000000" w:themeColor="text1" w:themeTint="FF" w:themeShade="FF"/>
              </w:rPr>
              <w:t xml:space="preserve">8 </w:t>
            </w:r>
            <w:r w:rsidRPr="0DCA1423" w:rsidR="00016F54">
              <w:rPr>
                <w:rFonts w:cs="Arial"/>
                <w:i w:val="0"/>
                <w:iCs w:val="0"/>
                <w:color w:val="000000" w:themeColor="text1" w:themeTint="FF" w:themeShade="FF"/>
              </w:rPr>
              <w:t>Russell Road, Ipswich IP1 2BX</w:t>
            </w:r>
            <w:r w:rsidRPr="0DCA1423" w:rsidR="00016F54">
              <w:rPr>
                <w:rFonts w:cs="Arial"/>
                <w:i w:val="0"/>
                <w:iCs w:val="0"/>
                <w:color w:val="000000" w:themeColor="text1" w:themeTint="FF" w:themeShade="FF"/>
              </w:rPr>
              <w:t xml:space="preserve"> </w:t>
            </w:r>
            <w:r w:rsidRPr="0DCA1423" w:rsidR="4F7F16A2">
              <w:rPr>
                <w:rFonts w:cs="Arial"/>
                <w:i w:val="0"/>
                <w:iCs w:val="0"/>
                <w:color w:val="000000" w:themeColor="text1" w:themeTint="FF" w:themeShade="FF"/>
              </w:rPr>
              <w:t xml:space="preserve">- </w:t>
            </w:r>
            <w:r w:rsidRPr="0DCA1423" w:rsidR="4DAE6084">
              <w:rPr>
                <w:rFonts w:cs="Arial"/>
                <w:i w:val="0"/>
                <w:iCs w:val="0"/>
                <w:color w:val="000000" w:themeColor="text1" w:themeTint="FF" w:themeShade="FF"/>
              </w:rPr>
              <w:t>H</w:t>
            </w:r>
            <w:r w:rsidRPr="0DCA1423" w:rsidR="00016F54">
              <w:rPr>
                <w:rFonts w:cs="Arial"/>
                <w:i w:val="0"/>
                <w:iCs w:val="0"/>
                <w:color w:val="000000" w:themeColor="text1" w:themeTint="FF" w:themeShade="FF"/>
              </w:rPr>
              <w:t>ybrid working</w:t>
            </w:r>
          </w:p>
        </w:tc>
      </w:tr>
      <w:tr w:rsidRPr="00F24FA7" w:rsidR="00040A1F" w:rsidTr="0DCA1423"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641BAF" w14:paraId="6D1F5090" w14:textId="5C594D6A">
            <w:pPr>
              <w:rPr>
                <w:rFonts w:cs="Arial"/>
                <w:color w:val="000000"/>
                <w:szCs w:val="24"/>
              </w:rPr>
            </w:pPr>
            <w:r>
              <w:rPr>
                <w:rFonts w:cs="Arial"/>
                <w:color w:val="000000"/>
                <w:szCs w:val="24"/>
              </w:rPr>
              <w:t>37</w:t>
            </w:r>
          </w:p>
        </w:tc>
      </w:tr>
      <w:tr w:rsidRPr="00F24FA7" w:rsidR="00040A1F" w:rsidTr="0DCA1423"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EC2C33" w14:paraId="669B111E" w14:textId="18A19EE7">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641BAF">
                  <w:rPr>
                    <w:rFonts w:cs="Arial"/>
                    <w:b/>
                    <w:bCs/>
                    <w:color w:val="000000"/>
                    <w:szCs w:val="24"/>
                  </w:rPr>
                  <w:t>Permanent</w:t>
                </w:r>
              </w:sdtContent>
            </w:sdt>
            <w:r w:rsidR="008A58EF">
              <w:rPr>
                <w:rFonts w:cs="Arial"/>
                <w:b/>
                <w:bCs/>
                <w:color w:val="000000"/>
                <w:szCs w:val="24"/>
              </w:rPr>
              <w:t xml:space="preserve"> </w:t>
            </w:r>
          </w:p>
        </w:tc>
      </w:tr>
      <w:tr w:rsidRPr="00F24FA7" w:rsidR="006639C1" w:rsidTr="0DCA1423" w14:paraId="6D640D4B" w14:textId="77777777">
        <w:trPr>
          <w:trHeight w:val="3490"/>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016F54" w:rsidP="00BC371B" w:rsidRDefault="00016F54" w14:paraId="3B075CAF" w14:textId="77777777">
      <w:pPr>
        <w:rPr>
          <w:rFonts w:cs="Arial"/>
          <w:iCs/>
          <w:szCs w:val="24"/>
        </w:rPr>
      </w:pPr>
    </w:p>
    <w:p w:rsidR="00BC371B" w:rsidP="00BC371B" w:rsidRDefault="00BC371B" w14:paraId="5ECA754A" w14:textId="3191A22D">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DF0CB2" w:rsidP="00BC371B" w:rsidRDefault="00DF0CB2" w14:paraId="70072877" w14:textId="77777777">
      <w:pPr>
        <w:rPr>
          <w:rFonts w:cs="Arial"/>
          <w:iCs/>
          <w:szCs w:val="24"/>
        </w:rPr>
      </w:pPr>
    </w:p>
    <w:p w:rsidRPr="00BC371B" w:rsidR="00016F54" w:rsidP="00BC371B" w:rsidRDefault="00016F54" w14:paraId="400864FC"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016F54" w:rsidP="00AB5537" w:rsidRDefault="00016F54" w14:paraId="30727224" w14:textId="77777777">
      <w:pPr>
        <w:rPr>
          <w:rFonts w:cs="Arial"/>
          <w:iCs/>
          <w:szCs w:val="24"/>
        </w:rPr>
      </w:pPr>
    </w:p>
    <w:p w:rsidRPr="00917532" w:rsidR="00AB5537" w:rsidP="00AB5537" w:rsidRDefault="00AB5537" w14:paraId="6DB547AF" w14:textId="7A552B7E">
      <w:pPr>
        <w:rPr>
          <w:rFonts w:cs="Arial"/>
          <w:iCs/>
          <w:szCs w:val="24"/>
        </w:rPr>
      </w:pPr>
      <w:r w:rsidRPr="00917532">
        <w:rPr>
          <w:rFonts w:cs="Arial"/>
          <w:iCs/>
          <w:szCs w:val="24"/>
        </w:rPr>
        <w:t>To work within a small Development Management Technical Approval Team which technically approves highway improvements for developments (Highways Act 1980 s278 and s38 agreements).</w:t>
      </w:r>
    </w:p>
    <w:p w:rsidR="00AB5537" w:rsidP="00AB5537" w:rsidRDefault="00AB5537" w14:paraId="5E8C07B2" w14:textId="77777777">
      <w:pPr>
        <w:rPr>
          <w:rFonts w:cs="Arial"/>
          <w:i/>
          <w:szCs w:val="24"/>
        </w:rPr>
      </w:pPr>
    </w:p>
    <w:p w:rsidRPr="00F24FA7" w:rsidR="00AB5537" w:rsidP="00AB5537" w:rsidRDefault="00AB5537" w14:paraId="3D103312" w14:textId="77777777">
      <w:pPr>
        <w:rPr>
          <w:rFonts w:cs="Arial"/>
          <w:szCs w:val="24"/>
        </w:rPr>
      </w:pPr>
      <w:r w:rsidRPr="00917532">
        <w:rPr>
          <w:rFonts w:cs="Arial"/>
          <w:szCs w:val="24"/>
        </w:rPr>
        <w:t xml:space="preserve">To ensure works </w:t>
      </w:r>
      <w:r>
        <w:rPr>
          <w:rFonts w:cs="Arial"/>
          <w:szCs w:val="24"/>
        </w:rPr>
        <w:t xml:space="preserve">associated with developments </w:t>
      </w:r>
      <w:r w:rsidRPr="00917532">
        <w:rPr>
          <w:rFonts w:cs="Arial"/>
          <w:szCs w:val="24"/>
        </w:rPr>
        <w:t>are constructed in accordance with national and SCC design and specifications and that records for improvement and adoption of highways are completed and recorded on the relevant database.</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016F54" w:rsidP="005C6B95" w:rsidRDefault="00016F54" w14:paraId="7E9D79C3" w14:textId="77777777">
      <w:pPr>
        <w:rPr>
          <w:rFonts w:cs="Arial"/>
          <w:iCs/>
          <w:szCs w:val="24"/>
        </w:rPr>
      </w:pPr>
    </w:p>
    <w:p w:rsidRPr="00917532" w:rsidR="005C6B95" w:rsidP="005C6B95" w:rsidRDefault="005C6B95" w14:paraId="082635D4" w14:textId="570F3CD4">
      <w:pPr>
        <w:rPr>
          <w:rFonts w:cs="Arial"/>
          <w:iCs/>
          <w:szCs w:val="24"/>
        </w:rPr>
      </w:pPr>
      <w:r w:rsidRPr="00917532">
        <w:rPr>
          <w:rFonts w:cs="Arial"/>
          <w:iCs/>
          <w:szCs w:val="24"/>
        </w:rPr>
        <w:t>This post is within the Transport Strategy Team, part of the Growth, Highways, and Infrastructure Division of SCC. The Transport Strategy service is responsible for delivering Inclusive growth as it applies to Transport in Suffolk. The group consists five integrated teams with a head count of approximately 140 responsible for:</w:t>
      </w:r>
    </w:p>
    <w:p w:rsidRPr="00917532" w:rsidR="005C6B95" w:rsidP="005C6B95" w:rsidRDefault="005C6B95" w14:paraId="3CEBB5D2" w14:textId="77777777">
      <w:pPr>
        <w:rPr>
          <w:rFonts w:cs="Arial"/>
          <w:iCs/>
          <w:szCs w:val="24"/>
        </w:rPr>
      </w:pPr>
      <w:r w:rsidRPr="00917532">
        <w:rPr>
          <w:rFonts w:cs="Arial"/>
          <w:iCs/>
          <w:szCs w:val="24"/>
        </w:rPr>
        <w:t>•</w:t>
      </w:r>
      <w:r w:rsidRPr="00917532">
        <w:rPr>
          <w:rFonts w:cs="Arial"/>
          <w:iCs/>
          <w:szCs w:val="24"/>
        </w:rPr>
        <w:tab/>
      </w:r>
      <w:r w:rsidRPr="00917532">
        <w:rPr>
          <w:rFonts w:cs="Arial"/>
          <w:iCs/>
          <w:szCs w:val="24"/>
        </w:rPr>
        <w:t xml:space="preserve">Transport Strategy, policy development and implementation </w:t>
      </w:r>
    </w:p>
    <w:p w:rsidRPr="00917532" w:rsidR="005C6B95" w:rsidP="005C6B95" w:rsidRDefault="005C6B95" w14:paraId="39AB0EC8" w14:textId="77777777">
      <w:pPr>
        <w:rPr>
          <w:rFonts w:cs="Arial"/>
          <w:iCs/>
          <w:szCs w:val="24"/>
        </w:rPr>
      </w:pPr>
      <w:r w:rsidRPr="00917532">
        <w:rPr>
          <w:rFonts w:cs="Arial"/>
          <w:iCs/>
          <w:szCs w:val="24"/>
        </w:rPr>
        <w:t>•</w:t>
      </w:r>
      <w:r w:rsidRPr="00917532">
        <w:rPr>
          <w:rFonts w:cs="Arial"/>
          <w:iCs/>
          <w:szCs w:val="24"/>
        </w:rPr>
        <w:tab/>
      </w:r>
      <w:r w:rsidRPr="00917532">
        <w:rPr>
          <w:rFonts w:cs="Arial"/>
          <w:iCs/>
          <w:szCs w:val="24"/>
        </w:rPr>
        <w:t xml:space="preserve">Delivery of integrated transport capital schemes from minor to major </w:t>
      </w:r>
    </w:p>
    <w:p w:rsidRPr="00917532" w:rsidR="005C6B95" w:rsidP="005C6B95" w:rsidRDefault="005C6B95" w14:paraId="7262F229" w14:textId="77777777">
      <w:pPr>
        <w:ind w:left="720" w:hanging="720"/>
        <w:rPr>
          <w:rFonts w:cs="Arial"/>
          <w:iCs/>
          <w:szCs w:val="24"/>
        </w:rPr>
      </w:pPr>
      <w:r w:rsidRPr="00917532">
        <w:rPr>
          <w:rFonts w:cs="Arial"/>
          <w:iCs/>
          <w:szCs w:val="24"/>
        </w:rPr>
        <w:t>•</w:t>
      </w:r>
      <w:r w:rsidRPr="00917532">
        <w:rPr>
          <w:rFonts w:cs="Arial"/>
          <w:iCs/>
          <w:szCs w:val="24"/>
        </w:rPr>
        <w:tab/>
      </w:r>
      <w:r w:rsidRPr="00917532">
        <w:rPr>
          <w:rFonts w:cs="Arial"/>
          <w:iCs/>
          <w:szCs w:val="24"/>
        </w:rPr>
        <w:t>Highway development management including nationally significant infrastructure projects.</w:t>
      </w:r>
    </w:p>
    <w:p w:rsidRPr="00917532" w:rsidR="005C6B95" w:rsidP="005C6B95" w:rsidRDefault="005C6B95" w14:paraId="58F0F120" w14:textId="77777777">
      <w:pPr>
        <w:rPr>
          <w:rFonts w:cs="Arial"/>
          <w:iCs/>
          <w:szCs w:val="24"/>
        </w:rPr>
      </w:pPr>
      <w:r w:rsidRPr="00917532">
        <w:rPr>
          <w:rFonts w:cs="Arial"/>
          <w:iCs/>
          <w:szCs w:val="24"/>
        </w:rPr>
        <w:t>•</w:t>
      </w:r>
      <w:r w:rsidRPr="00917532">
        <w:rPr>
          <w:rFonts w:cs="Arial"/>
          <w:iCs/>
          <w:szCs w:val="24"/>
        </w:rPr>
        <w:tab/>
      </w:r>
      <w:r w:rsidRPr="00917532">
        <w:rPr>
          <w:rFonts w:cs="Arial"/>
          <w:iCs/>
          <w:szCs w:val="24"/>
        </w:rPr>
        <w:t>Delivery of local transport improvement schemes</w:t>
      </w:r>
    </w:p>
    <w:p w:rsidR="005C6B95" w:rsidP="005C6B95" w:rsidRDefault="005C6B95" w14:paraId="2E5F3790" w14:textId="77777777">
      <w:pPr>
        <w:rPr>
          <w:rFonts w:cs="Arial"/>
          <w:i/>
          <w:szCs w:val="24"/>
        </w:rPr>
      </w:pPr>
      <w:r w:rsidRPr="00917532">
        <w:rPr>
          <w:rFonts w:cs="Arial"/>
          <w:iCs/>
          <w:szCs w:val="24"/>
        </w:rPr>
        <w:t>•</w:t>
      </w:r>
      <w:r w:rsidRPr="00917532">
        <w:rPr>
          <w:rFonts w:cs="Arial"/>
          <w:iCs/>
          <w:szCs w:val="24"/>
        </w:rPr>
        <w:tab/>
      </w:r>
      <w:r w:rsidRPr="00917532">
        <w:rPr>
          <w:rFonts w:cs="Arial"/>
          <w:iCs/>
          <w:szCs w:val="24"/>
        </w:rPr>
        <w:t>Delivery of road safety education, training and publicity, and smarter choices</w:t>
      </w:r>
      <w:r w:rsidRPr="00917532">
        <w:rPr>
          <w:rFonts w:cs="Arial"/>
          <w:i/>
          <w:szCs w:val="24"/>
        </w:rPr>
        <w:t xml:space="preserve">. </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00016F54" w:rsidP="0DCA1423" w:rsidRDefault="005D4FF3" w14:paraId="1300C29B" w14:textId="0A1CC841">
      <w:pPr>
        <w:rPr>
          <w:rFonts w:cs="Arial"/>
        </w:rPr>
      </w:pPr>
      <w:r w:rsidRPr="0DCA1423" w:rsidR="005D4FF3">
        <w:rPr>
          <w:rFonts w:cs="Arial"/>
        </w:rPr>
        <w:t xml:space="preserve">The Engineers work within a small </w:t>
      </w:r>
      <w:r w:rsidRPr="0DCA1423" w:rsidR="2CDD283C">
        <w:rPr>
          <w:rFonts w:cs="Arial"/>
        </w:rPr>
        <w:t xml:space="preserve">team </w:t>
      </w:r>
      <w:r w:rsidRPr="0DCA1423" w:rsidR="005D4FF3">
        <w:rPr>
          <w:rFonts w:cs="Arial"/>
        </w:rPr>
        <w:t>managed by a Senior Engineer reporting to the Principal Engineer</w:t>
      </w:r>
      <w:r w:rsidRPr="0DCA1423" w:rsidR="005D4FF3">
        <w:rPr>
          <w:rFonts w:cs="Arial"/>
        </w:rPr>
        <w:t xml:space="preserve">. </w:t>
      </w:r>
    </w:p>
    <w:p w:rsidR="00016F54" w:rsidP="005D4FF3" w:rsidRDefault="00016F54" w14:paraId="089C74A3" w14:textId="77777777">
      <w:pPr>
        <w:rPr>
          <w:rFonts w:cs="Arial"/>
          <w:szCs w:val="24"/>
        </w:rPr>
      </w:pPr>
    </w:p>
    <w:p w:rsidRPr="00016F54" w:rsidR="00016F54" w:rsidP="00016F54" w:rsidRDefault="00016F54" w14:paraId="6174D09E" w14:textId="77777777">
      <w:pPr>
        <w:rPr>
          <w:rFonts w:cs="Arial"/>
          <w:szCs w:val="24"/>
        </w:rPr>
      </w:pPr>
      <w:r w:rsidRPr="00016F54">
        <w:rPr>
          <w:rFonts w:cs="Arial"/>
          <w:szCs w:val="24"/>
        </w:rPr>
        <w:t xml:space="preserve">You will provide an effective technical approval service to developers delivering </w:t>
      </w:r>
    </w:p>
    <w:p w:rsidRPr="00016F54" w:rsidR="00016F54" w:rsidP="00016F54" w:rsidRDefault="00016F54" w14:paraId="597414D7" w14:textId="77777777">
      <w:pPr>
        <w:rPr>
          <w:rFonts w:cs="Arial"/>
          <w:szCs w:val="24"/>
        </w:rPr>
      </w:pPr>
      <w:r w:rsidRPr="00016F54">
        <w:rPr>
          <w:rFonts w:cs="Arial"/>
          <w:szCs w:val="24"/>
        </w:rPr>
        <w:t xml:space="preserve">Agreements (under Section 38 and 278 of the Highway Act) to ensure that the roads that </w:t>
      </w:r>
    </w:p>
    <w:p w:rsidRPr="00016F54" w:rsidR="00016F54" w:rsidP="00016F54" w:rsidRDefault="00016F54" w14:paraId="555054F8" w14:textId="77777777">
      <w:pPr>
        <w:rPr>
          <w:rFonts w:cs="Arial"/>
          <w:szCs w:val="24"/>
        </w:rPr>
      </w:pPr>
      <w:r w:rsidRPr="00016F54">
        <w:rPr>
          <w:rFonts w:cs="Arial"/>
          <w:szCs w:val="24"/>
        </w:rPr>
        <w:t xml:space="preserve">they build can be adopted as Highway in due course while needing to protect the Council’s </w:t>
      </w:r>
    </w:p>
    <w:p w:rsidRPr="00016F54" w:rsidR="00016F54" w:rsidP="00016F54" w:rsidRDefault="00016F54" w14:paraId="05D89845" w14:textId="77777777">
      <w:pPr>
        <w:rPr>
          <w:rFonts w:cs="Arial"/>
          <w:szCs w:val="24"/>
        </w:rPr>
      </w:pPr>
      <w:r w:rsidRPr="00016F54">
        <w:rPr>
          <w:rFonts w:cs="Arial"/>
          <w:szCs w:val="24"/>
        </w:rPr>
        <w:t xml:space="preserve">interest reducing the maintenance risk and liability for the Highway Authority in the future. </w:t>
      </w:r>
    </w:p>
    <w:p w:rsidR="00016F54" w:rsidP="00016F54" w:rsidRDefault="00016F54" w14:paraId="052C4AE0" w14:textId="77777777">
      <w:pPr>
        <w:rPr>
          <w:rFonts w:cs="Arial"/>
          <w:szCs w:val="24"/>
        </w:rPr>
      </w:pPr>
    </w:p>
    <w:p w:rsidRPr="00016F54" w:rsidR="00016F54" w:rsidP="00016F54" w:rsidRDefault="00016F54" w14:paraId="6156514D" w14:textId="0723D844">
      <w:pPr>
        <w:rPr>
          <w:rFonts w:cs="Arial"/>
          <w:szCs w:val="24"/>
        </w:rPr>
      </w:pPr>
      <w:r w:rsidRPr="00016F54">
        <w:rPr>
          <w:rFonts w:cs="Arial"/>
          <w:szCs w:val="24"/>
        </w:rPr>
        <w:t xml:space="preserve">A key purpose of this role is to technically approve all aspects of highway infrastructure </w:t>
      </w:r>
    </w:p>
    <w:p w:rsidRPr="00016F54" w:rsidR="00016F54" w:rsidP="00016F54" w:rsidRDefault="00016F54" w14:paraId="4779E6B1" w14:textId="77777777">
      <w:pPr>
        <w:rPr>
          <w:rFonts w:cs="Arial"/>
          <w:szCs w:val="24"/>
        </w:rPr>
      </w:pPr>
      <w:r w:rsidRPr="00016F54">
        <w:rPr>
          <w:rFonts w:cs="Arial"/>
          <w:szCs w:val="24"/>
        </w:rPr>
        <w:t xml:space="preserve">necessary to deliver developments within Suffolk and to support colleagues responding to </w:t>
      </w:r>
    </w:p>
    <w:p w:rsidR="00016F54" w:rsidP="00016F54" w:rsidRDefault="00016F54" w14:paraId="4E03E7C3" w14:textId="2A93E779">
      <w:pPr>
        <w:rPr>
          <w:rFonts w:cs="Arial"/>
          <w:szCs w:val="24"/>
        </w:rPr>
      </w:pPr>
      <w:r w:rsidRPr="00016F54">
        <w:rPr>
          <w:rFonts w:cs="Arial"/>
          <w:szCs w:val="24"/>
        </w:rPr>
        <w:t>statutory planning responses.</w:t>
      </w:r>
    </w:p>
    <w:p w:rsidR="00016F54" w:rsidP="005D4FF3" w:rsidRDefault="00016F54" w14:paraId="33385393" w14:textId="77777777">
      <w:pPr>
        <w:rPr>
          <w:rFonts w:cs="Arial"/>
          <w:szCs w:val="24"/>
        </w:rPr>
      </w:pPr>
    </w:p>
    <w:p w:rsidRPr="00F24FA7" w:rsidR="005D4FF3" w:rsidP="005D4FF3" w:rsidRDefault="005D4FF3" w14:paraId="5CBD417A" w14:textId="06DEFA63">
      <w:pPr>
        <w:rPr>
          <w:rFonts w:cs="Arial"/>
          <w:szCs w:val="24"/>
        </w:rPr>
      </w:pPr>
      <w:r>
        <w:rPr>
          <w:rFonts w:cs="Arial"/>
          <w:szCs w:val="24"/>
        </w:rPr>
        <w:t>You will:</w:t>
      </w:r>
    </w:p>
    <w:p w:rsidRPr="00016F54" w:rsidR="005D4FF3" w:rsidP="005D4FF3" w:rsidRDefault="005D4FF3" w14:paraId="6385D51D" w14:textId="77777777">
      <w:pPr>
        <w:rPr>
          <w:rFonts w:cs="Arial"/>
          <w:iCs/>
          <w:szCs w:val="24"/>
        </w:rPr>
      </w:pPr>
    </w:p>
    <w:p w:rsidRPr="00016F54" w:rsidR="00A200A0" w:rsidP="005D4FF3" w:rsidRDefault="00016F54" w14:paraId="271CF791" w14:textId="703A7D8D">
      <w:pPr>
        <w:pStyle w:val="ListParagraph"/>
        <w:numPr>
          <w:ilvl w:val="0"/>
          <w:numId w:val="34"/>
        </w:numPr>
        <w:rPr>
          <w:rFonts w:cs="Arial"/>
          <w:iCs/>
          <w:szCs w:val="24"/>
        </w:rPr>
      </w:pPr>
      <w:r w:rsidRPr="00016F54">
        <w:rPr>
          <w:rFonts w:cs="Arial"/>
          <w:iCs/>
          <w:szCs w:val="24"/>
        </w:rPr>
        <w:t>W</w:t>
      </w:r>
      <w:r w:rsidRPr="00016F54" w:rsidR="00A200A0">
        <w:rPr>
          <w:rFonts w:cs="Arial"/>
          <w:iCs/>
          <w:szCs w:val="24"/>
        </w:rPr>
        <w:t xml:space="preserve">ork with Transport Strategy colleagues specifically the </w:t>
      </w:r>
      <w:r w:rsidRPr="00016F54" w:rsidR="006536AC">
        <w:rPr>
          <w:rFonts w:cs="Arial"/>
          <w:iCs/>
          <w:szCs w:val="24"/>
        </w:rPr>
        <w:t>Construction</w:t>
      </w:r>
      <w:r w:rsidRPr="00016F54" w:rsidR="00A200A0">
        <w:rPr>
          <w:rFonts w:cs="Arial"/>
          <w:iCs/>
          <w:szCs w:val="24"/>
        </w:rPr>
        <w:t xml:space="preserve"> and Planning Teams to ensure delivery of the Council’s transport policy and a seamless process from pre-application consultations to delivery. </w:t>
      </w:r>
    </w:p>
    <w:p w:rsidRPr="00016F54" w:rsidR="00A200A0" w:rsidP="005D4FF3" w:rsidRDefault="00A200A0" w14:paraId="125F06E8" w14:textId="77777777">
      <w:pPr>
        <w:pStyle w:val="ListParagraph"/>
        <w:numPr>
          <w:ilvl w:val="0"/>
          <w:numId w:val="34"/>
        </w:numPr>
        <w:rPr>
          <w:rFonts w:cs="Arial"/>
          <w:iCs/>
          <w:szCs w:val="24"/>
        </w:rPr>
      </w:pPr>
      <w:r w:rsidRPr="00016F54">
        <w:rPr>
          <w:rFonts w:cs="Arial"/>
          <w:iCs/>
          <w:szCs w:val="24"/>
        </w:rPr>
        <w:t xml:space="preserve">Accurately record technical approval details including drawing references and technical reports on appropriate software. </w:t>
      </w:r>
    </w:p>
    <w:p w:rsidRPr="00016F54" w:rsidR="00A200A0" w:rsidP="005D4FF3" w:rsidRDefault="00A200A0" w14:paraId="07341613" w14:textId="77777777">
      <w:pPr>
        <w:pStyle w:val="ListParagraph"/>
        <w:numPr>
          <w:ilvl w:val="0"/>
          <w:numId w:val="34"/>
        </w:numPr>
        <w:rPr>
          <w:rFonts w:cs="Arial"/>
          <w:iCs/>
          <w:szCs w:val="24"/>
        </w:rPr>
      </w:pPr>
      <w:r w:rsidRPr="00016F54">
        <w:rPr>
          <w:rFonts w:cs="Arial"/>
          <w:iCs/>
          <w:szCs w:val="24"/>
        </w:rPr>
        <w:t xml:space="preserve">Commission and liaise with SCC Legal section to complete Highways Act 1980 section 38 and 278 agreements. </w:t>
      </w:r>
    </w:p>
    <w:p w:rsidRPr="00016F54" w:rsidR="00A200A0" w:rsidP="005D4FF3" w:rsidRDefault="00A200A0" w14:paraId="00A28472" w14:textId="2732D8D5">
      <w:pPr>
        <w:pStyle w:val="ListParagraph"/>
        <w:numPr>
          <w:ilvl w:val="0"/>
          <w:numId w:val="34"/>
        </w:numPr>
        <w:rPr>
          <w:rFonts w:cs="Arial"/>
          <w:iCs/>
          <w:szCs w:val="24"/>
        </w:rPr>
      </w:pPr>
      <w:r w:rsidRPr="00016F54">
        <w:rPr>
          <w:rFonts w:cs="Arial"/>
          <w:iCs/>
          <w:szCs w:val="24"/>
        </w:rPr>
        <w:t xml:space="preserve">To negotiate with developers to agree appropriate technical solutions on such matters as road layout, junction design, footpath and cycleway links, drainage and street lighting and to ensure that the proposed layouts and construction of estate roads, comply with SCC </w:t>
      </w:r>
      <w:r w:rsidRPr="00016F54" w:rsidR="00961D25">
        <w:rPr>
          <w:rFonts w:cs="Arial"/>
          <w:iCs/>
          <w:szCs w:val="24"/>
        </w:rPr>
        <w:t>G</w:t>
      </w:r>
      <w:r w:rsidRPr="00016F54">
        <w:rPr>
          <w:rFonts w:cs="Arial"/>
          <w:iCs/>
          <w:szCs w:val="24"/>
        </w:rPr>
        <w:t xml:space="preserve">uidance. </w:t>
      </w:r>
    </w:p>
    <w:p w:rsidRPr="00016F54" w:rsidR="00A200A0" w:rsidP="0DCA1423" w:rsidRDefault="00A200A0" w14:paraId="31F753EE" w14:textId="44A89BA4">
      <w:pPr>
        <w:pStyle w:val="ListParagraph"/>
        <w:numPr>
          <w:ilvl w:val="0"/>
          <w:numId w:val="34"/>
        </w:numPr>
        <w:rPr>
          <w:rFonts w:cs="Arial"/>
        </w:rPr>
      </w:pPr>
      <w:r w:rsidRPr="0DCA1423" w:rsidR="00A200A0">
        <w:rPr>
          <w:rFonts w:cs="Arial"/>
        </w:rPr>
        <w:t>Understand and apply relevant Construction Design Management</w:t>
      </w:r>
      <w:r w:rsidRPr="0DCA1423" w:rsidR="49E79957">
        <w:rPr>
          <w:rFonts w:cs="Arial"/>
        </w:rPr>
        <w:t xml:space="preserve"> (CDM)</w:t>
      </w:r>
      <w:r w:rsidRPr="0DCA1423" w:rsidR="00A200A0">
        <w:rPr>
          <w:rFonts w:cs="Arial"/>
        </w:rPr>
        <w:t xml:space="preserve"> and Health and Safety requirements during the approval process. </w:t>
      </w:r>
    </w:p>
    <w:p w:rsidRPr="00016F54" w:rsidR="00A200A0" w:rsidP="005D4FF3" w:rsidRDefault="00016F54" w14:paraId="612127D0" w14:textId="16B8281C">
      <w:pPr>
        <w:pStyle w:val="ListParagraph"/>
        <w:numPr>
          <w:ilvl w:val="0"/>
          <w:numId w:val="34"/>
        </w:numPr>
        <w:rPr>
          <w:rFonts w:cs="Arial"/>
          <w:iCs/>
          <w:szCs w:val="24"/>
        </w:rPr>
      </w:pPr>
      <w:r w:rsidRPr="00016F54">
        <w:rPr>
          <w:rFonts w:cs="Arial"/>
          <w:iCs/>
          <w:szCs w:val="24"/>
        </w:rPr>
        <w:t>K</w:t>
      </w:r>
      <w:r w:rsidRPr="00016F54" w:rsidR="00A200A0">
        <w:rPr>
          <w:rFonts w:cs="Arial"/>
          <w:iCs/>
          <w:szCs w:val="24"/>
        </w:rPr>
        <w:t xml:space="preserve">eep up to date with changes in policy, legislation, national and regional guidance, CDM, health and safety and technical specification to ensure team awareness and application of appropriate changes. </w:t>
      </w:r>
    </w:p>
    <w:p w:rsidRPr="00016F54" w:rsidR="00A200A0" w:rsidP="005D4FF3" w:rsidRDefault="00A200A0" w14:paraId="5BE9C989" w14:textId="77777777">
      <w:pPr>
        <w:pStyle w:val="ListParagraph"/>
        <w:numPr>
          <w:ilvl w:val="0"/>
          <w:numId w:val="34"/>
        </w:numPr>
        <w:rPr>
          <w:rFonts w:cs="Arial"/>
          <w:iCs/>
          <w:szCs w:val="24"/>
        </w:rPr>
      </w:pPr>
      <w:r w:rsidRPr="00016F54">
        <w:rPr>
          <w:rFonts w:cs="Arial"/>
          <w:iCs/>
          <w:szCs w:val="24"/>
        </w:rPr>
        <w:t xml:space="preserve">To receive building notices in respect of development on new private streets and to apply requirements of the advance payment code under section 219 of the highways act as appropriate </w:t>
      </w:r>
    </w:p>
    <w:p w:rsidRPr="00016F54" w:rsidR="005D4FF3" w:rsidP="005D4FF3" w:rsidRDefault="005D4FF3" w14:paraId="58576D63" w14:textId="77777777">
      <w:pPr>
        <w:pStyle w:val="ListParagraph"/>
        <w:numPr>
          <w:ilvl w:val="0"/>
          <w:numId w:val="34"/>
        </w:numPr>
        <w:rPr>
          <w:rFonts w:cs="Arial"/>
          <w:iCs/>
          <w:szCs w:val="24"/>
        </w:rPr>
      </w:pPr>
      <w:r w:rsidRPr="00016F54">
        <w:rPr>
          <w:rFonts w:cs="Arial"/>
          <w:iCs/>
          <w:szCs w:val="24"/>
        </w:rPr>
        <w:t>Represent the County Council at external meetings, sometimes in complicated and sensitive areas.</w:t>
      </w:r>
    </w:p>
    <w:p w:rsidRPr="00016F54" w:rsidR="005D4FF3" w:rsidP="005D4FF3" w:rsidRDefault="005D4FF3" w14:paraId="2D0C57B7" w14:textId="77777777">
      <w:pPr>
        <w:pStyle w:val="ListParagraph"/>
        <w:numPr>
          <w:ilvl w:val="0"/>
          <w:numId w:val="34"/>
        </w:numPr>
        <w:rPr>
          <w:rFonts w:cs="Arial"/>
          <w:iCs/>
          <w:szCs w:val="24"/>
        </w:rPr>
      </w:pPr>
      <w:r w:rsidRPr="0DCA1423" w:rsidR="005D4FF3">
        <w:rPr>
          <w:rFonts w:cs="Arial"/>
        </w:rPr>
        <w:t>Manage own workload to ensure key deadlines are met.</w:t>
      </w:r>
    </w:p>
    <w:p w:rsidR="005D4FF3" w:rsidP="005D4FF3" w:rsidRDefault="005D4FF3" w14:paraId="56A81CDB" w14:textId="77777777">
      <w:pPr>
        <w:rPr>
          <w:rFonts w:cs="Arial"/>
          <w:i/>
          <w:szCs w:val="24"/>
        </w:rPr>
      </w:pPr>
    </w:p>
    <w:p w:rsidR="00C84CD6" w:rsidP="0DCA1423" w:rsidRDefault="00C84CD6" w14:paraId="08E26179" w14:textId="01BE5FF9">
      <w:pPr>
        <w:rPr>
          <w:rFonts w:cs="Arial"/>
        </w:rPr>
      </w:pPr>
      <w:r w:rsidRPr="0DCA1423" w:rsidR="005D4FF3">
        <w:rPr>
          <w:rFonts w:cs="Arial"/>
        </w:rPr>
        <w:t xml:space="preserve">Although this list provides examples of what you will be doing </w:t>
      </w:r>
      <w:r w:rsidRPr="0DCA1423" w:rsidR="005D4FF3">
        <w:rPr>
          <w:rFonts w:cs="Arial"/>
        </w:rPr>
        <w:t>it’s</w:t>
      </w:r>
      <w:r w:rsidRPr="0DCA1423" w:rsidR="005D4FF3">
        <w:rPr>
          <w:rFonts w:cs="Arial"/>
        </w:rPr>
        <w:t xml:space="preserve"> not intended to be </w:t>
      </w:r>
      <w:r w:rsidRPr="0DCA1423" w:rsidR="005D4FF3">
        <w:rPr>
          <w:rFonts w:cs="Arial"/>
        </w:rPr>
        <w:t>exhaustive</w:t>
      </w:r>
      <w:r w:rsidRPr="0DCA1423" w:rsidR="005D4FF3">
        <w:rPr>
          <w:rFonts w:cs="Arial"/>
        </w:rPr>
        <w:t xml:space="preserve"> and you will have personal </w:t>
      </w:r>
      <w:r w:rsidRPr="0DCA1423" w:rsidR="005D4FF3">
        <w:rPr>
          <w:rFonts w:cs="Arial"/>
        </w:rPr>
        <w:t>objectives</w:t>
      </w:r>
      <w:r w:rsidRPr="0DCA1423" w:rsidR="005D4FF3">
        <w:rPr>
          <w:rFonts w:cs="Arial"/>
        </w:rPr>
        <w:t xml:space="preserve">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00E37CE0" w:rsidP="00E37CE0" w:rsidRDefault="00E37CE0" w14:paraId="18843130" w14:textId="77777777">
      <w:pPr>
        <w:rPr>
          <w:rFonts w:cs="Arial"/>
          <w:b/>
          <w:szCs w:val="24"/>
        </w:rPr>
      </w:pPr>
      <w:r w:rsidRPr="00F24FA7">
        <w:rPr>
          <w:rFonts w:cs="Arial"/>
          <w:b/>
          <w:szCs w:val="24"/>
        </w:rPr>
        <w:t>Qualifications and professional memberships</w:t>
      </w:r>
    </w:p>
    <w:p w:rsidR="00226847" w:rsidP="0DCA1423" w:rsidRDefault="00226847" w14:paraId="0BC38C53" w14:textId="70593119">
      <w:pPr>
        <w:pStyle w:val="ListParagraph"/>
        <w:numPr>
          <w:ilvl w:val="0"/>
          <w:numId w:val="35"/>
        </w:numPr>
        <w:spacing w:after="200" w:line="276" w:lineRule="auto"/>
        <w:contextualSpacing w:val="1"/>
        <w:rPr/>
      </w:pPr>
      <w:r w:rsidR="00226847">
        <w:rPr/>
        <w:t>Level 6 (graduate), or Level 5 (foundation degree) with considerable experience</w:t>
      </w:r>
    </w:p>
    <w:p w:rsidR="00226847" w:rsidP="00226847" w:rsidRDefault="00226847" w14:paraId="67EB0D90" w14:textId="77777777">
      <w:pPr>
        <w:pStyle w:val="ListParagraph"/>
        <w:numPr>
          <w:ilvl w:val="0"/>
          <w:numId w:val="35"/>
        </w:numPr>
        <w:spacing w:after="200" w:line="276" w:lineRule="auto"/>
        <w:contextualSpacing/>
      </w:pPr>
      <w:r>
        <w:t>Working towards a professional qualification (desirable)</w:t>
      </w:r>
    </w:p>
    <w:p w:rsidR="00226847" w:rsidP="00226847" w:rsidRDefault="00226847" w14:paraId="3F743D1B" w14:textId="77777777">
      <w:pPr>
        <w:pStyle w:val="ListParagraph"/>
        <w:numPr>
          <w:ilvl w:val="0"/>
          <w:numId w:val="35"/>
        </w:numPr>
        <w:spacing w:after="200" w:line="276" w:lineRule="auto"/>
        <w:contextualSpacing/>
      </w:pPr>
      <w:r>
        <w:t>Membership of appropriate professional organisation (desirable)</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3A2A96" w:rsidP="0DCA1423" w:rsidRDefault="0099172B" w14:paraId="1FFA06F0" w14:textId="6619B538">
      <w:pPr>
        <w:pStyle w:val="ListParagraph"/>
        <w:numPr>
          <w:ilvl w:val="0"/>
          <w:numId w:val="35"/>
        </w:numPr>
        <w:rPr>
          <w:rFonts w:cs="Arial"/>
        </w:rPr>
      </w:pPr>
      <w:r w:rsidRPr="0DCA1423" w:rsidR="0099172B">
        <w:rPr>
          <w:rFonts w:cs="Arial"/>
        </w:rPr>
        <w:t>Demonstrates a passion</w:t>
      </w:r>
      <w:r w:rsidRPr="0DCA1423" w:rsidR="007276E8">
        <w:rPr>
          <w:rFonts w:cs="Arial"/>
        </w:rPr>
        <w:t xml:space="preserve"> for making a positive difference for Suffolk.</w:t>
      </w:r>
    </w:p>
    <w:p w:rsidR="006512CC" w:rsidP="0DCA1423" w:rsidRDefault="006512CC" w14:paraId="753E13D9" w14:textId="7E3A31C8">
      <w:pPr>
        <w:pStyle w:val="ListParagraph"/>
        <w:numPr>
          <w:ilvl w:val="0"/>
          <w:numId w:val="35"/>
        </w:numPr>
        <w:rPr/>
      </w:pPr>
      <w:r w:rsidR="006512CC">
        <w:rPr/>
        <w:t xml:space="preserve">Shares our </w:t>
      </w:r>
      <w:bookmarkStart w:name="_Hlk68683140" w:id="1"/>
      <w:r>
        <w:fldChar w:fldCharType="begin"/>
      </w:r>
      <w:r>
        <w:instrText xml:space="preserve">HYPERLINK "https://www.careers.suffolk.gov.uk/home/about/our-values"</w:instrText>
      </w:r>
      <w:r>
        <w:fldChar w:fldCharType="separate"/>
      </w:r>
      <w:r w:rsidRPr="0DCA1423" w:rsidR="006512CC">
        <w:rPr>
          <w:rStyle w:val="Hyperlink"/>
          <w:rFonts w:cs="Arial"/>
          <w:color w:val="2E74B5" w:themeColor="accent1" w:themeTint="FF" w:themeShade="BF"/>
        </w:rPr>
        <w:t>WE ASPIRE</w:t>
      </w:r>
      <w:r w:rsidRPr="0DCA1423">
        <w:rPr>
          <w:rStyle w:val="Hyperlink"/>
          <w:rFonts w:cs="Arial"/>
          <w:color w:val="2E74B5" w:themeColor="accent1" w:themeTint="FF" w:themeShade="BF"/>
        </w:rPr>
        <w:fldChar w:fldCharType="end"/>
      </w:r>
      <w:bookmarkEnd w:id="1"/>
      <w:r w:rsidRPr="0DCA1423" w:rsidR="006512CC">
        <w:rPr>
          <w:rFonts w:cs="Arial"/>
          <w:color w:val="2E74B5" w:themeColor="accent1" w:themeTint="FF" w:themeShade="BF"/>
        </w:rPr>
        <w:t xml:space="preserve"> </w:t>
      </w:r>
      <w:r w:rsidR="006512CC">
        <w:rPr/>
        <w:t>Values and strives to lead by example in relation to these.</w:t>
      </w:r>
    </w:p>
    <w:p w:rsidR="00C65DC7" w:rsidP="0DCA1423" w:rsidRDefault="00C65DC7" w14:paraId="1E4E08C5" w14:textId="77777777">
      <w:pPr>
        <w:pStyle w:val="ListParagraph"/>
        <w:numPr>
          <w:ilvl w:val="0"/>
          <w:numId w:val="35"/>
        </w:numPr>
        <w:rPr/>
      </w:pPr>
      <w:r w:rsidR="00C65DC7">
        <w:rPr/>
        <w:t xml:space="preserve">A strong commitment to fairness and Equality, </w:t>
      </w:r>
      <w:r w:rsidR="00C65DC7">
        <w:rPr/>
        <w:t>Diversity</w:t>
      </w:r>
      <w:r w:rsidR="00C65DC7">
        <w:rPr/>
        <w:t xml:space="preserve"> and Inclusion (EDI).</w:t>
      </w:r>
    </w:p>
    <w:p w:rsidR="00BD198F" w:rsidP="0DCA1423" w:rsidRDefault="00BD198F" w14:paraId="42C752CC" w14:textId="77777777">
      <w:pPr>
        <w:pStyle w:val="ListParagraph"/>
        <w:numPr>
          <w:ilvl w:val="0"/>
          <w:numId w:val="35"/>
        </w:numPr>
        <w:rPr/>
      </w:pPr>
      <w:r w:rsidR="00BD198F">
        <w:rPr/>
        <w:t>Strives to continuously improve in everything they do, taking the initiative to learn and develop.</w:t>
      </w:r>
    </w:p>
    <w:p w:rsidR="007276E8" w:rsidP="0DCA1423" w:rsidRDefault="007D3698" w14:paraId="431B309D" w14:textId="40A53C70">
      <w:pPr>
        <w:pStyle w:val="ListParagraph"/>
        <w:numPr>
          <w:ilvl w:val="0"/>
          <w:numId w:val="35"/>
        </w:numPr>
        <w:rPr>
          <w:rFonts w:cs="Arial"/>
        </w:rPr>
      </w:pPr>
      <w:r w:rsidRPr="0DCA1423" w:rsidR="007D3698">
        <w:rPr>
          <w:rFonts w:cs="Arial"/>
        </w:rPr>
        <w:t>Brings creativity into their work</w:t>
      </w:r>
      <w:r w:rsidRPr="0DCA1423" w:rsidR="0077075D">
        <w:rPr>
          <w:rFonts w:cs="Arial"/>
        </w:rPr>
        <w:t xml:space="preserve"> through </w:t>
      </w:r>
      <w:r w:rsidRPr="0DCA1423" w:rsidR="001A1142">
        <w:rPr>
          <w:rFonts w:cs="Arial"/>
        </w:rPr>
        <w:t>innovation and</w:t>
      </w:r>
      <w:r w:rsidRPr="0DCA1423" w:rsidR="0077075D">
        <w:rPr>
          <w:rFonts w:cs="Arial"/>
        </w:rPr>
        <w:t xml:space="preserve"> open</w:t>
      </w:r>
      <w:r w:rsidRPr="0DCA1423" w:rsidR="001A1142">
        <w:rPr>
          <w:rFonts w:cs="Arial"/>
        </w:rPr>
        <w:t>ness</w:t>
      </w:r>
      <w:r w:rsidRPr="0DCA1423" w:rsidR="0077075D">
        <w:rPr>
          <w:rFonts w:cs="Arial"/>
        </w:rPr>
        <w:t xml:space="preserve"> to change.</w:t>
      </w:r>
    </w:p>
    <w:p w:rsidRPr="007276E8" w:rsidR="00A5398D" w:rsidP="0DCA1423" w:rsidRDefault="00A5398D" w14:paraId="133900C0" w14:textId="6D444934">
      <w:pPr>
        <w:pStyle w:val="ListParagraph"/>
        <w:numPr>
          <w:ilvl w:val="0"/>
          <w:numId w:val="35"/>
        </w:numPr>
        <w:rPr>
          <w:rFonts w:cs="Arial"/>
        </w:rPr>
      </w:pPr>
      <w:r w:rsidRPr="0DCA1423" w:rsidR="00A5398D">
        <w:rPr>
          <w:rFonts w:cs="Arial"/>
        </w:rPr>
        <w:t xml:space="preserve">Collaborates well with others </w:t>
      </w:r>
      <w:r w:rsidRPr="0DCA1423" w:rsidR="0077075D">
        <w:rPr>
          <w:rFonts w:cs="Arial"/>
        </w:rPr>
        <w:t>and o</w:t>
      </w:r>
      <w:r w:rsidRPr="0DCA1423" w:rsidR="00A5398D">
        <w:rPr>
          <w:rFonts w:cs="Arial"/>
        </w:rPr>
        <w:t xml:space="preserve">ffers </w:t>
      </w:r>
      <w:r w:rsidRPr="0DCA1423" w:rsidR="00A5398D">
        <w:rPr>
          <w:rFonts w:cs="Arial"/>
        </w:rPr>
        <w:t>assistance</w:t>
      </w:r>
      <w:r w:rsidRPr="0DCA1423" w:rsidR="00A5398D">
        <w:rPr>
          <w:rFonts w:cs="Arial"/>
        </w:rPr>
        <w:t xml:space="preserve"> and support to </w:t>
      </w:r>
      <w:r w:rsidRPr="0DCA1423" w:rsidR="006A3826">
        <w:rPr>
          <w:rFonts w:cs="Arial"/>
        </w:rPr>
        <w:t>colleagues</w:t>
      </w:r>
      <w:r w:rsidRPr="0DCA1423" w:rsidR="00A5398D">
        <w:rPr>
          <w:rFonts w:cs="Arial"/>
        </w:rPr>
        <w:t>.</w:t>
      </w:r>
    </w:p>
    <w:p w:rsidRPr="00F24FA7" w:rsidR="001B600C" w:rsidP="00401035" w:rsidRDefault="001B600C" w14:paraId="30E7B487" w14:textId="5094B2FE">
      <w:pPr>
        <w:rPr>
          <w:rFonts w:cs="Arial"/>
          <w:szCs w:val="24"/>
        </w:rPr>
      </w:pPr>
    </w:p>
    <w:p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5F1C3D" w:rsidR="00807090" w:rsidP="0DCA1423" w:rsidRDefault="00807090" w14:paraId="1AD03C19" w14:textId="66870325">
      <w:pPr>
        <w:pStyle w:val="ListParagraph"/>
        <w:numPr>
          <w:ilvl w:val="0"/>
          <w:numId w:val="35"/>
        </w:numPr>
        <w:rPr>
          <w:rFonts w:cs="Arial"/>
        </w:rPr>
      </w:pPr>
      <w:r w:rsidR="00807090">
        <w:rPr/>
        <w:t>Good experience</w:t>
      </w:r>
      <w:r w:rsidR="00807090">
        <w:rPr/>
        <w:t xml:space="preserve"> in relevant field of transport strategy specifically with design</w:t>
      </w:r>
      <w:r w:rsidRPr="0DCA1423" w:rsidR="00807090">
        <w:rPr>
          <w:rFonts w:cs="Arial"/>
        </w:rPr>
        <w:t xml:space="preserve"> experience</w:t>
      </w:r>
      <w:r w:rsidR="00807090">
        <w:rPr/>
        <w:t xml:space="preserve"> </w:t>
      </w:r>
      <w:r w:rsidRPr="0DCA1423" w:rsidR="00807090">
        <w:rPr>
          <w:rFonts w:cs="Arial"/>
        </w:rPr>
        <w:t>(essential)</w:t>
      </w:r>
      <w:r w:rsidRPr="0DCA1423" w:rsidR="00807090">
        <w:rPr>
          <w:rFonts w:cs="Arial"/>
        </w:rPr>
        <w:t xml:space="preserve"> including a basic u</w:t>
      </w:r>
      <w:r w:rsidRPr="0DCA1423" w:rsidR="00807090">
        <w:rPr>
          <w:rFonts w:cs="Arial"/>
        </w:rPr>
        <w:t>nderstanding of guidance and specifications relevant to planning and highway engineering including section 38 and 278 agreements and processes</w:t>
      </w:r>
    </w:p>
    <w:p w:rsidR="00807090" w:rsidP="0DCA1423" w:rsidRDefault="00807090" w14:paraId="419E490C" w14:textId="77777777">
      <w:pPr>
        <w:pStyle w:val="ListParagraph"/>
        <w:numPr>
          <w:ilvl w:val="0"/>
          <w:numId w:val="35"/>
        </w:numPr>
        <w:spacing w:after="200" w:line="276" w:lineRule="auto"/>
        <w:contextualSpacing w:val="1"/>
        <w:rPr/>
      </w:pPr>
      <w:r w:rsidR="00807090">
        <w:rPr/>
        <w:t>Good working knowledge of transport legislation, local &amp; national strategy, technical and political frameworks relevant to own specialism.</w:t>
      </w:r>
    </w:p>
    <w:p w:rsidR="00807090" w:rsidP="0DCA1423" w:rsidRDefault="00807090" w14:paraId="70653383" w14:textId="77777777">
      <w:pPr>
        <w:pStyle w:val="ListParagraph"/>
        <w:numPr>
          <w:ilvl w:val="0"/>
          <w:numId w:val="35"/>
        </w:numPr>
        <w:spacing w:after="200" w:line="276" w:lineRule="auto"/>
        <w:contextualSpacing w:val="1"/>
        <w:rPr/>
      </w:pPr>
      <w:r w:rsidR="00807090">
        <w:rPr/>
        <w:t>Strong</w:t>
      </w:r>
      <w:r w:rsidR="00807090">
        <w:rPr/>
        <w:t xml:space="preserve"> verbal and written skills to interpret complex legislation, guidelines</w:t>
      </w:r>
      <w:r w:rsidR="00807090">
        <w:rPr/>
        <w:t>,</w:t>
      </w:r>
      <w:r w:rsidR="00807090">
        <w:rPr/>
        <w:t xml:space="preserve"> and technical information to produce reports, </w:t>
      </w:r>
      <w:r w:rsidR="00807090">
        <w:rPr/>
        <w:t>recommendations</w:t>
      </w:r>
      <w:r w:rsidR="00807090">
        <w:rPr/>
        <w:t xml:space="preserve"> and advice for a wide range of audiences </w:t>
      </w:r>
      <w:r w:rsidR="00807090">
        <w:rPr/>
        <w:t>using a variety of media.</w:t>
      </w:r>
    </w:p>
    <w:p w:rsidR="00807090" w:rsidP="0DCA1423" w:rsidRDefault="00807090" w14:paraId="757626D7" w14:textId="77777777">
      <w:pPr>
        <w:pStyle w:val="ListParagraph"/>
        <w:numPr>
          <w:ilvl w:val="0"/>
          <w:numId w:val="35"/>
        </w:numPr>
        <w:spacing w:after="200" w:line="276" w:lineRule="auto"/>
        <w:contextualSpacing w:val="1"/>
        <w:rPr/>
      </w:pPr>
      <w:r w:rsidR="00807090">
        <w:rPr/>
        <w:t>E</w:t>
      </w:r>
      <w:r w:rsidR="00807090">
        <w:rPr/>
        <w:t>xperience of applying creative thought and working collaboratively with a range of stakeholders to develop solutions to complex problems.</w:t>
      </w:r>
    </w:p>
    <w:p w:rsidR="00807090" w:rsidP="0DCA1423" w:rsidRDefault="00807090" w14:paraId="50BD08DB" w14:textId="77777777">
      <w:pPr>
        <w:pStyle w:val="ListParagraph"/>
        <w:numPr>
          <w:ilvl w:val="0"/>
          <w:numId w:val="35"/>
        </w:numPr>
        <w:spacing w:after="200" w:line="276" w:lineRule="auto"/>
        <w:contextualSpacing w:val="1"/>
        <w:rPr/>
      </w:pPr>
      <w:r w:rsidR="00807090">
        <w:rPr/>
        <w:t>Proven ability to effectively manage own time.</w:t>
      </w:r>
    </w:p>
    <w:p w:rsidR="00807090" w:rsidP="0DCA1423" w:rsidRDefault="00807090" w14:paraId="7F09920C" w14:textId="77777777">
      <w:pPr>
        <w:pStyle w:val="ListParagraph"/>
        <w:numPr>
          <w:ilvl w:val="0"/>
          <w:numId w:val="35"/>
        </w:numPr>
        <w:spacing w:after="200" w:line="276" w:lineRule="auto"/>
        <w:contextualSpacing w:val="1"/>
        <w:rPr/>
      </w:pPr>
      <w:r w:rsidR="00807090">
        <w:rPr/>
        <w:t>Political awareness and good understanding of local government.</w:t>
      </w:r>
    </w:p>
    <w:p w:rsidR="00807090" w:rsidP="0DCA1423" w:rsidRDefault="00807090" w14:paraId="2D34C40E" w14:textId="77777777">
      <w:pPr>
        <w:pStyle w:val="ListParagraph"/>
        <w:numPr>
          <w:ilvl w:val="0"/>
          <w:numId w:val="35"/>
        </w:numPr>
        <w:spacing w:after="200" w:line="276" w:lineRule="auto"/>
        <w:contextualSpacing w:val="1"/>
        <w:rPr/>
      </w:pPr>
      <w:r w:rsidR="00807090">
        <w:rPr/>
        <w:t xml:space="preserve">Able to </w:t>
      </w:r>
      <w:r w:rsidR="00807090">
        <w:rPr/>
        <w:t>represent</w:t>
      </w:r>
      <w:r w:rsidR="00807090">
        <w:rPr/>
        <w:t xml:space="preserve"> the authority at meetings, often supported by more senior officers.</w:t>
      </w:r>
    </w:p>
    <w:p w:rsidR="00807090" w:rsidP="0DCA1423" w:rsidRDefault="00807090" w14:paraId="5C5223ED" w14:textId="77777777">
      <w:pPr>
        <w:pStyle w:val="ListParagraph"/>
        <w:numPr>
          <w:ilvl w:val="0"/>
          <w:numId w:val="35"/>
        </w:numPr>
        <w:spacing w:after="200" w:line="276" w:lineRule="auto"/>
        <w:contextualSpacing w:val="1"/>
        <w:rPr/>
      </w:pPr>
      <w:r w:rsidR="00807090">
        <w:rPr/>
        <w:t>Proficient in the use of Microsoft Office programmes, and other software relevant to the role.</w:t>
      </w:r>
    </w:p>
    <w:p w:rsidRPr="00F24FA7" w:rsidR="00226847" w:rsidP="00AF2778" w:rsidRDefault="00226847" w14:paraId="54A4AAFA" w14:textId="77777777">
      <w:pPr>
        <w:rPr>
          <w:rFonts w:cs="Arial"/>
          <w:b/>
          <w:szCs w:val="24"/>
        </w:rPr>
      </w:pPr>
    </w:p>
    <w:p w:rsidRPr="00F24FA7" w:rsidR="00CC1A18" w:rsidP="0DCA1423" w:rsidRDefault="00016F54" w14:paraId="678FF6AB" w14:textId="4891AC1A">
      <w:pPr>
        <w:rPr>
          <w:rFonts w:cs="Arial"/>
          <w:b w:val="0"/>
          <w:bCs w:val="0"/>
        </w:rPr>
      </w:pPr>
      <w:r w:rsidRPr="0DCA1423" w:rsidR="00016F54">
        <w:rPr>
          <w:rFonts w:cs="Arial"/>
          <w:b w:val="0"/>
          <w:bCs w:val="0"/>
        </w:rPr>
        <w:t xml:space="preserve">If you think you have what it takes to be successful in this role, even if you </w:t>
      </w:r>
      <w:r w:rsidRPr="0DCA1423" w:rsidR="00016F54">
        <w:rPr>
          <w:rFonts w:cs="Arial"/>
          <w:b w:val="0"/>
          <w:bCs w:val="0"/>
        </w:rPr>
        <w:t>don’t</w:t>
      </w:r>
      <w:r w:rsidRPr="0DCA1423" w:rsidR="00016F54">
        <w:rPr>
          <w:rFonts w:cs="Arial"/>
          <w:b w:val="0"/>
          <w:bCs w:val="0"/>
        </w:rPr>
        <w:t xml:space="preserve"> meet all the criteria, please apply. </w:t>
      </w:r>
      <w:r w:rsidRPr="0DCA1423" w:rsidR="00016F54">
        <w:rPr>
          <w:rFonts w:cs="Arial"/>
          <w:b w:val="0"/>
          <w:bCs w:val="0"/>
        </w:rPr>
        <w:t>We’d</w:t>
      </w:r>
      <w:r w:rsidRPr="0DCA1423" w:rsidR="00016F54">
        <w:rPr>
          <w:rFonts w:cs="Arial"/>
          <w:b w:val="0"/>
          <w:bCs w:val="0"/>
        </w:rPr>
        <w:t xml:space="preserve"> appreciate the opportunity to consider your application.</w:t>
      </w:r>
    </w:p>
    <w:p w:rsidRPr="00F24FA7" w:rsidR="00BC371B" w:rsidP="0DCA1423" w:rsidRDefault="00BC371B" w14:paraId="2EC99A35" w14:textId="66B1F60C">
      <w:pPr>
        <w:pStyle w:val="Normal"/>
        <w:rPr>
          <w:rFonts w:cs="Arial"/>
          <w:b w:val="1"/>
          <w:bCs w:val="1"/>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00016F54" w:rsidP="00016F54" w:rsidRDefault="00016F54" w14:paraId="0AF4F01F" w14:textId="77777777">
      <w:pPr>
        <w:rPr>
          <w:rStyle w:val="Arial12"/>
          <w:rFonts w:cs="Arial"/>
        </w:rPr>
      </w:pPr>
    </w:p>
    <w:p w:rsidRPr="00016F54" w:rsidR="00BC371B" w:rsidP="00BC371B" w:rsidRDefault="00016F54" w14:paraId="08407D56" w14:textId="4B8D1672">
      <w:pPr>
        <w:rPr>
          <w:rStyle w:val="Arial12"/>
          <w:rFonts w:cs="Arial"/>
        </w:rPr>
      </w:pPr>
      <w:r w:rsidRPr="00016F54">
        <w:rPr>
          <w:rStyle w:val="Arial12"/>
          <w:rFonts w:cs="Arial"/>
          <w:b/>
          <w:bCs/>
        </w:rPr>
        <w:t xml:space="preserve">Frequent Travel Essential - </w:t>
      </w:r>
      <w:r w:rsidRPr="00016F54">
        <w:rPr>
          <w:rStyle w:val="Arial12"/>
          <w:rFonts w:cs="Arial"/>
        </w:rPr>
        <w:t>You will need to travel, so you must either hold a full, current driving licence and have access to personal transport or meet the mobility requirements of the role through other reasonable and suitable means</w:t>
      </w:r>
    </w:p>
    <w:p w:rsidRPr="00016F54" w:rsidR="00016F54" w:rsidP="00BC371B" w:rsidRDefault="00016F54" w14:paraId="4564BD0F"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016F54" w:rsidR="00BC371B" w:rsidTr="00924323" w14:paraId="1A1EB8F3" w14:textId="77777777">
        <w:trPr>
          <w:trHeight w:val="487"/>
        </w:trPr>
        <w:tc>
          <w:tcPr>
            <w:tcW w:w="9808" w:type="dxa"/>
            <w:shd w:val="clear" w:color="auto" w:fill="171796"/>
            <w:vAlign w:val="center"/>
          </w:tcPr>
          <w:p w:rsidRPr="00016F54" w:rsidR="00BC371B" w:rsidP="00924323" w:rsidRDefault="00BC371B" w14:paraId="2D1502F2" w14:textId="13CD5F50">
            <w:pPr>
              <w:rPr>
                <w:rFonts w:cs="Arial"/>
                <w:szCs w:val="24"/>
              </w:rPr>
            </w:pPr>
            <w:r w:rsidRPr="00016F54">
              <w:rPr>
                <w:rFonts w:cs="Arial"/>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C33" w:rsidRDefault="00EC2C33" w14:paraId="0D50E96E" w14:textId="77777777">
      <w:r>
        <w:separator/>
      </w:r>
    </w:p>
  </w:endnote>
  <w:endnote w:type="continuationSeparator" w:id="0">
    <w:p w:rsidR="00EC2C33" w:rsidRDefault="00EC2C33" w14:paraId="50E7623D" w14:textId="77777777">
      <w:r>
        <w:continuationSeparator/>
      </w:r>
    </w:p>
  </w:endnote>
  <w:endnote w:type="continuationNotice" w:id="1">
    <w:p w:rsidR="00EC2C33" w:rsidRDefault="00EC2C33" w14:paraId="2DFA7BB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C33" w:rsidRDefault="00EC2C33" w14:paraId="5BA9C597" w14:textId="77777777">
      <w:r>
        <w:separator/>
      </w:r>
    </w:p>
  </w:footnote>
  <w:footnote w:type="continuationSeparator" w:id="0">
    <w:p w:rsidR="00EC2C33" w:rsidRDefault="00EC2C33" w14:paraId="054AF8AF" w14:textId="77777777">
      <w:r>
        <w:continuationSeparator/>
      </w:r>
    </w:p>
  </w:footnote>
  <w:footnote w:type="continuationNotice" w:id="1">
    <w:p w:rsidR="00EC2C33" w:rsidRDefault="00EC2C33" w14:paraId="4907CD6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7DC27AE"/>
    <w:multiLevelType w:val="hybridMultilevel"/>
    <w:tmpl w:val="7020FC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62704EF"/>
    <w:multiLevelType w:val="hybridMultilevel"/>
    <w:tmpl w:val="7020FC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5"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6"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19"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56926DF8"/>
    <w:multiLevelType w:val="hybridMultilevel"/>
    <w:tmpl w:val="AE706E5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27"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9" w15:restartNumberingAfterBreak="0">
    <w:nsid w:val="64991FF9"/>
    <w:multiLevelType w:val="hybridMultilevel"/>
    <w:tmpl w:val="98F43E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2"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7"/>
  </w:num>
  <w:num w:numId="2" w16cid:durableId="665326605">
    <w:abstractNumId w:val="34"/>
  </w:num>
  <w:num w:numId="3" w16cid:durableId="109785916">
    <w:abstractNumId w:val="31"/>
  </w:num>
  <w:num w:numId="4" w16cid:durableId="1369407402">
    <w:abstractNumId w:val="4"/>
  </w:num>
  <w:num w:numId="5" w16cid:durableId="1280799711">
    <w:abstractNumId w:val="28"/>
  </w:num>
  <w:num w:numId="6" w16cid:durableId="1934626137">
    <w:abstractNumId w:val="14"/>
  </w:num>
  <w:num w:numId="7" w16cid:durableId="1971128893">
    <w:abstractNumId w:val="10"/>
  </w:num>
  <w:num w:numId="8" w16cid:durableId="1055600">
    <w:abstractNumId w:val="17"/>
  </w:num>
  <w:num w:numId="9" w16cid:durableId="2119792363">
    <w:abstractNumId w:val="33"/>
  </w:num>
  <w:num w:numId="10" w16cid:durableId="1450854239">
    <w:abstractNumId w:val="32"/>
  </w:num>
  <w:num w:numId="11" w16cid:durableId="1620334117">
    <w:abstractNumId w:val="21"/>
  </w:num>
  <w:num w:numId="12" w16cid:durableId="1824853769">
    <w:abstractNumId w:val="23"/>
  </w:num>
  <w:num w:numId="13" w16cid:durableId="1119254085">
    <w:abstractNumId w:val="0"/>
  </w:num>
  <w:num w:numId="14" w16cid:durableId="1526945852">
    <w:abstractNumId w:val="30"/>
  </w:num>
  <w:num w:numId="15" w16cid:durableId="9262036">
    <w:abstractNumId w:val="36"/>
  </w:num>
  <w:num w:numId="16" w16cid:durableId="99688860">
    <w:abstractNumId w:val="27"/>
  </w:num>
  <w:num w:numId="17" w16cid:durableId="1951355858">
    <w:abstractNumId w:val="19"/>
  </w:num>
  <w:num w:numId="18" w16cid:durableId="497309260">
    <w:abstractNumId w:val="16"/>
  </w:num>
  <w:num w:numId="19" w16cid:durableId="1023017617">
    <w:abstractNumId w:val="13"/>
  </w:num>
  <w:num w:numId="20" w16cid:durableId="1137407001">
    <w:abstractNumId w:val="8"/>
  </w:num>
  <w:num w:numId="21" w16cid:durableId="282078090">
    <w:abstractNumId w:val="20"/>
  </w:num>
  <w:num w:numId="22" w16cid:durableId="557664061">
    <w:abstractNumId w:val="25"/>
  </w:num>
  <w:num w:numId="23" w16cid:durableId="1333951479">
    <w:abstractNumId w:val="1"/>
  </w:num>
  <w:num w:numId="24" w16cid:durableId="1880581652">
    <w:abstractNumId w:val="9"/>
  </w:num>
  <w:num w:numId="25" w16cid:durableId="943422885">
    <w:abstractNumId w:val="3"/>
  </w:num>
  <w:num w:numId="26" w16cid:durableId="2135250139">
    <w:abstractNumId w:val="15"/>
  </w:num>
  <w:num w:numId="27" w16cid:durableId="458839981">
    <w:abstractNumId w:val="22"/>
  </w:num>
  <w:num w:numId="28" w16cid:durableId="1749300570">
    <w:abstractNumId w:val="24"/>
  </w:num>
  <w:num w:numId="29" w16cid:durableId="3948240">
    <w:abstractNumId w:val="12"/>
  </w:num>
  <w:num w:numId="30" w16cid:durableId="435945565">
    <w:abstractNumId w:val="18"/>
  </w:num>
  <w:num w:numId="31" w16cid:durableId="810486746">
    <w:abstractNumId w:val="35"/>
  </w:num>
  <w:num w:numId="32" w16cid:durableId="650402408">
    <w:abstractNumId w:val="5"/>
  </w:num>
  <w:num w:numId="33" w16cid:durableId="899555430">
    <w:abstractNumId w:val="11"/>
  </w:num>
  <w:num w:numId="34" w16cid:durableId="164133404">
    <w:abstractNumId w:val="29"/>
  </w:num>
  <w:num w:numId="35" w16cid:durableId="1659458577">
    <w:abstractNumId w:val="6"/>
  </w:num>
  <w:num w:numId="36" w16cid:durableId="835802691">
    <w:abstractNumId w:val="2"/>
  </w:num>
  <w:num w:numId="37" w16cid:durableId="462888760">
    <w:abstractNumId w:val="26"/>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3187"/>
    <w:rsid w:val="00005763"/>
    <w:rsid w:val="000059BD"/>
    <w:rsid w:val="00007644"/>
    <w:rsid w:val="00016F5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1C18"/>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31F1"/>
    <w:rsid w:val="0016491A"/>
    <w:rsid w:val="00167CF3"/>
    <w:rsid w:val="00172E47"/>
    <w:rsid w:val="00172E66"/>
    <w:rsid w:val="001748A8"/>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26847"/>
    <w:rsid w:val="002313E2"/>
    <w:rsid w:val="0024047E"/>
    <w:rsid w:val="002437C1"/>
    <w:rsid w:val="00246329"/>
    <w:rsid w:val="0024664A"/>
    <w:rsid w:val="0024785F"/>
    <w:rsid w:val="00252C10"/>
    <w:rsid w:val="00254C3A"/>
    <w:rsid w:val="0025671E"/>
    <w:rsid w:val="00256C8C"/>
    <w:rsid w:val="00257175"/>
    <w:rsid w:val="00260F43"/>
    <w:rsid w:val="00261F3D"/>
    <w:rsid w:val="0026325A"/>
    <w:rsid w:val="00264EBD"/>
    <w:rsid w:val="00267D2C"/>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1C5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1E8"/>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504F"/>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6B95"/>
    <w:rsid w:val="005C74AA"/>
    <w:rsid w:val="005D045F"/>
    <w:rsid w:val="005D1637"/>
    <w:rsid w:val="005D3499"/>
    <w:rsid w:val="005D4FF3"/>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41BAF"/>
    <w:rsid w:val="006512CC"/>
    <w:rsid w:val="006536A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07090"/>
    <w:rsid w:val="0081145A"/>
    <w:rsid w:val="00811C4B"/>
    <w:rsid w:val="008133E8"/>
    <w:rsid w:val="0082329D"/>
    <w:rsid w:val="00827E09"/>
    <w:rsid w:val="00832D94"/>
    <w:rsid w:val="008336AA"/>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124E"/>
    <w:rsid w:val="00954F93"/>
    <w:rsid w:val="00956DAA"/>
    <w:rsid w:val="00960622"/>
    <w:rsid w:val="009610BF"/>
    <w:rsid w:val="00961D25"/>
    <w:rsid w:val="009677C9"/>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00A0"/>
    <w:rsid w:val="00A2108B"/>
    <w:rsid w:val="00A223DF"/>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5537"/>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0404"/>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00919"/>
    <w:rsid w:val="00D16FC3"/>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1E14"/>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2C33"/>
    <w:rsid w:val="00EC3180"/>
    <w:rsid w:val="00EC3690"/>
    <w:rsid w:val="00EC429F"/>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23E7970"/>
    <w:rsid w:val="0329815A"/>
    <w:rsid w:val="098E2831"/>
    <w:rsid w:val="0CB9FEC5"/>
    <w:rsid w:val="0DCA1423"/>
    <w:rsid w:val="126FF709"/>
    <w:rsid w:val="142291E7"/>
    <w:rsid w:val="14B37031"/>
    <w:rsid w:val="15988803"/>
    <w:rsid w:val="185D9CDC"/>
    <w:rsid w:val="18F8FB2D"/>
    <w:rsid w:val="19037542"/>
    <w:rsid w:val="2CDD283C"/>
    <w:rsid w:val="30AA0C90"/>
    <w:rsid w:val="312991F7"/>
    <w:rsid w:val="32D2F9BF"/>
    <w:rsid w:val="32D653A9"/>
    <w:rsid w:val="33431E16"/>
    <w:rsid w:val="3CAC2CAA"/>
    <w:rsid w:val="42CFBC27"/>
    <w:rsid w:val="436F103E"/>
    <w:rsid w:val="45806BEF"/>
    <w:rsid w:val="47300766"/>
    <w:rsid w:val="49305369"/>
    <w:rsid w:val="49E79957"/>
    <w:rsid w:val="4B2D0BD8"/>
    <w:rsid w:val="4DAE6084"/>
    <w:rsid w:val="4E1E86BB"/>
    <w:rsid w:val="4F7F16A2"/>
    <w:rsid w:val="5077BF76"/>
    <w:rsid w:val="53C352F9"/>
    <w:rsid w:val="53D42AEC"/>
    <w:rsid w:val="58DF9DB1"/>
    <w:rsid w:val="5E92ABC0"/>
    <w:rsid w:val="5F122E41"/>
    <w:rsid w:val="62D2FECA"/>
    <w:rsid w:val="6C1BF495"/>
    <w:rsid w:val="7306F1AC"/>
    <w:rsid w:val="7B202D42"/>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Comment Reference"/>
    <w:basedOn w:val="DefaultParagraphFont"/>
    <w:rsid w:val="00981FEB"/>
    <w:rPr>
      <w:sz w:val="16"/>
      <w:szCs w:val="16"/>
    </w:rPr>
  </w:style>
  <w:style w:type="paragraph" w:styleId="CommentText">
    <w:name w:val="Comment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Comment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xmlns:wp14="http://schemas.microsoft.com/office/word/2010/wordml" w:rsidR="009957A5" w:rsidRDefault="009957A5" w14:paraId="54FBB16C" wp14:textId="77777777">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4785F"/>
    <w:rsid w:val="00824C36"/>
    <w:rsid w:val="0095124E"/>
    <w:rsid w:val="009957A5"/>
    <w:rsid w:val="00A223DF"/>
    <w:rsid w:val="00EA0E93"/>
    <w:rsid w:val="00F1338A"/>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C9896128-5247-4725-9688-0FC32CE8407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3</revision>
  <lastPrinted>2004-02-23T22:04:00.0000000Z</lastPrinted>
  <dcterms:created xsi:type="dcterms:W3CDTF">2026-03-24T11:17:00.0000000Z</dcterms:created>
  <dcterms:modified xsi:type="dcterms:W3CDTF">2026-03-25T10:16:33.0419514Z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139898600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