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6889D64F">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4F94056F"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4F94056F"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P="4F94056F" w:rsidRDefault="00F1252B" w14:paraId="27662F6A" w14:textId="2D2E972A">
            <w:pPr>
              <w:rPr>
                <w:rFonts w:cs="Arial"/>
              </w:rPr>
            </w:pPr>
            <w:r>
              <w:rPr>
                <w:rFonts w:cs="Arial"/>
              </w:rPr>
              <w:t xml:space="preserve">Archaeology </w:t>
            </w:r>
            <w:r w:rsidR="0083551A">
              <w:rPr>
                <w:rFonts w:cs="Arial"/>
              </w:rPr>
              <w:t xml:space="preserve">Project </w:t>
            </w:r>
            <w:r w:rsidR="00B97A73">
              <w:rPr>
                <w:rFonts w:cs="Arial"/>
              </w:rPr>
              <w:t>Officer Community Archaeologist</w:t>
            </w:r>
            <w:r w:rsidR="0083551A">
              <w:rPr>
                <w:rFonts w:cs="Arial"/>
              </w:rPr>
              <w:t xml:space="preserve"> – </w:t>
            </w:r>
            <w:r w:rsidRPr="00F1252B" w:rsidR="0083551A">
              <w:rPr>
                <w:rFonts w:cs="Arial"/>
              </w:rPr>
              <w:t>Romans Unearthed</w:t>
            </w:r>
            <w:r w:rsidRPr="00F1252B" w:rsidR="00D55C99">
              <w:rPr>
                <w:rFonts w:cs="Arial"/>
              </w:rPr>
              <w:t>: Hidden Villas in Suffolk</w:t>
            </w:r>
            <w:r w:rsidR="0083551A">
              <w:rPr>
                <w:rFonts w:cs="Arial"/>
              </w:rPr>
              <w:t xml:space="preserve"> </w:t>
            </w:r>
          </w:p>
        </w:tc>
      </w:tr>
      <w:tr w:rsidRPr="00F24FA7" w:rsidR="00040A1F" w:rsidTr="4F94056F"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F1252B" w14:paraId="676AF1C1" w14:textId="5C491A04">
            <w:pPr>
              <w:rPr>
                <w:rFonts w:cs="Arial"/>
                <w:color w:val="000000"/>
                <w:szCs w:val="24"/>
              </w:rPr>
            </w:pPr>
            <w:r>
              <w:rPr>
                <w:rFonts w:cs="Arial"/>
                <w:color w:val="000000"/>
                <w:szCs w:val="24"/>
              </w:rPr>
              <w:t>20733</w:t>
            </w:r>
          </w:p>
        </w:tc>
      </w:tr>
      <w:tr w:rsidRPr="00F24FA7" w:rsidR="00040A1F" w:rsidTr="4F94056F"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00B97A73" w:rsidP="00B97A73" w:rsidRDefault="00A411FF" w14:paraId="07CECB5A" w14:textId="2DFEE136">
            <w:pPr>
              <w:rPr>
                <w:rFonts w:cs="Arial"/>
                <w:color w:val="000000" w:themeColor="text1"/>
              </w:rPr>
            </w:pPr>
            <w:r>
              <w:rPr>
                <w:rFonts w:cs="Arial"/>
                <w:color w:val="000000" w:themeColor="text1"/>
              </w:rPr>
              <w:t xml:space="preserve">5 - </w:t>
            </w:r>
            <w:r w:rsidR="00F1252B">
              <w:rPr>
                <w:rFonts w:cs="Arial"/>
                <w:color w:val="000000" w:themeColor="text1"/>
              </w:rPr>
              <w:t>£34,434 per annum (pro rata)</w:t>
            </w:r>
          </w:p>
          <w:p w:rsidRPr="00F24FA7" w:rsidR="00040A1F" w:rsidP="00B97A73" w:rsidRDefault="30AA0C90" w14:paraId="6B24447B" w14:textId="693094F1">
            <w:pPr>
              <w:rPr>
                <w:rFonts w:cs="Arial"/>
              </w:rPr>
            </w:pPr>
            <w:r w:rsidRPr="00F24FA7">
              <w:rPr>
                <w:rFonts w:eastAsia="Source Sans Pro" w:cs="Arial"/>
                <w:color w:val="333333"/>
                <w:szCs w:val="24"/>
              </w:rPr>
              <w:t>This role includes performance related pay progression</w:t>
            </w:r>
          </w:p>
        </w:tc>
      </w:tr>
      <w:tr w:rsidRPr="00F24FA7" w:rsidR="00040A1F" w:rsidTr="4F94056F"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040A1F" w:rsidRDefault="004D095B" w14:paraId="7D4686D8" w14:textId="33022241">
            <w:pPr>
              <w:rPr>
                <w:rFonts w:cs="Arial"/>
                <w:szCs w:val="24"/>
              </w:rPr>
            </w:pPr>
            <w:r>
              <w:rPr>
                <w:rFonts w:cs="Arial"/>
                <w:szCs w:val="24"/>
              </w:rPr>
              <w:t xml:space="preserve">Natural and Historic Environment – </w:t>
            </w:r>
            <w:r w:rsidR="0083551A">
              <w:rPr>
                <w:rFonts w:cs="Arial"/>
                <w:szCs w:val="24"/>
              </w:rPr>
              <w:t>Archaeological Service</w:t>
            </w:r>
          </w:p>
        </w:tc>
      </w:tr>
      <w:tr w:rsidRPr="00F24FA7" w:rsidR="00040A1F" w:rsidTr="4F94056F"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4D095B" w:rsidR="00040A1F" w:rsidRDefault="0083551A" w14:paraId="2707D7D8" w14:textId="51FC13A3">
            <w:pPr>
              <w:rPr>
                <w:rFonts w:cs="Arial"/>
                <w:color w:val="000000"/>
                <w:szCs w:val="24"/>
              </w:rPr>
            </w:pPr>
            <w:r>
              <w:rPr>
                <w:rFonts w:cs="Arial"/>
                <w:color w:val="000000"/>
                <w:szCs w:val="24"/>
              </w:rPr>
              <w:t xml:space="preserve">Bury Resource Centre, Hollow Road, Bury </w:t>
            </w:r>
            <w:r w:rsidR="00F1252B">
              <w:rPr>
                <w:rFonts w:cs="Arial"/>
                <w:color w:val="000000"/>
                <w:szCs w:val="24"/>
              </w:rPr>
              <w:t>S</w:t>
            </w:r>
            <w:r>
              <w:rPr>
                <w:rFonts w:cs="Arial"/>
                <w:color w:val="000000"/>
                <w:szCs w:val="24"/>
              </w:rPr>
              <w:t>t Edmunds, IP32 7AY</w:t>
            </w:r>
            <w:r w:rsidR="004D095B">
              <w:rPr>
                <w:rFonts w:cs="Arial"/>
                <w:color w:val="000000"/>
                <w:szCs w:val="24"/>
              </w:rPr>
              <w:t xml:space="preserve"> </w:t>
            </w:r>
            <w:r w:rsidR="00F1252B">
              <w:rPr>
                <w:rFonts w:cs="Arial"/>
                <w:color w:val="000000"/>
                <w:szCs w:val="24"/>
              </w:rPr>
              <w:t>–</w:t>
            </w:r>
            <w:r w:rsidR="004D095B">
              <w:rPr>
                <w:rFonts w:cs="Arial"/>
                <w:color w:val="000000"/>
                <w:szCs w:val="24"/>
              </w:rPr>
              <w:t xml:space="preserve"> Hybrid</w:t>
            </w:r>
            <w:r w:rsidR="00F1252B">
              <w:rPr>
                <w:rFonts w:cs="Arial"/>
                <w:color w:val="000000"/>
                <w:szCs w:val="24"/>
              </w:rPr>
              <w:t xml:space="preserve"> working</w:t>
            </w:r>
          </w:p>
        </w:tc>
      </w:tr>
      <w:tr w:rsidRPr="00F24FA7" w:rsidR="00040A1F" w:rsidTr="4F94056F"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A411FF" w14:paraId="6D1F5090" w14:textId="5C47F950">
            <w:pPr>
              <w:rPr>
                <w:rFonts w:cs="Arial"/>
                <w:color w:val="000000"/>
                <w:szCs w:val="24"/>
              </w:rPr>
            </w:pPr>
            <w:r>
              <w:rPr>
                <w:rFonts w:cs="Arial"/>
                <w:color w:val="000000"/>
                <w:szCs w:val="24"/>
              </w:rPr>
              <w:t>29.6</w:t>
            </w:r>
          </w:p>
        </w:tc>
      </w:tr>
      <w:tr w:rsidRPr="00F24FA7" w:rsidR="00040A1F" w:rsidTr="4F94056F"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00D11031" w:rsidRDefault="005B4841" w14:paraId="07872DFA" w14:textId="45124264">
            <w:pPr>
              <w:rPr>
                <w:rFonts w:cs="Arial"/>
                <w:color w:val="000000"/>
                <w:szCs w:val="24"/>
              </w:rPr>
            </w:pPr>
            <w:sdt>
              <w:sdtPr>
                <w:rPr>
                  <w:rFonts w:cs="Arial"/>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F1252B">
                  <w:rPr>
                    <w:rFonts w:cs="Arial"/>
                    <w:color w:val="000000"/>
                    <w:szCs w:val="24"/>
                  </w:rPr>
                  <w:t>Fixed Term or Secondment</w:t>
                </w:r>
              </w:sdtContent>
            </w:sdt>
            <w:r w:rsidRPr="00D11031" w:rsidR="008A58EF">
              <w:rPr>
                <w:rFonts w:cs="Arial"/>
                <w:color w:val="000000"/>
                <w:szCs w:val="24"/>
              </w:rPr>
              <w:t xml:space="preserve"> </w:t>
            </w:r>
            <w:r w:rsidR="00F1252B">
              <w:rPr>
                <w:rFonts w:cs="Arial"/>
                <w:color w:val="000000"/>
                <w:szCs w:val="24"/>
              </w:rPr>
              <w:t>to 30/03/2027 (funding)</w:t>
            </w:r>
          </w:p>
          <w:p w:rsidRPr="00D11031" w:rsidR="00D55C99" w:rsidP="00F1252B" w:rsidRDefault="00D55C99" w14:paraId="669B111E" w14:textId="39885D7A">
            <w:pPr>
              <w:rPr>
                <w:rFonts w:cs="Arial"/>
                <w:color w:val="000000"/>
                <w:szCs w:val="24"/>
              </w:rPr>
            </w:pPr>
          </w:p>
        </w:tc>
      </w:tr>
      <w:tr w:rsidRPr="00F24FA7" w:rsidR="006639C1" w:rsidTr="4F94056F"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5B4841" w:rsidP="005B4841" w:rsidRDefault="005B4841" w14:paraId="03D81AA4" w14:textId="77777777">
            <w:pPr>
              <w:pStyle w:val="ListParagraph"/>
              <w:numPr>
                <w:ilvl w:val="0"/>
                <w:numId w:val="32"/>
              </w:numPr>
              <w:ind w:left="246" w:hanging="227"/>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5B4841" w:rsidP="005B4841" w:rsidRDefault="005B4841" w14:paraId="1482A55A"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5B4841" w:rsidP="005B4841" w:rsidRDefault="005B4841" w14:paraId="730E21C5" w14:textId="77777777">
            <w:pPr>
              <w:pStyle w:val="ListParagraph"/>
              <w:numPr>
                <w:ilvl w:val="0"/>
                <w:numId w:val="32"/>
              </w:numPr>
              <w:ind w:left="246" w:hanging="227"/>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5B4841" w:rsidP="005B4841" w:rsidRDefault="005B4841" w14:paraId="003265A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5B4841" w:rsidP="005B4841" w:rsidRDefault="005B4841" w14:paraId="287163B3"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5B4841" w:rsidP="005B4841" w:rsidRDefault="005B4841" w14:paraId="210A82D4"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5B4841" w:rsidP="005B4841" w:rsidRDefault="005B4841" w14:paraId="2B49B4BE"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5B4841" w:rsidP="005B4841" w:rsidRDefault="005B4841" w14:paraId="45A79991" w14:textId="77777777">
            <w:pPr>
              <w:pStyle w:val="ListParagraph"/>
              <w:numPr>
                <w:ilvl w:val="0"/>
                <w:numId w:val="32"/>
              </w:numPr>
              <w:ind w:left="246" w:hanging="227"/>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6639C1" w:rsidP="005A4515" w:rsidRDefault="006639C1" w14:paraId="39D2F73F" w14:textId="12DA582B">
            <w:pPr>
              <w:pStyle w:val="ListParagraph"/>
              <w:ind w:left="246"/>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167C17" w:rsidP="00167C17" w:rsidRDefault="0083551A" w14:paraId="7DE24729" w14:textId="6725E4C2">
      <w:pPr>
        <w:rPr>
          <w:rFonts w:cs="Arial"/>
          <w:iCs/>
          <w:szCs w:val="24"/>
        </w:rPr>
      </w:pPr>
      <w:r>
        <w:rPr>
          <w:rFonts w:cs="Arial"/>
          <w:iCs/>
          <w:szCs w:val="24"/>
        </w:rPr>
        <w:t xml:space="preserve">To </w:t>
      </w:r>
      <w:r w:rsidR="00B97A73">
        <w:rPr>
          <w:rFonts w:cs="Arial"/>
          <w:iCs/>
          <w:szCs w:val="24"/>
        </w:rPr>
        <w:t xml:space="preserve">support the development of a </w:t>
      </w:r>
      <w:r>
        <w:rPr>
          <w:rFonts w:cs="Arial"/>
          <w:iCs/>
          <w:szCs w:val="24"/>
        </w:rPr>
        <w:t>major community archaeology project ‘</w:t>
      </w:r>
      <w:r w:rsidRPr="006E7095">
        <w:rPr>
          <w:rFonts w:cs="Arial"/>
          <w:i/>
          <w:szCs w:val="24"/>
        </w:rPr>
        <w:t>Romans Unearthed: Suffolk’s Hidden Villas</w:t>
      </w:r>
      <w:r>
        <w:rPr>
          <w:rFonts w:cs="Arial"/>
          <w:iCs/>
          <w:szCs w:val="24"/>
        </w:rPr>
        <w:t xml:space="preserve">’ to submission as a Stage 2 National Lottery Heritage </w:t>
      </w:r>
      <w:r>
        <w:rPr>
          <w:rFonts w:cs="Arial"/>
          <w:iCs/>
          <w:szCs w:val="24"/>
        </w:rPr>
        <w:lastRenderedPageBreak/>
        <w:t xml:space="preserve">Fund grant application. If the application is successful, there is potential to extend the contract by a further 4 years to then </w:t>
      </w:r>
      <w:r w:rsidR="00B97A73">
        <w:rPr>
          <w:rFonts w:cs="Arial"/>
          <w:iCs/>
          <w:szCs w:val="24"/>
        </w:rPr>
        <w:t>deliver</w:t>
      </w:r>
      <w:r>
        <w:rPr>
          <w:rFonts w:cs="Arial"/>
          <w:iCs/>
          <w:szCs w:val="24"/>
        </w:rPr>
        <w:t xml:space="preserve"> the project</w:t>
      </w:r>
      <w:r w:rsidR="00167C17">
        <w:rPr>
          <w:rFonts w:cs="Arial"/>
          <w:iCs/>
          <w:szCs w:val="24"/>
        </w:rPr>
        <w:t>’s Activity Plan</w:t>
      </w:r>
      <w:r>
        <w:rPr>
          <w:rFonts w:cs="Arial"/>
          <w:iCs/>
          <w:szCs w:val="24"/>
        </w:rPr>
        <w:t xml:space="preserve">. </w:t>
      </w:r>
      <w:r w:rsidR="00B97A73">
        <w:rPr>
          <w:rFonts w:cs="Arial"/>
          <w:iCs/>
          <w:szCs w:val="24"/>
        </w:rPr>
        <w:t xml:space="preserve">The main responsibility would be to </w:t>
      </w:r>
      <w:r w:rsidR="00C563F3">
        <w:rPr>
          <w:rFonts w:cs="Arial"/>
          <w:iCs/>
          <w:szCs w:val="24"/>
        </w:rPr>
        <w:t xml:space="preserve">plan and </w:t>
      </w:r>
      <w:r w:rsidR="00B97A73">
        <w:rPr>
          <w:rFonts w:cs="Arial"/>
          <w:iCs/>
          <w:szCs w:val="24"/>
        </w:rPr>
        <w:t>deliver community</w:t>
      </w:r>
      <w:r w:rsidR="00C563F3">
        <w:rPr>
          <w:rFonts w:cs="Arial"/>
          <w:iCs/>
          <w:szCs w:val="24"/>
        </w:rPr>
        <w:t xml:space="preserve"> archaeological</w:t>
      </w:r>
      <w:r w:rsidR="00B97A73">
        <w:rPr>
          <w:rFonts w:cs="Arial"/>
          <w:iCs/>
          <w:szCs w:val="24"/>
        </w:rPr>
        <w:t xml:space="preserve"> fieldwork</w:t>
      </w:r>
      <w:r w:rsidR="003F1895">
        <w:rPr>
          <w:rFonts w:cs="Arial"/>
          <w:iCs/>
          <w:szCs w:val="24"/>
        </w:rPr>
        <w:t xml:space="preserve"> investigating Roman villa sites</w:t>
      </w:r>
      <w:r w:rsidR="00B97A73">
        <w:rPr>
          <w:rFonts w:cs="Arial"/>
          <w:iCs/>
          <w:szCs w:val="24"/>
        </w:rPr>
        <w:t xml:space="preserve"> involving volunteers and local community groups.</w:t>
      </w:r>
      <w:r w:rsidRPr="00167C17" w:rsidR="00167C17">
        <w:rPr>
          <w:rFonts w:cs="Arial"/>
          <w:iCs/>
          <w:szCs w:val="24"/>
        </w:rPr>
        <w:t xml:space="preserve"> </w:t>
      </w:r>
      <w:r w:rsidR="00167C17">
        <w:rPr>
          <w:rFonts w:cs="Arial"/>
          <w:iCs/>
          <w:szCs w:val="24"/>
        </w:rPr>
        <w:t>It is expected that the post holder will have expertise in on-site archaeological fieldwork.</w:t>
      </w:r>
    </w:p>
    <w:p w:rsidR="00B97A73" w:rsidP="004D095B" w:rsidRDefault="00B97A73" w14:paraId="348E7E9F" w14:textId="77777777">
      <w:pPr>
        <w:rPr>
          <w:rFonts w:cs="Arial"/>
          <w:iCs/>
          <w:szCs w:val="24"/>
        </w:rPr>
      </w:pPr>
    </w:p>
    <w:p w:rsidR="004D095B" w:rsidP="004D095B" w:rsidRDefault="0095392C" w14:paraId="159AEE65" w14:textId="2E9DFC3C">
      <w:pPr>
        <w:rPr>
          <w:rFonts w:cs="Arial"/>
          <w:iCs/>
          <w:szCs w:val="24"/>
        </w:rPr>
      </w:pPr>
      <w:r>
        <w:rPr>
          <w:rFonts w:cs="Arial"/>
          <w:iCs/>
          <w:szCs w:val="24"/>
        </w:rPr>
        <w:t>The project will be delivered in partnership with University College London, and informal project partners and local community services.</w:t>
      </w:r>
      <w:r w:rsidR="0090602D">
        <w:rPr>
          <w:rFonts w:cs="Arial"/>
          <w:iCs/>
          <w:szCs w:val="24"/>
        </w:rPr>
        <w:t xml:space="preserve"> </w:t>
      </w:r>
    </w:p>
    <w:p w:rsidR="00B97A73" w:rsidP="004D095B" w:rsidRDefault="00B97A73" w14:paraId="4D349259" w14:textId="77777777">
      <w:pPr>
        <w:rPr>
          <w:rFonts w:cs="Arial"/>
          <w:iCs/>
          <w:szCs w:val="24"/>
        </w:rPr>
      </w:pP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Pr="009804C0" w:rsidR="0083551A" w:rsidP="0083551A" w:rsidRDefault="0083551A" w14:paraId="6695E019" w14:textId="0A7FFD85">
      <w:pPr>
        <w:rPr>
          <w:rFonts w:cs="Arial"/>
          <w:iCs/>
          <w:szCs w:val="24"/>
        </w:rPr>
      </w:pPr>
      <w:r w:rsidRPr="009804C0">
        <w:rPr>
          <w:rFonts w:cs="Arial"/>
          <w:iCs/>
          <w:szCs w:val="24"/>
        </w:rPr>
        <w:t>The Archaeological Service is the main provider of archaeological conservation, recording and advice services in Suffolk. This is a rare opportunity to join a curatorial team responsible for the protection and promotion of one of England’s richest areas of historic environment.</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0054571B" w:rsidP="0054571B" w:rsidRDefault="0054571B" w14:paraId="03C8E2D1" w14:textId="77777777">
      <w:pPr>
        <w:ind w:left="720"/>
        <w:rPr>
          <w:rFonts w:cs="Arial"/>
          <w:szCs w:val="24"/>
        </w:rPr>
      </w:pPr>
    </w:p>
    <w:p w:rsidR="0054571B" w:rsidP="0054571B" w:rsidRDefault="0054571B" w14:paraId="3F71D3B3" w14:textId="7256B774">
      <w:pPr>
        <w:numPr>
          <w:ilvl w:val="0"/>
          <w:numId w:val="35"/>
        </w:numPr>
        <w:rPr>
          <w:rFonts w:cs="Arial"/>
          <w:szCs w:val="24"/>
        </w:rPr>
      </w:pPr>
      <w:r>
        <w:rPr>
          <w:rFonts w:cs="Arial"/>
          <w:szCs w:val="24"/>
        </w:rPr>
        <w:t xml:space="preserve">To support the Project Manager to plan and develop project activities for the </w:t>
      </w:r>
      <w:r w:rsidRPr="00C563F3">
        <w:rPr>
          <w:rFonts w:cs="Arial"/>
          <w:i/>
          <w:iCs/>
          <w:szCs w:val="24"/>
        </w:rPr>
        <w:t>Romans Unearthed</w:t>
      </w:r>
      <w:r>
        <w:rPr>
          <w:rFonts w:cs="Arial"/>
          <w:szCs w:val="24"/>
        </w:rPr>
        <w:t xml:space="preserve"> project in the development phase, and subject to a successful Stage 2 grant there is potential to extend the role to deliver the project in the full delivery phase.</w:t>
      </w:r>
    </w:p>
    <w:p w:rsidR="0054571B" w:rsidP="0054571B" w:rsidRDefault="0054571B" w14:paraId="0CD34748" w14:textId="77777777">
      <w:pPr>
        <w:numPr>
          <w:ilvl w:val="0"/>
          <w:numId w:val="35"/>
        </w:numPr>
        <w:rPr>
          <w:rFonts w:cs="Arial"/>
          <w:szCs w:val="24"/>
        </w:rPr>
      </w:pPr>
      <w:r>
        <w:rPr>
          <w:rFonts w:cs="Arial"/>
          <w:szCs w:val="24"/>
        </w:rPr>
        <w:t xml:space="preserve">Support community engagement through audience research and consultation with partners, stakeholders and individuals, including surveys and face-to-face sessions including with young and vulnerable people, to inform co-creation of activities. </w:t>
      </w:r>
    </w:p>
    <w:p w:rsidRPr="003F1895" w:rsidR="0054571B" w:rsidP="0054571B" w:rsidRDefault="0054571B" w14:paraId="2062530D" w14:textId="77777777">
      <w:pPr>
        <w:numPr>
          <w:ilvl w:val="0"/>
          <w:numId w:val="35"/>
        </w:numPr>
        <w:rPr>
          <w:rFonts w:cs="Arial"/>
          <w:szCs w:val="24"/>
        </w:rPr>
      </w:pPr>
      <w:r w:rsidRPr="003F1895">
        <w:rPr>
          <w:rFonts w:cs="Arial"/>
          <w:szCs w:val="24"/>
        </w:rPr>
        <w:t xml:space="preserve">Plan and coordinate trial sessions in community archaeological fieldwork and experimental archaeology in the development phase to inform the project’s Activity Plan, that will be delivered in the delivery phase subject to the successful Stage 2 funding bid. This will include fieldwalking and geophysical survey with local partners/stakeholders and </w:t>
      </w:r>
      <w:proofErr w:type="gramStart"/>
      <w:r w:rsidRPr="003F1895">
        <w:rPr>
          <w:rFonts w:cs="Arial"/>
          <w:szCs w:val="24"/>
        </w:rPr>
        <w:t>volunteers, and</w:t>
      </w:r>
      <w:proofErr w:type="gramEnd"/>
      <w:r w:rsidRPr="003F1895">
        <w:rPr>
          <w:rFonts w:cs="Arial"/>
          <w:szCs w:val="24"/>
        </w:rPr>
        <w:t xml:space="preserve"> working with UCL to deliver community engagement and training of volunteers to undertake excavation, including teaching and supporting volunteers to record skills in BAJR Skills Passports and AQA Unit Award Scheme certification.</w:t>
      </w:r>
    </w:p>
    <w:p w:rsidR="0054571B" w:rsidP="0054571B" w:rsidRDefault="0054571B" w14:paraId="7718CE8B" w14:textId="77777777">
      <w:pPr>
        <w:numPr>
          <w:ilvl w:val="0"/>
          <w:numId w:val="35"/>
        </w:numPr>
        <w:rPr>
          <w:rFonts w:cs="Arial"/>
          <w:szCs w:val="24"/>
        </w:rPr>
      </w:pPr>
      <w:r>
        <w:rPr>
          <w:rFonts w:cs="Arial"/>
          <w:szCs w:val="24"/>
        </w:rPr>
        <w:t xml:space="preserve">Research and create a methodology and toolkit in the development phase to measure the carbon footprint of archaeological excavations </w:t>
      </w:r>
    </w:p>
    <w:p w:rsidR="0054571B" w:rsidP="0054571B" w:rsidRDefault="0054571B" w14:paraId="0DB8ACE0" w14:textId="77777777">
      <w:pPr>
        <w:numPr>
          <w:ilvl w:val="0"/>
          <w:numId w:val="35"/>
        </w:numPr>
        <w:rPr>
          <w:rFonts w:cs="Arial"/>
          <w:szCs w:val="24"/>
        </w:rPr>
      </w:pPr>
      <w:r>
        <w:rPr>
          <w:rFonts w:cs="Arial"/>
          <w:szCs w:val="24"/>
        </w:rPr>
        <w:t>Support project aims to integrate archaeological protection with environmental land management schemes, and if Stage 2 is successful, work with Historic England and Suffolk Police to undertake COSMIC assessments of sites and develop land management plans and heritage watch schemes, supported by Project Manager and SCC’s Archaeology Archives and Projects Manager.</w:t>
      </w:r>
    </w:p>
    <w:p w:rsidR="0054571B" w:rsidP="0054571B" w:rsidRDefault="0054571B" w14:paraId="00CCC2F4" w14:textId="77777777">
      <w:pPr>
        <w:numPr>
          <w:ilvl w:val="0"/>
          <w:numId w:val="35"/>
        </w:numPr>
        <w:rPr>
          <w:rFonts w:cs="Arial"/>
          <w:szCs w:val="24"/>
        </w:rPr>
      </w:pPr>
      <w:r w:rsidRPr="00167C17">
        <w:rPr>
          <w:rFonts w:cs="Arial"/>
          <w:szCs w:val="24"/>
        </w:rPr>
        <w:t xml:space="preserve">Plan and coordinate other project activities centred on community engagement, including organising workshops </w:t>
      </w:r>
      <w:r>
        <w:rPr>
          <w:rFonts w:cs="Arial"/>
          <w:szCs w:val="24"/>
        </w:rPr>
        <w:t>and outreach activities.</w:t>
      </w:r>
    </w:p>
    <w:p w:rsidR="0054571B" w:rsidP="0054571B" w:rsidRDefault="0054571B" w14:paraId="4A5FB93F" w14:textId="77777777">
      <w:pPr>
        <w:numPr>
          <w:ilvl w:val="0"/>
          <w:numId w:val="35"/>
        </w:numPr>
        <w:rPr>
          <w:rFonts w:cs="Arial"/>
          <w:szCs w:val="24"/>
        </w:rPr>
      </w:pPr>
      <w:r>
        <w:rPr>
          <w:rFonts w:cs="Arial"/>
          <w:szCs w:val="24"/>
        </w:rPr>
        <w:t>Undertake all relevant administration needed for coordinating volunteers, booking volunteer transport, venue hire, residential accommodation and meals, and bookings to public activities.</w:t>
      </w:r>
    </w:p>
    <w:p w:rsidR="0054571B" w:rsidP="0054571B" w:rsidRDefault="0054571B" w14:paraId="55527EFA" w14:textId="77777777">
      <w:pPr>
        <w:numPr>
          <w:ilvl w:val="0"/>
          <w:numId w:val="35"/>
        </w:numPr>
        <w:rPr>
          <w:rFonts w:cs="Arial"/>
          <w:szCs w:val="24"/>
        </w:rPr>
      </w:pPr>
      <w:r>
        <w:rPr>
          <w:rFonts w:cs="Arial"/>
          <w:szCs w:val="24"/>
        </w:rPr>
        <w:t xml:space="preserve">Undertake marketing activities, including writing copy for social media, blogs and outreach resources in line with house language and styles. </w:t>
      </w:r>
    </w:p>
    <w:p w:rsidR="0054571B" w:rsidP="0054571B" w:rsidRDefault="0054571B" w14:paraId="58DE2100" w14:textId="77777777">
      <w:pPr>
        <w:numPr>
          <w:ilvl w:val="0"/>
          <w:numId w:val="35"/>
        </w:numPr>
        <w:rPr>
          <w:rFonts w:cs="Arial"/>
          <w:szCs w:val="24"/>
        </w:rPr>
      </w:pPr>
      <w:r>
        <w:rPr>
          <w:rFonts w:cs="Arial"/>
          <w:szCs w:val="24"/>
        </w:rPr>
        <w:lastRenderedPageBreak/>
        <w:t>Attend public events as required to promote the project and share project results.</w:t>
      </w:r>
    </w:p>
    <w:p w:rsidRPr="00C21EBB" w:rsidR="0054571B" w:rsidP="0054571B" w:rsidRDefault="0054571B" w14:paraId="5CA4D138" w14:textId="77777777">
      <w:pPr>
        <w:numPr>
          <w:ilvl w:val="0"/>
          <w:numId w:val="35"/>
        </w:numPr>
        <w:rPr>
          <w:rFonts w:cs="Arial"/>
          <w:szCs w:val="24"/>
        </w:rPr>
      </w:pPr>
      <w:r>
        <w:rPr>
          <w:rFonts w:cs="Arial"/>
          <w:szCs w:val="24"/>
        </w:rPr>
        <w:t xml:space="preserve">Support the Project manager with the necessary NLHF reporting requirements, including progress reports and evaluation data collection. </w:t>
      </w:r>
    </w:p>
    <w:p w:rsidR="0054571B" w:rsidP="0054571B" w:rsidRDefault="0054571B" w14:paraId="39FB317A" w14:textId="77777777">
      <w:pPr>
        <w:numPr>
          <w:ilvl w:val="0"/>
          <w:numId w:val="35"/>
        </w:numPr>
        <w:rPr>
          <w:rFonts w:cs="Arial"/>
          <w:szCs w:val="24"/>
        </w:rPr>
      </w:pPr>
      <w:r>
        <w:rPr>
          <w:rFonts w:cs="Arial"/>
          <w:szCs w:val="24"/>
        </w:rPr>
        <w:t xml:space="preserve">Work closely with consultants, key communities, partners and the project’s Management Steering Committee to plan and potentially deliver a successful project. </w:t>
      </w:r>
    </w:p>
    <w:p w:rsidR="0054571B" w:rsidP="0054571B" w:rsidRDefault="0054571B" w14:paraId="74A5F0E1" w14:textId="77777777">
      <w:pPr>
        <w:numPr>
          <w:ilvl w:val="0"/>
          <w:numId w:val="35"/>
        </w:numPr>
        <w:rPr>
          <w:rFonts w:cs="Arial"/>
          <w:szCs w:val="24"/>
        </w:rPr>
      </w:pPr>
      <w:r>
        <w:rPr>
          <w:rFonts w:cs="Arial"/>
          <w:szCs w:val="24"/>
        </w:rPr>
        <w:t xml:space="preserve">Report and present at the project’s Management Steering Committee meetings. </w:t>
      </w:r>
    </w:p>
    <w:p w:rsidRPr="00F24FA7" w:rsidR="008A4083" w:rsidP="00F34479" w:rsidRDefault="008A4083" w14:paraId="09AF045B" w14:textId="77777777">
      <w:pPr>
        <w:rPr>
          <w:rFonts w:cs="Arial"/>
          <w:b/>
          <w:szCs w:val="24"/>
        </w:rPr>
      </w:pPr>
    </w:p>
    <w:p w:rsidRPr="00287AA8" w:rsidR="00287AA8" w:rsidP="00287AA8" w:rsidRDefault="00287AA8" w14:paraId="4309D4F1" w14:textId="77777777">
      <w:pPr>
        <w:rPr>
          <w:rFonts w:cs="Arial"/>
          <w:szCs w:val="24"/>
        </w:rPr>
      </w:pPr>
    </w:p>
    <w:p w:rsidRPr="004D095B" w:rsidR="00C84CD6" w:rsidRDefault="00C84CD6" w14:paraId="08E26179" w14:textId="79AC7007">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004D095B" w:rsidP="004D095B" w:rsidRDefault="004D095B" w14:paraId="50F7D544" w14:textId="74CE44D8">
      <w:pPr>
        <w:numPr>
          <w:ilvl w:val="0"/>
          <w:numId w:val="38"/>
        </w:numPr>
        <w:rPr>
          <w:rFonts w:cs="Arial"/>
          <w:bCs/>
          <w:iCs/>
          <w:szCs w:val="24"/>
        </w:rPr>
      </w:pPr>
      <w:r>
        <w:rPr>
          <w:rFonts w:cs="Arial"/>
          <w:bCs/>
          <w:iCs/>
          <w:szCs w:val="24"/>
        </w:rPr>
        <w:t xml:space="preserve">Degree or equivalent in </w:t>
      </w:r>
      <w:r w:rsidR="00C774D0">
        <w:rPr>
          <w:rFonts w:cs="Arial"/>
          <w:bCs/>
          <w:iCs/>
          <w:szCs w:val="24"/>
        </w:rPr>
        <w:t xml:space="preserve">archaeology or </w:t>
      </w:r>
      <w:r>
        <w:rPr>
          <w:rFonts w:cs="Arial"/>
          <w:bCs/>
          <w:iCs/>
          <w:szCs w:val="24"/>
        </w:rPr>
        <w:t>a relevant discipline/or equivalent experience</w:t>
      </w:r>
      <w:r w:rsidR="003424EB">
        <w:rPr>
          <w:rFonts w:cs="Arial"/>
          <w:bCs/>
          <w:iCs/>
          <w:szCs w:val="24"/>
        </w:rPr>
        <w:t>, skill &amp; knowledge</w:t>
      </w:r>
    </w:p>
    <w:p w:rsidRPr="00C774D0" w:rsidR="00E37CE0" w:rsidP="00EF06A1" w:rsidRDefault="00C774D0" w14:paraId="503881A4" w14:textId="2952785D">
      <w:pPr>
        <w:numPr>
          <w:ilvl w:val="0"/>
          <w:numId w:val="38"/>
        </w:numPr>
        <w:rPr>
          <w:rFonts w:cs="Arial"/>
          <w:b/>
          <w:szCs w:val="24"/>
        </w:rPr>
      </w:pPr>
      <w:r w:rsidRPr="00C774D0">
        <w:rPr>
          <w:rFonts w:cs="Arial"/>
          <w:bCs/>
          <w:iCs/>
          <w:szCs w:val="24"/>
        </w:rPr>
        <w:t xml:space="preserve">At </w:t>
      </w:r>
      <w:r w:rsidRPr="00183AA6">
        <w:rPr>
          <w:rFonts w:cs="Arial"/>
          <w:bCs/>
          <w:iCs/>
          <w:szCs w:val="24"/>
        </w:rPr>
        <w:t xml:space="preserve">least </w:t>
      </w:r>
      <w:r w:rsidRPr="00183AA6" w:rsidR="00A94F79">
        <w:rPr>
          <w:rFonts w:cs="Arial"/>
          <w:bCs/>
          <w:iCs/>
          <w:szCs w:val="24"/>
        </w:rPr>
        <w:t xml:space="preserve">2 </w:t>
      </w:r>
      <w:proofErr w:type="spellStart"/>
      <w:r w:rsidRPr="00183AA6" w:rsidR="00A94F79">
        <w:rPr>
          <w:rFonts w:cs="Arial"/>
          <w:bCs/>
          <w:iCs/>
          <w:szCs w:val="24"/>
        </w:rPr>
        <w:t>years</w:t>
      </w:r>
      <w:r w:rsidRPr="00C774D0" w:rsidR="00A94F79">
        <w:rPr>
          <w:rFonts w:cs="Arial"/>
          <w:bCs/>
          <w:iCs/>
          <w:szCs w:val="24"/>
        </w:rPr>
        <w:t xml:space="preserve"> experience</w:t>
      </w:r>
      <w:proofErr w:type="spellEnd"/>
      <w:r w:rsidRPr="00C774D0" w:rsidR="00A94F79">
        <w:rPr>
          <w:rFonts w:cs="Arial"/>
          <w:bCs/>
          <w:iCs/>
          <w:szCs w:val="24"/>
        </w:rPr>
        <w:t xml:space="preserve"> </w:t>
      </w:r>
      <w:r>
        <w:rPr>
          <w:rFonts w:cs="Arial"/>
          <w:bCs/>
          <w:iCs/>
          <w:szCs w:val="24"/>
        </w:rPr>
        <w:t>of professional archaeological fieldwork,</w:t>
      </w:r>
      <w:r w:rsidRPr="00C774D0" w:rsidR="00A94F79">
        <w:rPr>
          <w:rFonts w:cs="Arial"/>
          <w:bCs/>
          <w:iCs/>
          <w:szCs w:val="24"/>
        </w:rPr>
        <w:t xml:space="preserve"> </w:t>
      </w:r>
      <w:r w:rsidRPr="00C774D0" w:rsidR="00E925A6">
        <w:rPr>
          <w:rFonts w:cs="Arial"/>
          <w:bCs/>
          <w:iCs/>
          <w:szCs w:val="24"/>
        </w:rPr>
        <w:t>at least at</w:t>
      </w:r>
      <w:r w:rsidRPr="00C774D0">
        <w:rPr>
          <w:rFonts w:cs="Arial"/>
          <w:bCs/>
          <w:iCs/>
          <w:szCs w:val="24"/>
        </w:rPr>
        <w:t xml:space="preserve"> assistant supervisor or supervisor level</w:t>
      </w:r>
    </w:p>
    <w:p w:rsidRPr="00C774D0" w:rsidR="00C774D0" w:rsidP="00C774D0" w:rsidRDefault="00C774D0" w14:paraId="3A41A4F4" w14:textId="77777777">
      <w:pPr>
        <w:ind w:left="720"/>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4D095B" w:rsidR="003A2A96" w:rsidP="004D095B" w:rsidRDefault="0099172B" w14:paraId="1FFA06F0" w14:textId="1F3EE025">
      <w:pPr>
        <w:pStyle w:val="ListParagraph"/>
        <w:numPr>
          <w:ilvl w:val="0"/>
          <w:numId w:val="38"/>
        </w:numPr>
        <w:rPr>
          <w:rFonts w:cs="Arial"/>
          <w:bCs/>
          <w:szCs w:val="24"/>
        </w:rPr>
      </w:pPr>
      <w:r w:rsidRPr="004D095B">
        <w:rPr>
          <w:rFonts w:cs="Arial"/>
          <w:bCs/>
          <w:szCs w:val="24"/>
        </w:rPr>
        <w:t>Demonstrates a passion</w:t>
      </w:r>
      <w:r w:rsidRPr="004D095B" w:rsidR="007276E8">
        <w:rPr>
          <w:rFonts w:cs="Arial"/>
          <w:bCs/>
          <w:szCs w:val="24"/>
        </w:rPr>
        <w:t xml:space="preserve"> for making a positive difference for Suffolk</w:t>
      </w:r>
      <w:r w:rsidR="00D21DC6">
        <w:rPr>
          <w:rFonts w:cs="Arial"/>
          <w:bCs/>
          <w:szCs w:val="24"/>
        </w:rPr>
        <w:t>’s archaeology</w:t>
      </w:r>
      <w:r w:rsidRPr="004D095B" w:rsidR="007276E8">
        <w:rPr>
          <w:rFonts w:cs="Arial"/>
          <w:bCs/>
          <w:szCs w:val="24"/>
        </w:rPr>
        <w:t>.</w:t>
      </w:r>
    </w:p>
    <w:p w:rsidR="006512CC" w:rsidP="004D095B" w:rsidRDefault="006512CC" w14:paraId="753E13D9" w14:textId="77777777">
      <w:pPr>
        <w:pStyle w:val="ListParagraph"/>
        <w:numPr>
          <w:ilvl w:val="0"/>
          <w:numId w:val="38"/>
        </w:numPr>
      </w:pPr>
      <w:r>
        <w:t xml:space="preserve">Shares our </w:t>
      </w:r>
      <w:bookmarkStart w:name="_Hlk68683140" w:id="1"/>
      <w:r w:rsidRPr="004D095B">
        <w:fldChar w:fldCharType="begin"/>
      </w:r>
      <w:r>
        <w:instrText xml:space="preserve"> HYPERLINK "https://www.suffolk.gov.uk/jobs-and-careers/working-for-suffolk-county-council/our-weaspire-values/" </w:instrText>
      </w:r>
      <w:r w:rsidRPr="004D095B">
        <w:fldChar w:fldCharType="separate"/>
      </w:r>
      <w:r w:rsidRPr="004D095B">
        <w:rPr>
          <w:rStyle w:val="Hyperlink"/>
          <w:rFonts w:cs="Arial"/>
          <w:color w:val="2E74B5" w:themeColor="accent1" w:themeShade="BF"/>
          <w:szCs w:val="24"/>
        </w:rPr>
        <w:t>WE ASPIRE</w:t>
      </w:r>
      <w:r w:rsidRPr="004D095B">
        <w:rPr>
          <w:rStyle w:val="Hyperlink"/>
          <w:rFonts w:cs="Arial"/>
          <w:color w:val="2E74B5" w:themeColor="accent1" w:themeShade="BF"/>
          <w:szCs w:val="24"/>
        </w:rPr>
        <w:fldChar w:fldCharType="end"/>
      </w:r>
      <w:bookmarkEnd w:id="1"/>
      <w:r w:rsidRPr="004D095B">
        <w:rPr>
          <w:rFonts w:cs="Arial"/>
          <w:color w:val="2E74B5" w:themeColor="accent1" w:themeShade="BF"/>
          <w:szCs w:val="24"/>
        </w:rPr>
        <w:t xml:space="preserve"> </w:t>
      </w:r>
      <w:r>
        <w:t>Values and strives to lead by example in relation to these.</w:t>
      </w:r>
    </w:p>
    <w:p w:rsidR="00C65DC7" w:rsidP="004D095B" w:rsidRDefault="00C65DC7" w14:paraId="1E4E08C5" w14:textId="77777777">
      <w:pPr>
        <w:pStyle w:val="ListParagraph"/>
        <w:numPr>
          <w:ilvl w:val="0"/>
          <w:numId w:val="38"/>
        </w:numPr>
      </w:pPr>
      <w:r>
        <w:t>A strong commitment to fairness and Equality, Diversity and Inclusion (EDI).</w:t>
      </w:r>
    </w:p>
    <w:p w:rsidR="00BD198F" w:rsidP="004D095B" w:rsidRDefault="00BD198F" w14:paraId="42C752CC" w14:textId="77777777">
      <w:pPr>
        <w:pStyle w:val="ListParagraph"/>
        <w:numPr>
          <w:ilvl w:val="0"/>
          <w:numId w:val="38"/>
        </w:numPr>
      </w:pPr>
      <w:r>
        <w:t>Strives to continuously improve in everything they do, taking the initiative to learn and develop.</w:t>
      </w:r>
    </w:p>
    <w:p w:rsidRPr="004D095B" w:rsidR="007276E8" w:rsidP="004D095B" w:rsidRDefault="007D3698" w14:paraId="431B309D" w14:textId="40A53C70">
      <w:pPr>
        <w:pStyle w:val="ListParagraph"/>
        <w:numPr>
          <w:ilvl w:val="0"/>
          <w:numId w:val="38"/>
        </w:numPr>
        <w:rPr>
          <w:rFonts w:cs="Arial"/>
          <w:bCs/>
          <w:szCs w:val="24"/>
        </w:rPr>
      </w:pPr>
      <w:r w:rsidRPr="004D095B">
        <w:rPr>
          <w:rFonts w:cs="Arial"/>
          <w:bCs/>
          <w:szCs w:val="24"/>
        </w:rPr>
        <w:t>Brings creativity into their work</w:t>
      </w:r>
      <w:r w:rsidRPr="004D095B" w:rsidR="0077075D">
        <w:rPr>
          <w:rFonts w:cs="Arial"/>
          <w:bCs/>
          <w:szCs w:val="24"/>
        </w:rPr>
        <w:t xml:space="preserve"> through </w:t>
      </w:r>
      <w:r w:rsidRPr="004D095B" w:rsidR="001A1142">
        <w:rPr>
          <w:rFonts w:cs="Arial"/>
          <w:bCs/>
          <w:szCs w:val="24"/>
        </w:rPr>
        <w:t>innovation and</w:t>
      </w:r>
      <w:r w:rsidRPr="004D095B" w:rsidR="0077075D">
        <w:rPr>
          <w:rFonts w:cs="Arial"/>
          <w:bCs/>
          <w:szCs w:val="24"/>
        </w:rPr>
        <w:t xml:space="preserve"> open</w:t>
      </w:r>
      <w:r w:rsidRPr="004D095B" w:rsidR="001A1142">
        <w:rPr>
          <w:rFonts w:cs="Arial"/>
          <w:bCs/>
          <w:szCs w:val="24"/>
        </w:rPr>
        <w:t>ness</w:t>
      </w:r>
      <w:r w:rsidRPr="004D095B" w:rsidR="0077075D">
        <w:rPr>
          <w:rFonts w:cs="Arial"/>
          <w:bCs/>
          <w:szCs w:val="24"/>
        </w:rPr>
        <w:t xml:space="preserve"> to change.</w:t>
      </w:r>
    </w:p>
    <w:p w:rsidRPr="004D095B" w:rsidR="00A5398D" w:rsidP="004D095B" w:rsidRDefault="00A5398D" w14:paraId="133900C0" w14:textId="6D444934">
      <w:pPr>
        <w:pStyle w:val="ListParagraph"/>
        <w:numPr>
          <w:ilvl w:val="0"/>
          <w:numId w:val="38"/>
        </w:numPr>
        <w:rPr>
          <w:rFonts w:cs="Arial"/>
          <w:bCs/>
          <w:szCs w:val="24"/>
        </w:rPr>
      </w:pPr>
      <w:r w:rsidRPr="004D095B">
        <w:rPr>
          <w:rFonts w:cs="Arial"/>
          <w:bCs/>
          <w:szCs w:val="24"/>
        </w:rPr>
        <w:t xml:space="preserve">Collaborates well with others </w:t>
      </w:r>
      <w:r w:rsidRPr="004D095B" w:rsidR="0077075D">
        <w:rPr>
          <w:rFonts w:cs="Arial"/>
          <w:bCs/>
          <w:szCs w:val="24"/>
        </w:rPr>
        <w:t>and o</w:t>
      </w:r>
      <w:r w:rsidRPr="004D095B">
        <w:rPr>
          <w:rFonts w:cs="Arial"/>
          <w:bCs/>
          <w:szCs w:val="24"/>
        </w:rPr>
        <w:t xml:space="preserve">ffers assistance and support to </w:t>
      </w:r>
      <w:r w:rsidRPr="004D095B" w:rsidR="006A3826">
        <w:rPr>
          <w:rFonts w:cs="Arial"/>
          <w:bCs/>
          <w:szCs w:val="24"/>
        </w:rPr>
        <w:t>colleagues</w:t>
      </w:r>
      <w:r w:rsidRPr="004D095B">
        <w:rPr>
          <w:rFonts w:cs="Arial"/>
          <w:bCs/>
          <w:szCs w:val="24"/>
        </w:rPr>
        <w:t>.</w:t>
      </w:r>
    </w:p>
    <w:p w:rsidRPr="00F24FA7" w:rsidR="001B600C" w:rsidP="004D095B"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00E925A6" w:rsidP="004D095B" w:rsidRDefault="00E925A6" w14:paraId="2DEE5C82" w14:textId="1DED9039">
      <w:pPr>
        <w:numPr>
          <w:ilvl w:val="0"/>
          <w:numId w:val="38"/>
        </w:numPr>
        <w:rPr>
          <w:rFonts w:cs="Arial"/>
          <w:bCs/>
          <w:iCs/>
          <w:szCs w:val="24"/>
        </w:rPr>
      </w:pPr>
      <w:r>
        <w:rPr>
          <w:rFonts w:cs="Arial"/>
          <w:bCs/>
          <w:iCs/>
          <w:szCs w:val="24"/>
        </w:rPr>
        <w:t xml:space="preserve">Demonstratable experience </w:t>
      </w:r>
      <w:r w:rsidR="00C774D0">
        <w:rPr>
          <w:rFonts w:cs="Arial"/>
          <w:bCs/>
          <w:iCs/>
          <w:szCs w:val="24"/>
        </w:rPr>
        <w:t xml:space="preserve">supervising archaeological </w:t>
      </w:r>
      <w:r w:rsidR="003F1895">
        <w:rPr>
          <w:rFonts w:cs="Arial"/>
          <w:bCs/>
          <w:iCs/>
          <w:szCs w:val="24"/>
        </w:rPr>
        <w:t>projects</w:t>
      </w:r>
      <w:r>
        <w:rPr>
          <w:rFonts w:cs="Arial"/>
          <w:bCs/>
          <w:iCs/>
          <w:szCs w:val="24"/>
        </w:rPr>
        <w:t>, including knowledge of and skills in archaeological excavation</w:t>
      </w:r>
      <w:r w:rsidR="0054571B">
        <w:rPr>
          <w:rFonts w:cs="Arial"/>
          <w:bCs/>
          <w:iCs/>
          <w:szCs w:val="24"/>
        </w:rPr>
        <w:t>, fieldwalking and geophysical survey</w:t>
      </w:r>
      <w:r>
        <w:rPr>
          <w:rFonts w:cs="Arial"/>
          <w:bCs/>
          <w:iCs/>
          <w:szCs w:val="24"/>
        </w:rPr>
        <w:t>.</w:t>
      </w:r>
    </w:p>
    <w:p w:rsidRPr="00D56241" w:rsidR="00E925A6" w:rsidP="00E925A6" w:rsidRDefault="00E925A6" w14:paraId="5DC17FC1" w14:textId="77777777">
      <w:pPr>
        <w:pStyle w:val="ListParagraph"/>
        <w:numPr>
          <w:ilvl w:val="0"/>
          <w:numId w:val="38"/>
        </w:numPr>
        <w:rPr>
          <w:rFonts w:cs="Arial"/>
          <w:bCs/>
          <w:szCs w:val="24"/>
        </w:rPr>
      </w:pPr>
      <w:r w:rsidRPr="00D56241">
        <w:rPr>
          <w:rFonts w:cs="Arial"/>
          <w:bCs/>
          <w:szCs w:val="24"/>
        </w:rPr>
        <w:t>Knowledge and understanding of at least one of the following: archaeological periods in England, the landscape and archaeology of Suffolk, community involvement</w:t>
      </w:r>
    </w:p>
    <w:p w:rsidR="004D095B" w:rsidP="004D095B" w:rsidRDefault="004D095B" w14:paraId="39992751" w14:textId="54D9430E">
      <w:pPr>
        <w:numPr>
          <w:ilvl w:val="0"/>
          <w:numId w:val="38"/>
        </w:numPr>
        <w:rPr>
          <w:rFonts w:cs="Arial"/>
          <w:bCs/>
          <w:iCs/>
          <w:szCs w:val="24"/>
        </w:rPr>
      </w:pPr>
      <w:r>
        <w:rPr>
          <w:rFonts w:cs="Arial"/>
          <w:bCs/>
          <w:iCs/>
          <w:szCs w:val="24"/>
        </w:rPr>
        <w:t xml:space="preserve">Excellent </w:t>
      </w:r>
      <w:r w:rsidR="00D21DC6">
        <w:rPr>
          <w:rFonts w:cs="Arial"/>
          <w:bCs/>
          <w:iCs/>
          <w:szCs w:val="24"/>
        </w:rPr>
        <w:t>organisational skills and experience</w:t>
      </w:r>
      <w:r w:rsidR="00A94F79">
        <w:rPr>
          <w:rFonts w:cs="Arial"/>
          <w:bCs/>
          <w:iCs/>
          <w:szCs w:val="24"/>
        </w:rPr>
        <w:t xml:space="preserve"> in organising and delivering projects</w:t>
      </w:r>
    </w:p>
    <w:p w:rsidR="00A94F79" w:rsidP="004D095B" w:rsidRDefault="00A94F79" w14:paraId="79D8C4BA" w14:textId="6F6BCE09">
      <w:pPr>
        <w:numPr>
          <w:ilvl w:val="0"/>
          <w:numId w:val="38"/>
        </w:numPr>
        <w:rPr>
          <w:rFonts w:cs="Arial"/>
          <w:bCs/>
          <w:iCs/>
          <w:szCs w:val="24"/>
        </w:rPr>
      </w:pPr>
      <w:r>
        <w:rPr>
          <w:rFonts w:cs="Arial"/>
          <w:bCs/>
          <w:iCs/>
          <w:szCs w:val="24"/>
        </w:rPr>
        <w:t xml:space="preserve">Good problem solving skills and ability to manage own workload </w:t>
      </w:r>
      <w:r w:rsidR="00C774D0">
        <w:rPr>
          <w:rFonts w:cs="Arial"/>
          <w:bCs/>
          <w:iCs/>
          <w:szCs w:val="24"/>
        </w:rPr>
        <w:t>producing high quality work to deadlines</w:t>
      </w:r>
    </w:p>
    <w:p w:rsidR="00E925A6" w:rsidP="004D095B" w:rsidRDefault="00E925A6" w14:paraId="71012961" w14:textId="1F4929E7">
      <w:pPr>
        <w:numPr>
          <w:ilvl w:val="0"/>
          <w:numId w:val="38"/>
        </w:numPr>
        <w:rPr>
          <w:rFonts w:cs="Arial"/>
          <w:bCs/>
          <w:iCs/>
          <w:szCs w:val="24"/>
        </w:rPr>
      </w:pPr>
      <w:r>
        <w:rPr>
          <w:rFonts w:cs="Arial"/>
          <w:bCs/>
          <w:iCs/>
          <w:szCs w:val="24"/>
        </w:rPr>
        <w:t>Proven experience in working effectively as part of a small team with a shared goal</w:t>
      </w:r>
    </w:p>
    <w:p w:rsidR="00E925A6" w:rsidP="004D095B" w:rsidRDefault="00E925A6" w14:paraId="2B142B1E" w14:textId="52B38E6F">
      <w:pPr>
        <w:numPr>
          <w:ilvl w:val="0"/>
          <w:numId w:val="38"/>
        </w:numPr>
        <w:rPr>
          <w:rFonts w:cs="Arial"/>
          <w:bCs/>
          <w:iCs/>
          <w:szCs w:val="24"/>
        </w:rPr>
      </w:pPr>
      <w:r>
        <w:rPr>
          <w:rFonts w:cs="Arial"/>
          <w:bCs/>
          <w:iCs/>
          <w:szCs w:val="24"/>
        </w:rPr>
        <w:t>Keen attention to detail and impeccable record keeping</w:t>
      </w:r>
    </w:p>
    <w:p w:rsidR="00B82873" w:rsidP="004D095B" w:rsidRDefault="00B82873" w14:paraId="0D6B60EE" w14:textId="7126323A">
      <w:pPr>
        <w:numPr>
          <w:ilvl w:val="0"/>
          <w:numId w:val="38"/>
        </w:numPr>
        <w:rPr>
          <w:rFonts w:cs="Arial"/>
          <w:bCs/>
          <w:iCs/>
          <w:szCs w:val="24"/>
        </w:rPr>
      </w:pPr>
      <w:r>
        <w:rPr>
          <w:rFonts w:cs="Arial"/>
          <w:bCs/>
          <w:iCs/>
          <w:szCs w:val="24"/>
        </w:rPr>
        <w:t>Ability to think creatively to plan project activities and work with stakeholders to co-create activities.</w:t>
      </w:r>
    </w:p>
    <w:p w:rsidR="004D095B" w:rsidP="004D095B" w:rsidRDefault="004D095B" w14:paraId="43862D0F" w14:textId="0E4F6108">
      <w:pPr>
        <w:numPr>
          <w:ilvl w:val="0"/>
          <w:numId w:val="38"/>
        </w:numPr>
        <w:rPr>
          <w:rFonts w:cs="Arial"/>
          <w:bCs/>
          <w:iCs/>
          <w:szCs w:val="24"/>
        </w:rPr>
      </w:pPr>
      <w:r>
        <w:rPr>
          <w:rFonts w:cs="Arial"/>
          <w:bCs/>
          <w:iCs/>
          <w:szCs w:val="24"/>
        </w:rPr>
        <w:t>Excellent written</w:t>
      </w:r>
      <w:r w:rsidR="003F1895">
        <w:rPr>
          <w:rFonts w:cs="Arial"/>
          <w:bCs/>
          <w:iCs/>
          <w:szCs w:val="24"/>
        </w:rPr>
        <w:t xml:space="preserve"> and</w:t>
      </w:r>
      <w:r>
        <w:rPr>
          <w:rFonts w:cs="Arial"/>
          <w:bCs/>
          <w:iCs/>
          <w:szCs w:val="24"/>
        </w:rPr>
        <w:t xml:space="preserve"> verbal communication abilities</w:t>
      </w:r>
      <w:r w:rsidR="00E925A6">
        <w:rPr>
          <w:rFonts w:cs="Arial"/>
          <w:bCs/>
          <w:iCs/>
          <w:szCs w:val="24"/>
        </w:rPr>
        <w:t xml:space="preserve"> for different audiences</w:t>
      </w:r>
    </w:p>
    <w:p w:rsidR="00E925A6" w:rsidP="004D095B" w:rsidRDefault="00E925A6" w14:paraId="7F5A7764" w14:textId="640B2123">
      <w:pPr>
        <w:numPr>
          <w:ilvl w:val="0"/>
          <w:numId w:val="38"/>
        </w:numPr>
        <w:rPr>
          <w:rFonts w:cs="Arial"/>
          <w:bCs/>
          <w:iCs/>
          <w:szCs w:val="24"/>
        </w:rPr>
      </w:pPr>
      <w:r>
        <w:rPr>
          <w:rFonts w:cs="Arial"/>
          <w:bCs/>
          <w:iCs/>
          <w:szCs w:val="24"/>
        </w:rPr>
        <w:t>Experience working with volunteers and local communities</w:t>
      </w:r>
      <w:r w:rsidR="003F1895">
        <w:rPr>
          <w:rFonts w:cs="Arial"/>
          <w:bCs/>
          <w:iCs/>
          <w:szCs w:val="24"/>
        </w:rPr>
        <w:t>, preferably on community archaeology projects.</w:t>
      </w:r>
    </w:p>
    <w:p w:rsidR="004D095B" w:rsidP="004D095B" w:rsidRDefault="004D095B" w14:paraId="2A6131E8" w14:textId="5FCCF0E7">
      <w:pPr>
        <w:numPr>
          <w:ilvl w:val="0"/>
          <w:numId w:val="38"/>
        </w:numPr>
        <w:rPr>
          <w:rFonts w:cs="Arial"/>
          <w:bCs/>
          <w:iCs/>
          <w:szCs w:val="24"/>
        </w:rPr>
      </w:pPr>
      <w:r>
        <w:rPr>
          <w:rFonts w:cs="Arial"/>
          <w:bCs/>
          <w:iCs/>
          <w:szCs w:val="24"/>
        </w:rPr>
        <w:t xml:space="preserve">Very good knowledge and experience of preparing and working to specifications and delivering </w:t>
      </w:r>
      <w:r w:rsidR="002D03A0">
        <w:rPr>
          <w:rFonts w:cs="Arial"/>
          <w:bCs/>
          <w:iCs/>
          <w:szCs w:val="24"/>
        </w:rPr>
        <w:t>projects</w:t>
      </w:r>
      <w:r>
        <w:rPr>
          <w:rFonts w:cs="Arial"/>
          <w:bCs/>
          <w:iCs/>
          <w:szCs w:val="24"/>
        </w:rPr>
        <w:t xml:space="preserve"> to time, quality and budget,</w:t>
      </w:r>
    </w:p>
    <w:p w:rsidR="004D095B" w:rsidP="004D095B" w:rsidRDefault="004D095B" w14:paraId="21E9E5F9" w14:textId="3AAA3304">
      <w:pPr>
        <w:numPr>
          <w:ilvl w:val="0"/>
          <w:numId w:val="38"/>
        </w:numPr>
        <w:rPr>
          <w:rFonts w:cs="Arial"/>
          <w:bCs/>
          <w:iCs/>
          <w:szCs w:val="24"/>
        </w:rPr>
      </w:pPr>
      <w:r>
        <w:rPr>
          <w:rFonts w:cs="Arial"/>
          <w:bCs/>
          <w:iCs/>
          <w:szCs w:val="24"/>
        </w:rPr>
        <w:lastRenderedPageBreak/>
        <w:t>Good working knowledge of IT software, including</w:t>
      </w:r>
      <w:r w:rsidR="00E925A6">
        <w:rPr>
          <w:rFonts w:cs="Arial"/>
          <w:bCs/>
          <w:iCs/>
          <w:szCs w:val="24"/>
        </w:rPr>
        <w:t xml:space="preserve"> GIS</w:t>
      </w:r>
      <w:r>
        <w:rPr>
          <w:rFonts w:cs="Arial"/>
          <w:bCs/>
          <w:iCs/>
          <w:szCs w:val="24"/>
        </w:rPr>
        <w:t xml:space="preserve"> mapping,</w:t>
      </w:r>
      <w:r w:rsidR="002D03A0">
        <w:rPr>
          <w:rFonts w:cs="Arial"/>
          <w:bCs/>
          <w:iCs/>
          <w:szCs w:val="24"/>
        </w:rPr>
        <w:t xml:space="preserve"> Microsoft Office Suite, Adobe Creative </w:t>
      </w:r>
      <w:r w:rsidR="00467A0D">
        <w:rPr>
          <w:rFonts w:cs="Arial"/>
          <w:bCs/>
          <w:iCs/>
          <w:szCs w:val="24"/>
        </w:rPr>
        <w:t>Cloud products</w:t>
      </w:r>
      <w:r w:rsidR="002D03A0">
        <w:rPr>
          <w:rFonts w:cs="Arial"/>
          <w:bCs/>
          <w:iCs/>
          <w:szCs w:val="24"/>
        </w:rPr>
        <w:t xml:space="preserve"> (e.g. Photoshop)</w:t>
      </w:r>
      <w:r w:rsidR="003F1895">
        <w:rPr>
          <w:rFonts w:cs="Arial"/>
          <w:bCs/>
          <w:iCs/>
          <w:szCs w:val="24"/>
        </w:rPr>
        <w:t xml:space="preserve">, </w:t>
      </w:r>
      <w:proofErr w:type="spellStart"/>
      <w:r w:rsidR="00467A0D">
        <w:rPr>
          <w:rFonts w:cs="Arial"/>
          <w:bCs/>
          <w:iCs/>
          <w:szCs w:val="24"/>
        </w:rPr>
        <w:t>MailChimp</w:t>
      </w:r>
      <w:proofErr w:type="spellEnd"/>
      <w:r w:rsidR="003F1895">
        <w:rPr>
          <w:rFonts w:cs="Arial"/>
          <w:bCs/>
          <w:iCs/>
          <w:szCs w:val="24"/>
        </w:rPr>
        <w:t xml:space="preserve"> or similar</w:t>
      </w:r>
      <w:r w:rsidR="00467A0D">
        <w:rPr>
          <w:rFonts w:cs="Arial"/>
          <w:bCs/>
          <w:iCs/>
          <w:szCs w:val="24"/>
        </w:rPr>
        <w:t xml:space="preserve"> and WordPress.</w:t>
      </w:r>
    </w:p>
    <w:p w:rsidR="002D03A0" w:rsidP="004D095B" w:rsidRDefault="00E925A6" w14:paraId="6AC47E96" w14:textId="1011304F">
      <w:pPr>
        <w:numPr>
          <w:ilvl w:val="0"/>
          <w:numId w:val="38"/>
        </w:numPr>
        <w:rPr>
          <w:rFonts w:cs="Arial"/>
          <w:bCs/>
          <w:iCs/>
          <w:szCs w:val="24"/>
        </w:rPr>
      </w:pPr>
      <w:r>
        <w:rPr>
          <w:rFonts w:cs="Arial"/>
          <w:bCs/>
          <w:iCs/>
          <w:szCs w:val="24"/>
        </w:rPr>
        <w:t>A</w:t>
      </w:r>
      <w:r w:rsidR="002D03A0">
        <w:rPr>
          <w:rFonts w:cs="Arial"/>
          <w:bCs/>
          <w:iCs/>
          <w:szCs w:val="24"/>
        </w:rPr>
        <w:t xml:space="preserve">bility to use </w:t>
      </w:r>
      <w:r>
        <w:rPr>
          <w:rFonts w:cs="Arial"/>
          <w:bCs/>
          <w:iCs/>
          <w:szCs w:val="24"/>
        </w:rPr>
        <w:t xml:space="preserve">and writing copy for </w:t>
      </w:r>
      <w:r w:rsidR="002D03A0">
        <w:rPr>
          <w:rFonts w:cs="Arial"/>
          <w:bCs/>
          <w:iCs/>
          <w:szCs w:val="24"/>
        </w:rPr>
        <w:t>social media</w:t>
      </w:r>
      <w:r w:rsidR="003F1895">
        <w:rPr>
          <w:rFonts w:cs="Arial"/>
          <w:bCs/>
          <w:iCs/>
          <w:szCs w:val="24"/>
        </w:rPr>
        <w:t xml:space="preserve">, </w:t>
      </w:r>
      <w:proofErr w:type="spellStart"/>
      <w:r>
        <w:rPr>
          <w:rFonts w:cs="Arial"/>
          <w:bCs/>
          <w:iCs/>
          <w:szCs w:val="24"/>
        </w:rPr>
        <w:t>Wordpress</w:t>
      </w:r>
      <w:proofErr w:type="spellEnd"/>
      <w:r>
        <w:rPr>
          <w:rFonts w:cs="Arial"/>
          <w:bCs/>
          <w:iCs/>
          <w:szCs w:val="24"/>
        </w:rPr>
        <w:t xml:space="preserve"> blogs</w:t>
      </w:r>
      <w:r w:rsidR="003F1895">
        <w:rPr>
          <w:rFonts w:cs="Arial"/>
          <w:bCs/>
          <w:iCs/>
          <w:szCs w:val="24"/>
        </w:rPr>
        <w:t xml:space="preserve"> and </w:t>
      </w:r>
      <w:proofErr w:type="spellStart"/>
      <w:r w:rsidR="003F1895">
        <w:rPr>
          <w:rFonts w:cs="Arial"/>
          <w:bCs/>
          <w:iCs/>
          <w:szCs w:val="24"/>
        </w:rPr>
        <w:t>enewsletter</w:t>
      </w:r>
      <w:proofErr w:type="spellEnd"/>
      <w:r w:rsidR="003F1895">
        <w:rPr>
          <w:rFonts w:cs="Arial"/>
          <w:bCs/>
          <w:iCs/>
          <w:szCs w:val="24"/>
        </w:rPr>
        <w:t>.</w:t>
      </w:r>
    </w:p>
    <w:p w:rsidR="004D095B" w:rsidP="004D095B" w:rsidRDefault="004D095B" w14:paraId="252840EC" w14:textId="4D56D7F6">
      <w:pPr>
        <w:numPr>
          <w:ilvl w:val="0"/>
          <w:numId w:val="38"/>
        </w:numPr>
        <w:rPr>
          <w:rFonts w:cs="Arial"/>
          <w:bCs/>
          <w:iCs/>
          <w:szCs w:val="24"/>
        </w:rPr>
      </w:pPr>
      <w:r>
        <w:rPr>
          <w:rFonts w:cs="Arial"/>
          <w:bCs/>
          <w:iCs/>
          <w:szCs w:val="24"/>
        </w:rPr>
        <w:t xml:space="preserve">Experienced and proven </w:t>
      </w:r>
      <w:proofErr w:type="spellStart"/>
      <w:r>
        <w:rPr>
          <w:rFonts w:cs="Arial"/>
          <w:bCs/>
          <w:iCs/>
          <w:szCs w:val="24"/>
        </w:rPr>
        <w:t>self starter</w:t>
      </w:r>
      <w:proofErr w:type="spellEnd"/>
      <w:r>
        <w:rPr>
          <w:rFonts w:cs="Arial"/>
          <w:bCs/>
          <w:iCs/>
          <w:szCs w:val="24"/>
        </w:rPr>
        <w:t>,</w:t>
      </w:r>
    </w:p>
    <w:p w:rsidR="004D095B" w:rsidP="004D095B" w:rsidRDefault="004D095B" w14:paraId="46CDBE08" w14:textId="628575F0">
      <w:pPr>
        <w:numPr>
          <w:ilvl w:val="0"/>
          <w:numId w:val="38"/>
        </w:numPr>
        <w:rPr>
          <w:rFonts w:cs="Arial"/>
          <w:bCs/>
          <w:iCs/>
          <w:szCs w:val="24"/>
        </w:rPr>
      </w:pPr>
      <w:r>
        <w:rPr>
          <w:rFonts w:cs="Arial"/>
          <w:bCs/>
          <w:iCs/>
          <w:szCs w:val="24"/>
        </w:rPr>
        <w:t xml:space="preserve">A genuine commitment to </w:t>
      </w:r>
      <w:r w:rsidR="002D03A0">
        <w:rPr>
          <w:rFonts w:cs="Arial"/>
          <w:bCs/>
          <w:iCs/>
          <w:szCs w:val="24"/>
        </w:rPr>
        <w:t>preserving Suffolk’s archaeology and connecting communities with their local heritage</w:t>
      </w:r>
      <w:r>
        <w:rPr>
          <w:rFonts w:cs="Arial"/>
          <w:bCs/>
          <w:iCs/>
          <w:szCs w:val="24"/>
        </w:rPr>
        <w:t>,</w:t>
      </w:r>
    </w:p>
    <w:p w:rsidR="004D095B" w:rsidP="004D095B" w:rsidRDefault="004D095B" w14:paraId="58E57C4C" w14:textId="22644163">
      <w:pPr>
        <w:numPr>
          <w:ilvl w:val="0"/>
          <w:numId w:val="38"/>
        </w:numPr>
        <w:rPr>
          <w:rFonts w:cs="Arial"/>
          <w:bCs/>
          <w:iCs/>
          <w:szCs w:val="24"/>
        </w:rPr>
      </w:pPr>
      <w:r>
        <w:rPr>
          <w:rFonts w:cs="Arial"/>
          <w:bCs/>
          <w:iCs/>
          <w:szCs w:val="24"/>
        </w:rPr>
        <w:t>Good political awareness,</w:t>
      </w:r>
    </w:p>
    <w:p w:rsidRPr="00F24FA7" w:rsidR="00CC1A18" w:rsidP="00CC1A18" w:rsidRDefault="00CC1A18" w14:paraId="678FF6AB" w14:textId="77777777">
      <w:pPr>
        <w:ind w:left="720"/>
        <w:rPr>
          <w:rFonts w:cs="Arial"/>
          <w:b/>
          <w:szCs w:val="24"/>
        </w:rPr>
      </w:pPr>
    </w:p>
    <w:p w:rsidRPr="00F24FA7" w:rsidR="001B600C" w:rsidP="00E5361B" w:rsidRDefault="00C5560A" w14:paraId="18F6E3E0" w14:textId="77777777">
      <w:pPr>
        <w:rPr>
          <w:rFonts w:cs="Arial"/>
          <w:b/>
          <w:szCs w:val="24"/>
        </w:rPr>
      </w:pPr>
      <w:r w:rsidRPr="2BB2338F" w:rsidR="00C5560A">
        <w:rPr>
          <w:rFonts w:cs="Arial"/>
          <w:b w:val="1"/>
          <w:bCs w:val="1"/>
        </w:rPr>
        <w:t>Additional requirements</w:t>
      </w:r>
      <w:r w:rsidRPr="2BB2338F" w:rsidR="00523DB6">
        <w:rPr>
          <w:rFonts w:cs="Arial"/>
          <w:b w:val="1"/>
          <w:bCs w:val="1"/>
        </w:rPr>
        <w:t xml:space="preserve"> </w:t>
      </w:r>
    </w:p>
    <w:p w:rsidR="00E925A6" w:rsidP="004D095B" w:rsidRDefault="00E925A6" w14:paraId="0E03A154" w14:textId="3D8EC87B">
      <w:pPr>
        <w:numPr>
          <w:ilvl w:val="0"/>
          <w:numId w:val="38"/>
        </w:numPr>
        <w:rPr>
          <w:rFonts w:cs="Arial"/>
          <w:bCs/>
          <w:iCs/>
          <w:szCs w:val="24"/>
        </w:rPr>
      </w:pPr>
      <w:r>
        <w:rPr>
          <w:rFonts w:cs="Arial"/>
          <w:bCs/>
          <w:iCs/>
          <w:szCs w:val="24"/>
        </w:rPr>
        <w:t>A full, clean UK driving licence is required, with frequent travel to deliver community activities and attend meetings.</w:t>
      </w:r>
    </w:p>
    <w:p w:rsidR="004D095B" w:rsidP="004D095B" w:rsidRDefault="004D095B" w14:paraId="1A67AA5E" w14:textId="005312C4">
      <w:pPr>
        <w:numPr>
          <w:ilvl w:val="0"/>
          <w:numId w:val="38"/>
        </w:numPr>
        <w:rPr>
          <w:rFonts w:cs="Arial"/>
          <w:bCs/>
          <w:iCs/>
          <w:szCs w:val="24"/>
        </w:rPr>
      </w:pPr>
      <w:r>
        <w:rPr>
          <w:rFonts w:cs="Arial"/>
          <w:bCs/>
          <w:iCs/>
          <w:szCs w:val="24"/>
        </w:rPr>
        <w:t>Able to traverse long distances over all types of terrain</w:t>
      </w:r>
      <w:r w:rsidR="00E925A6">
        <w:rPr>
          <w:rFonts w:cs="Arial"/>
          <w:bCs/>
          <w:iCs/>
          <w:szCs w:val="24"/>
        </w:rPr>
        <w:t xml:space="preserve"> in all weathers</w:t>
      </w:r>
      <w:r w:rsidR="002D03A0">
        <w:rPr>
          <w:rFonts w:cs="Arial"/>
          <w:bCs/>
          <w:iCs/>
          <w:szCs w:val="24"/>
        </w:rPr>
        <w:t xml:space="preserve"> for archaeological fieldwork activities</w:t>
      </w:r>
    </w:p>
    <w:p w:rsidR="00E925A6" w:rsidP="004D095B" w:rsidRDefault="00E925A6" w14:paraId="3E1844B9" w14:textId="130FAC0B">
      <w:pPr>
        <w:numPr>
          <w:ilvl w:val="0"/>
          <w:numId w:val="38"/>
        </w:numPr>
        <w:rPr>
          <w:rFonts w:cs="Arial"/>
          <w:bCs/>
          <w:iCs/>
          <w:szCs w:val="24"/>
        </w:rPr>
      </w:pPr>
      <w:r>
        <w:rPr>
          <w:rFonts w:cs="Arial"/>
          <w:bCs/>
          <w:iCs/>
          <w:szCs w:val="24"/>
        </w:rPr>
        <w:t>Manual handling including loading and unloading equipment</w:t>
      </w:r>
    </w:p>
    <w:p w:rsidR="00E925A6" w:rsidP="004D095B" w:rsidRDefault="00E925A6" w14:paraId="709E348E" w14:textId="23E76FC0">
      <w:pPr>
        <w:numPr>
          <w:ilvl w:val="0"/>
          <w:numId w:val="38"/>
        </w:numPr>
        <w:rPr>
          <w:rFonts w:cs="Arial"/>
          <w:bCs/>
          <w:iCs/>
          <w:szCs w:val="24"/>
        </w:rPr>
      </w:pPr>
      <w:r>
        <w:rPr>
          <w:rFonts w:cs="Arial"/>
          <w:bCs/>
          <w:iCs/>
          <w:szCs w:val="24"/>
        </w:rPr>
        <w:t>Able to work weekends and occasional evenings if required</w:t>
      </w:r>
    </w:p>
    <w:p w:rsidRPr="00F24FA7" w:rsidR="00CC1A18" w:rsidP="00CC1A18" w:rsidRDefault="00CC1A18" w14:paraId="195A7FA4" w14:textId="77777777">
      <w:pPr>
        <w:rPr>
          <w:rFonts w:cs="Arial"/>
          <w:szCs w:val="24"/>
        </w:rPr>
      </w:pPr>
    </w:p>
    <w:p w:rsidR="00CC1A18" w:rsidP="00CC1A18" w:rsidRDefault="00CC1A18" w14:paraId="3FDF73A5" w14:textId="39DD58D3">
      <w:pPr>
        <w:rPr>
          <w:rFonts w:cs="Arial"/>
          <w:b/>
          <w:szCs w:val="24"/>
        </w:rPr>
      </w:pPr>
      <w:r w:rsidRPr="00F24FA7">
        <w:rPr>
          <w:rFonts w:cs="Arial"/>
          <w:b/>
          <w:szCs w:val="24"/>
        </w:rPr>
        <w:t>It would also be desirable to have</w:t>
      </w:r>
    </w:p>
    <w:p w:rsidR="00E925A6" w:rsidP="004D095B" w:rsidRDefault="00B82873" w14:paraId="0BCE49AC" w14:textId="7CAE3F9F">
      <w:pPr>
        <w:numPr>
          <w:ilvl w:val="0"/>
          <w:numId w:val="42"/>
        </w:numPr>
        <w:rPr>
          <w:rFonts w:cs="Arial"/>
          <w:bCs/>
          <w:iCs/>
          <w:szCs w:val="24"/>
        </w:rPr>
      </w:pPr>
      <w:r>
        <w:rPr>
          <w:rFonts w:cs="Arial"/>
          <w:bCs/>
          <w:iCs/>
          <w:szCs w:val="24"/>
        </w:rPr>
        <w:t>Knowledge of relevant H&amp;S procedures, especially relating to</w:t>
      </w:r>
      <w:r w:rsidR="00E925A6">
        <w:rPr>
          <w:rFonts w:cs="Arial"/>
          <w:bCs/>
          <w:iCs/>
          <w:szCs w:val="24"/>
        </w:rPr>
        <w:t xml:space="preserve"> archaeological fieldwork</w:t>
      </w:r>
      <w:r w:rsidR="00D11031">
        <w:rPr>
          <w:rFonts w:cs="Arial"/>
          <w:bCs/>
          <w:iCs/>
          <w:szCs w:val="24"/>
        </w:rPr>
        <w:t xml:space="preserve"> (although training will be provided).</w:t>
      </w:r>
    </w:p>
    <w:p w:rsidR="00B82873" w:rsidP="004D095B" w:rsidRDefault="00E925A6" w14:paraId="24FCECC5" w14:textId="31E76655">
      <w:pPr>
        <w:numPr>
          <w:ilvl w:val="0"/>
          <w:numId w:val="42"/>
        </w:numPr>
        <w:rPr>
          <w:rFonts w:cs="Arial"/>
          <w:bCs/>
          <w:iCs/>
          <w:szCs w:val="24"/>
        </w:rPr>
      </w:pPr>
      <w:r>
        <w:rPr>
          <w:rFonts w:cs="Arial"/>
          <w:bCs/>
          <w:iCs/>
          <w:szCs w:val="24"/>
        </w:rPr>
        <w:t xml:space="preserve">Knowledge of safeguarding relating to volunteers and young and vulnerable people </w:t>
      </w:r>
      <w:r w:rsidR="00B82873">
        <w:rPr>
          <w:rFonts w:cs="Arial"/>
          <w:bCs/>
          <w:iCs/>
          <w:szCs w:val="24"/>
        </w:rPr>
        <w:t>(although training will be provided).</w:t>
      </w:r>
    </w:p>
    <w:p w:rsidR="00497AB5" w:rsidP="004D095B" w:rsidRDefault="00497AB5" w14:paraId="24D844F3" w14:textId="154D8D0B">
      <w:pPr>
        <w:numPr>
          <w:ilvl w:val="0"/>
          <w:numId w:val="42"/>
        </w:numPr>
        <w:rPr>
          <w:rFonts w:cs="Arial"/>
          <w:bCs/>
          <w:iCs/>
          <w:szCs w:val="24"/>
        </w:rPr>
      </w:pPr>
      <w:r>
        <w:rPr>
          <w:rFonts w:cs="Arial"/>
          <w:bCs/>
          <w:iCs/>
          <w:szCs w:val="24"/>
        </w:rPr>
        <w:t>Knowledge of The National Lottery Heritage Fund and their funding investment principles.</w:t>
      </w:r>
    </w:p>
    <w:p w:rsidR="00E925A6" w:rsidP="004D095B" w:rsidRDefault="00167C17" w14:paraId="2EA8750F" w14:textId="73A16223">
      <w:pPr>
        <w:numPr>
          <w:ilvl w:val="0"/>
          <w:numId w:val="42"/>
        </w:numPr>
        <w:rPr>
          <w:rFonts w:cs="Arial"/>
          <w:bCs/>
          <w:iCs/>
          <w:szCs w:val="24"/>
        </w:rPr>
      </w:pPr>
      <w:r>
        <w:rPr>
          <w:rFonts w:cs="Arial"/>
          <w:bCs/>
          <w:iCs/>
          <w:szCs w:val="24"/>
        </w:rPr>
        <w:t>Understanding of threats to</w:t>
      </w:r>
      <w:r w:rsidR="0054571B">
        <w:rPr>
          <w:rFonts w:cs="Arial"/>
          <w:bCs/>
          <w:iCs/>
          <w:szCs w:val="24"/>
        </w:rPr>
        <w:t xml:space="preserve"> the preservation of</w:t>
      </w:r>
      <w:r>
        <w:rPr>
          <w:rFonts w:cs="Arial"/>
          <w:bCs/>
          <w:iCs/>
          <w:szCs w:val="24"/>
        </w:rPr>
        <w:t xml:space="preserve"> archaeological remains and COSMIC assessments</w:t>
      </w:r>
    </w:p>
    <w:p w:rsidR="003F1895" w:rsidP="004D095B" w:rsidRDefault="003F1895" w14:paraId="3784C9B5" w14:textId="0C7ABBA2">
      <w:pPr>
        <w:numPr>
          <w:ilvl w:val="0"/>
          <w:numId w:val="42"/>
        </w:numPr>
        <w:rPr>
          <w:rFonts w:cs="Arial"/>
          <w:bCs/>
          <w:iCs/>
          <w:szCs w:val="24"/>
        </w:rPr>
      </w:pPr>
      <w:r>
        <w:rPr>
          <w:rFonts w:cs="Arial"/>
          <w:bCs/>
          <w:iCs/>
          <w:szCs w:val="24"/>
        </w:rPr>
        <w:t xml:space="preserve">Experience in creating outreach materials </w:t>
      </w:r>
      <w:r w:rsidR="005A4515">
        <w:rPr>
          <w:rFonts w:cs="Arial"/>
          <w:bCs/>
          <w:iCs/>
          <w:szCs w:val="24"/>
        </w:rPr>
        <w:t xml:space="preserve">and online resources </w:t>
      </w:r>
      <w:r>
        <w:rPr>
          <w:rFonts w:cs="Arial"/>
          <w:bCs/>
          <w:iCs/>
          <w:szCs w:val="24"/>
        </w:rPr>
        <w:t xml:space="preserve">using </w:t>
      </w:r>
      <w:r w:rsidR="005A4515">
        <w:rPr>
          <w:rFonts w:cs="Arial"/>
          <w:bCs/>
          <w:iCs/>
          <w:szCs w:val="24"/>
        </w:rPr>
        <w:t xml:space="preserve">relevant </w:t>
      </w:r>
      <w:r>
        <w:rPr>
          <w:rFonts w:cs="Arial"/>
          <w:bCs/>
          <w:iCs/>
          <w:szCs w:val="24"/>
        </w:rPr>
        <w:t>software (</w:t>
      </w:r>
      <w:proofErr w:type="spellStart"/>
      <w:r>
        <w:rPr>
          <w:rFonts w:cs="Arial"/>
          <w:bCs/>
          <w:iCs/>
          <w:szCs w:val="24"/>
        </w:rPr>
        <w:t>e.g</w:t>
      </w:r>
      <w:proofErr w:type="spellEnd"/>
      <w:r>
        <w:rPr>
          <w:rFonts w:cs="Arial"/>
          <w:bCs/>
          <w:iCs/>
          <w:szCs w:val="24"/>
        </w:rPr>
        <w:t xml:space="preserve"> </w:t>
      </w:r>
      <w:r w:rsidR="005A4515">
        <w:rPr>
          <w:rFonts w:cs="Arial"/>
          <w:bCs/>
          <w:iCs/>
          <w:szCs w:val="24"/>
        </w:rPr>
        <w:t xml:space="preserve">Photoshop, </w:t>
      </w:r>
      <w:r>
        <w:rPr>
          <w:rFonts w:cs="Arial"/>
          <w:bCs/>
          <w:iCs/>
          <w:szCs w:val="24"/>
        </w:rPr>
        <w:t>Canva</w:t>
      </w:r>
      <w:r w:rsidR="005A4515">
        <w:rPr>
          <w:rFonts w:cs="Arial"/>
          <w:bCs/>
          <w:iCs/>
          <w:szCs w:val="24"/>
        </w:rPr>
        <w:t>,</w:t>
      </w:r>
      <w:r>
        <w:rPr>
          <w:rFonts w:cs="Arial"/>
          <w:bCs/>
          <w:iCs/>
          <w:szCs w:val="24"/>
        </w:rPr>
        <w:t xml:space="preserve"> HTML and Bootstrap5) (although training can be provided)</w:t>
      </w:r>
      <w:r w:rsidR="005A4515">
        <w:rPr>
          <w:rFonts w:cs="Arial"/>
          <w:bCs/>
          <w:iCs/>
          <w:szCs w:val="24"/>
        </w:rPr>
        <w:t>.</w:t>
      </w:r>
    </w:p>
    <w:p w:rsidR="00AA56F6" w:rsidP="00CC1A18" w:rsidRDefault="00AA56F6" w14:paraId="7BA56972" w14:textId="34002F8E">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00A0309B" w:rsidP="00CC1A18" w:rsidRDefault="00A0309B" w14:paraId="2083AC07" w14:textId="77777777">
      <w:pPr>
        <w:rPr>
          <w:rFonts w:cs="Arial"/>
          <w:b/>
          <w:szCs w:val="24"/>
        </w:rPr>
      </w:pP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5B4841" w:rsidR="005B4841" w:rsidP="004D095B" w:rsidRDefault="005B4841" w14:paraId="3A1C6115" w14:textId="6910E71C">
      <w:pPr>
        <w:pStyle w:val="paragraph"/>
        <w:numPr>
          <w:ilvl w:val="0"/>
          <w:numId w:val="31"/>
        </w:numPr>
        <w:spacing w:before="0" w:beforeAutospacing="0" w:after="0" w:afterAutospacing="0"/>
        <w:textAlignment w:val="baseline"/>
        <w:rPr>
          <w:rStyle w:val="Arial12"/>
          <w:rFonts w:cs="Arial"/>
        </w:rPr>
      </w:pPr>
      <w:r>
        <w:rPr>
          <w:rStyle w:val="normaltextrun"/>
          <w:rFonts w:ascii="Arial" w:hAnsi="Arial" w:cs="Arial"/>
          <w:b/>
          <w:bCs/>
        </w:rPr>
        <w:t>Vocational Driving Essential (vehicle provided) - </w:t>
      </w:r>
      <w:r>
        <w:rPr>
          <w:rStyle w:val="normaltextrun"/>
          <w:rFonts w:ascii="Arial" w:hAnsi="Arial" w:cs="Arial"/>
        </w:rPr>
        <w:t>Due to the nature of this role, you will require a driving licence. A vehicle will be provide</w:t>
      </w:r>
      <w:r>
        <w:rPr>
          <w:rStyle w:val="normaltextrun"/>
          <w:rFonts w:ascii="Arial" w:hAnsi="Arial" w:cs="Arial"/>
        </w:rPr>
        <w:t>d, but on occasion you will need access to personal transport.</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lastRenderedPageBreak/>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18">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341B" w:rsidRDefault="001B341B" w14:paraId="0A0717DF" w14:textId="77777777">
      <w:r>
        <w:separator/>
      </w:r>
    </w:p>
  </w:endnote>
  <w:endnote w:type="continuationSeparator" w:id="0">
    <w:p w:rsidR="001B341B" w:rsidRDefault="001B341B" w14:paraId="18FD1548" w14:textId="77777777">
      <w:r>
        <w:continuationSeparator/>
      </w:r>
    </w:p>
  </w:endnote>
  <w:endnote w:type="continuationNotice" w:id="1">
    <w:p w:rsidR="000E42B9" w:rsidRDefault="000E42B9" w14:paraId="137A471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341B" w:rsidRDefault="001B341B" w14:paraId="1329D701" w14:textId="77777777">
      <w:r>
        <w:separator/>
      </w:r>
    </w:p>
  </w:footnote>
  <w:footnote w:type="continuationSeparator" w:id="0">
    <w:p w:rsidR="001B341B" w:rsidRDefault="001B341B" w14:paraId="31EFF344" w14:textId="77777777">
      <w:r>
        <w:continuationSeparator/>
      </w:r>
    </w:p>
  </w:footnote>
  <w:footnote w:type="continuationNotice" w:id="1">
    <w:p w:rsidR="000E42B9" w:rsidRDefault="000E42B9" w14:paraId="0698355F"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8385625"/>
    <w:multiLevelType w:val="hybridMultilevel"/>
    <w:tmpl w:val="FA0EAC3A"/>
    <w:lvl w:ilvl="0" w:tplc="0809000F">
      <w:start w:val="1"/>
      <w:numFmt w:val="decimal"/>
      <w:lvlText w:val="%1."/>
      <w:lvlJc w:val="left"/>
      <w:pPr>
        <w:ind w:left="720" w:hanging="360"/>
      </w:p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BBF2F4F"/>
    <w:multiLevelType w:val="hybridMultilevel"/>
    <w:tmpl w:val="35E048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231A655A"/>
    <w:multiLevelType w:val="hybridMultilevel"/>
    <w:tmpl w:val="91D052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135761"/>
    <w:multiLevelType w:val="hybridMultilevel"/>
    <w:tmpl w:val="68F032EE"/>
    <w:lvl w:ilvl="0" w:tplc="08090001">
      <w:start w:val="1"/>
      <w:numFmt w:val="bullet"/>
      <w:lvlText w:val=""/>
      <w:lvlJc w:val="left"/>
      <w:pPr>
        <w:ind w:left="360" w:hanging="360"/>
      </w:pPr>
      <w:rPr>
        <w:rFonts w:hint="default" w:ascii="Symbol" w:hAnsi="Symbol"/>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11"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E34778"/>
    <w:multiLevelType w:val="hybridMultilevel"/>
    <w:tmpl w:val="7256B188"/>
    <w:lvl w:ilvl="0" w:tplc="BD4468D6">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5" w15:restartNumberingAfterBreak="0">
    <w:nsid w:val="348C2B80"/>
    <w:multiLevelType w:val="hybridMultilevel"/>
    <w:tmpl w:val="FB2206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6E23211"/>
    <w:multiLevelType w:val="multilevel"/>
    <w:tmpl w:val="046AA3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0"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1"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413F3E80"/>
    <w:multiLevelType w:val="hybridMultilevel"/>
    <w:tmpl w:val="D8D4BF2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3"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5"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2"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4"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9"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54539D9"/>
    <w:multiLevelType w:val="hybridMultilevel"/>
    <w:tmpl w:val="6C26895C"/>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41"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2" w15:restartNumberingAfterBreak="0">
    <w:nsid w:val="7DF334A2"/>
    <w:multiLevelType w:val="hybridMultilevel"/>
    <w:tmpl w:val="9C3C2C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20489917">
    <w:abstractNumId w:val="6"/>
  </w:num>
  <w:num w:numId="2" w16cid:durableId="665326605">
    <w:abstractNumId w:val="38"/>
  </w:num>
  <w:num w:numId="3" w16cid:durableId="109785916">
    <w:abstractNumId w:val="35"/>
  </w:num>
  <w:num w:numId="4" w16cid:durableId="1369407402">
    <w:abstractNumId w:val="3"/>
  </w:num>
  <w:num w:numId="5" w16cid:durableId="1280799711">
    <w:abstractNumId w:val="33"/>
  </w:num>
  <w:num w:numId="6" w16cid:durableId="1934626137">
    <w:abstractNumId w:val="19"/>
  </w:num>
  <w:num w:numId="7" w16cid:durableId="1971128893">
    <w:abstractNumId w:val="12"/>
  </w:num>
  <w:num w:numId="8" w16cid:durableId="1055600">
    <w:abstractNumId w:val="23"/>
  </w:num>
  <w:num w:numId="9" w16cid:durableId="2119792363">
    <w:abstractNumId w:val="37"/>
  </w:num>
  <w:num w:numId="10" w16cid:durableId="1450854239">
    <w:abstractNumId w:val="36"/>
  </w:num>
  <w:num w:numId="11" w16cid:durableId="1620334117">
    <w:abstractNumId w:val="27"/>
  </w:num>
  <w:num w:numId="12" w16cid:durableId="1824853769">
    <w:abstractNumId w:val="29"/>
  </w:num>
  <w:num w:numId="13" w16cid:durableId="1119254085">
    <w:abstractNumId w:val="0"/>
  </w:num>
  <w:num w:numId="14" w16cid:durableId="1526945852">
    <w:abstractNumId w:val="34"/>
  </w:num>
  <w:num w:numId="15" w16cid:durableId="9262036">
    <w:abstractNumId w:val="41"/>
  </w:num>
  <w:num w:numId="16" w16cid:durableId="99688860">
    <w:abstractNumId w:val="32"/>
  </w:num>
  <w:num w:numId="17" w16cid:durableId="1951355858">
    <w:abstractNumId w:val="25"/>
  </w:num>
  <w:num w:numId="18" w16cid:durableId="497309260">
    <w:abstractNumId w:val="21"/>
  </w:num>
  <w:num w:numId="19" w16cid:durableId="1023017617">
    <w:abstractNumId w:val="18"/>
  </w:num>
  <w:num w:numId="20" w16cid:durableId="1137407001">
    <w:abstractNumId w:val="8"/>
  </w:num>
  <w:num w:numId="21" w16cid:durableId="282078090">
    <w:abstractNumId w:val="26"/>
  </w:num>
  <w:num w:numId="22" w16cid:durableId="557664061">
    <w:abstractNumId w:val="31"/>
  </w:num>
  <w:num w:numId="23" w16cid:durableId="1333951479">
    <w:abstractNumId w:val="1"/>
  </w:num>
  <w:num w:numId="24" w16cid:durableId="1880581652">
    <w:abstractNumId w:val="11"/>
  </w:num>
  <w:num w:numId="25" w16cid:durableId="943422885">
    <w:abstractNumId w:val="2"/>
  </w:num>
  <w:num w:numId="26" w16cid:durableId="2135250139">
    <w:abstractNumId w:val="20"/>
  </w:num>
  <w:num w:numId="27" w16cid:durableId="458839981">
    <w:abstractNumId w:val="28"/>
  </w:num>
  <w:num w:numId="28" w16cid:durableId="1749300570">
    <w:abstractNumId w:val="30"/>
  </w:num>
  <w:num w:numId="29" w16cid:durableId="3948240">
    <w:abstractNumId w:val="16"/>
  </w:num>
  <w:num w:numId="30" w16cid:durableId="435945565">
    <w:abstractNumId w:val="24"/>
  </w:num>
  <w:num w:numId="31" w16cid:durableId="810486746">
    <w:abstractNumId w:val="39"/>
  </w:num>
  <w:num w:numId="32" w16cid:durableId="650402408">
    <w:abstractNumId w:val="4"/>
  </w:num>
  <w:num w:numId="33" w16cid:durableId="899555430">
    <w:abstractNumId w:val="13"/>
  </w:num>
  <w:num w:numId="34" w16cid:durableId="1584298780">
    <w:abstractNumId w:val="17"/>
  </w:num>
  <w:num w:numId="35" w16cid:durableId="1582255868">
    <w:abstractNumId w:val="22"/>
  </w:num>
  <w:num w:numId="36" w16cid:durableId="8022984">
    <w:abstractNumId w:val="20"/>
  </w:num>
  <w:num w:numId="37" w16cid:durableId="1364213935">
    <w:abstractNumId w:val="15"/>
  </w:num>
  <w:num w:numId="38" w16cid:durableId="1810123214">
    <w:abstractNumId w:val="14"/>
  </w:num>
  <w:num w:numId="39" w16cid:durableId="1863743210">
    <w:abstractNumId w:val="40"/>
  </w:num>
  <w:num w:numId="40" w16cid:durableId="1776364481">
    <w:abstractNumId w:val="10"/>
  </w:num>
  <w:num w:numId="41" w16cid:durableId="262609835">
    <w:abstractNumId w:val="9"/>
  </w:num>
  <w:num w:numId="42" w16cid:durableId="2129153811">
    <w:abstractNumId w:val="14"/>
  </w:num>
  <w:num w:numId="43" w16cid:durableId="908150258">
    <w:abstractNumId w:val="7"/>
  </w:num>
  <w:num w:numId="44" w16cid:durableId="2026322707">
    <w:abstractNumId w:val="42"/>
  </w:num>
  <w:num w:numId="45" w16cid:durableId="1164933333">
    <w:abstractNumId w:val="5"/>
    <w:lvlOverride w:ilvl="0">
      <w:startOverride w:val="1"/>
    </w:lvlOverride>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6C4A"/>
    <w:rsid w:val="0014100D"/>
    <w:rsid w:val="00161981"/>
    <w:rsid w:val="00162B93"/>
    <w:rsid w:val="0016491A"/>
    <w:rsid w:val="00167C17"/>
    <w:rsid w:val="00167CF3"/>
    <w:rsid w:val="00172E47"/>
    <w:rsid w:val="00172E66"/>
    <w:rsid w:val="00177240"/>
    <w:rsid w:val="00182E66"/>
    <w:rsid w:val="00183AA6"/>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670C0"/>
    <w:rsid w:val="002752ED"/>
    <w:rsid w:val="00275901"/>
    <w:rsid w:val="00275F99"/>
    <w:rsid w:val="00276498"/>
    <w:rsid w:val="00280D27"/>
    <w:rsid w:val="002829DA"/>
    <w:rsid w:val="00283268"/>
    <w:rsid w:val="00283F1F"/>
    <w:rsid w:val="0028705A"/>
    <w:rsid w:val="00287079"/>
    <w:rsid w:val="002871D1"/>
    <w:rsid w:val="00287AA8"/>
    <w:rsid w:val="002904D7"/>
    <w:rsid w:val="002A4948"/>
    <w:rsid w:val="002A522D"/>
    <w:rsid w:val="002C285C"/>
    <w:rsid w:val="002C4746"/>
    <w:rsid w:val="002C7D47"/>
    <w:rsid w:val="002D03A0"/>
    <w:rsid w:val="002D0F3F"/>
    <w:rsid w:val="002D3174"/>
    <w:rsid w:val="002D5755"/>
    <w:rsid w:val="002E39AF"/>
    <w:rsid w:val="002E42D3"/>
    <w:rsid w:val="002E4490"/>
    <w:rsid w:val="002E477C"/>
    <w:rsid w:val="002E60AC"/>
    <w:rsid w:val="002F152B"/>
    <w:rsid w:val="002F4FE5"/>
    <w:rsid w:val="003031F5"/>
    <w:rsid w:val="0030440E"/>
    <w:rsid w:val="00305397"/>
    <w:rsid w:val="003269FE"/>
    <w:rsid w:val="0033281E"/>
    <w:rsid w:val="00334C59"/>
    <w:rsid w:val="003424EB"/>
    <w:rsid w:val="00342897"/>
    <w:rsid w:val="003552B2"/>
    <w:rsid w:val="00356501"/>
    <w:rsid w:val="00361EA9"/>
    <w:rsid w:val="00362AA1"/>
    <w:rsid w:val="00364304"/>
    <w:rsid w:val="003667AB"/>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1895"/>
    <w:rsid w:val="003F6C33"/>
    <w:rsid w:val="00401035"/>
    <w:rsid w:val="004046A9"/>
    <w:rsid w:val="00410E52"/>
    <w:rsid w:val="004154BA"/>
    <w:rsid w:val="00422E2A"/>
    <w:rsid w:val="004256CE"/>
    <w:rsid w:val="004266A6"/>
    <w:rsid w:val="0043052F"/>
    <w:rsid w:val="00430A7F"/>
    <w:rsid w:val="00440545"/>
    <w:rsid w:val="0044291F"/>
    <w:rsid w:val="004448A3"/>
    <w:rsid w:val="00445AD6"/>
    <w:rsid w:val="00450A6B"/>
    <w:rsid w:val="00460AA1"/>
    <w:rsid w:val="00467A0D"/>
    <w:rsid w:val="00472A17"/>
    <w:rsid w:val="00474B6B"/>
    <w:rsid w:val="00475CBB"/>
    <w:rsid w:val="00485441"/>
    <w:rsid w:val="00487124"/>
    <w:rsid w:val="00493C30"/>
    <w:rsid w:val="00497AB5"/>
    <w:rsid w:val="004A351F"/>
    <w:rsid w:val="004A4DD9"/>
    <w:rsid w:val="004A5F0D"/>
    <w:rsid w:val="004A6AAD"/>
    <w:rsid w:val="004B23AB"/>
    <w:rsid w:val="004B3DDA"/>
    <w:rsid w:val="004B4605"/>
    <w:rsid w:val="004B77A6"/>
    <w:rsid w:val="004B7844"/>
    <w:rsid w:val="004B7FFC"/>
    <w:rsid w:val="004C46C2"/>
    <w:rsid w:val="004C73EC"/>
    <w:rsid w:val="004D095B"/>
    <w:rsid w:val="004D5F98"/>
    <w:rsid w:val="004D7BED"/>
    <w:rsid w:val="004E2D73"/>
    <w:rsid w:val="004E5412"/>
    <w:rsid w:val="004F06D6"/>
    <w:rsid w:val="004F2182"/>
    <w:rsid w:val="004F5C1F"/>
    <w:rsid w:val="004F65EB"/>
    <w:rsid w:val="004F6620"/>
    <w:rsid w:val="004F6FA7"/>
    <w:rsid w:val="00500875"/>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71B"/>
    <w:rsid w:val="00545CBE"/>
    <w:rsid w:val="00545E18"/>
    <w:rsid w:val="005613FA"/>
    <w:rsid w:val="0056661A"/>
    <w:rsid w:val="00566F55"/>
    <w:rsid w:val="00576108"/>
    <w:rsid w:val="0059129A"/>
    <w:rsid w:val="00592B31"/>
    <w:rsid w:val="00592DE3"/>
    <w:rsid w:val="00594DC7"/>
    <w:rsid w:val="00595468"/>
    <w:rsid w:val="005974AB"/>
    <w:rsid w:val="005A4515"/>
    <w:rsid w:val="005A485B"/>
    <w:rsid w:val="005A5DA3"/>
    <w:rsid w:val="005B21FB"/>
    <w:rsid w:val="005B4841"/>
    <w:rsid w:val="005C4F23"/>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E2251"/>
    <w:rsid w:val="006E7095"/>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374D"/>
    <w:rsid w:val="00827E09"/>
    <w:rsid w:val="00832D94"/>
    <w:rsid w:val="008336AA"/>
    <w:rsid w:val="0083551A"/>
    <w:rsid w:val="00835F12"/>
    <w:rsid w:val="00836477"/>
    <w:rsid w:val="00841017"/>
    <w:rsid w:val="008426C6"/>
    <w:rsid w:val="00846F2E"/>
    <w:rsid w:val="00855081"/>
    <w:rsid w:val="00855ECB"/>
    <w:rsid w:val="008720A1"/>
    <w:rsid w:val="00873115"/>
    <w:rsid w:val="00881649"/>
    <w:rsid w:val="00882586"/>
    <w:rsid w:val="00883926"/>
    <w:rsid w:val="008928DE"/>
    <w:rsid w:val="00897A7D"/>
    <w:rsid w:val="008A2ABF"/>
    <w:rsid w:val="008A36DB"/>
    <w:rsid w:val="008A4083"/>
    <w:rsid w:val="008A58EF"/>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602D"/>
    <w:rsid w:val="00907C48"/>
    <w:rsid w:val="00910894"/>
    <w:rsid w:val="00913529"/>
    <w:rsid w:val="009137C9"/>
    <w:rsid w:val="00914226"/>
    <w:rsid w:val="00914E23"/>
    <w:rsid w:val="00924323"/>
    <w:rsid w:val="00926781"/>
    <w:rsid w:val="00926DBE"/>
    <w:rsid w:val="00931DF4"/>
    <w:rsid w:val="0094129B"/>
    <w:rsid w:val="00942711"/>
    <w:rsid w:val="009471F1"/>
    <w:rsid w:val="0095392C"/>
    <w:rsid w:val="00954F93"/>
    <w:rsid w:val="00956DAA"/>
    <w:rsid w:val="00960622"/>
    <w:rsid w:val="009610BF"/>
    <w:rsid w:val="009726F2"/>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4BFD"/>
    <w:rsid w:val="009E5956"/>
    <w:rsid w:val="009E5CA0"/>
    <w:rsid w:val="009F38D9"/>
    <w:rsid w:val="009F3F9D"/>
    <w:rsid w:val="009F4D1E"/>
    <w:rsid w:val="009F5C33"/>
    <w:rsid w:val="00A02E0E"/>
    <w:rsid w:val="00A0309B"/>
    <w:rsid w:val="00A074FD"/>
    <w:rsid w:val="00A1633D"/>
    <w:rsid w:val="00A2108B"/>
    <w:rsid w:val="00A2770B"/>
    <w:rsid w:val="00A31F17"/>
    <w:rsid w:val="00A411FF"/>
    <w:rsid w:val="00A52BD1"/>
    <w:rsid w:val="00A535EE"/>
    <w:rsid w:val="00A5398D"/>
    <w:rsid w:val="00A54573"/>
    <w:rsid w:val="00A54E5A"/>
    <w:rsid w:val="00A617E9"/>
    <w:rsid w:val="00A6201F"/>
    <w:rsid w:val="00A628D6"/>
    <w:rsid w:val="00A64508"/>
    <w:rsid w:val="00A65CBD"/>
    <w:rsid w:val="00A750C9"/>
    <w:rsid w:val="00A75DDC"/>
    <w:rsid w:val="00A761F0"/>
    <w:rsid w:val="00A77D7A"/>
    <w:rsid w:val="00A83BB5"/>
    <w:rsid w:val="00A92B13"/>
    <w:rsid w:val="00A94F79"/>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2873"/>
    <w:rsid w:val="00B83078"/>
    <w:rsid w:val="00B84758"/>
    <w:rsid w:val="00B86EB4"/>
    <w:rsid w:val="00B90870"/>
    <w:rsid w:val="00B91324"/>
    <w:rsid w:val="00B91B0D"/>
    <w:rsid w:val="00B926FB"/>
    <w:rsid w:val="00B9341C"/>
    <w:rsid w:val="00B963F1"/>
    <w:rsid w:val="00B96CD3"/>
    <w:rsid w:val="00B97A7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1EBB"/>
    <w:rsid w:val="00C232BA"/>
    <w:rsid w:val="00C2744B"/>
    <w:rsid w:val="00C307C6"/>
    <w:rsid w:val="00C37A95"/>
    <w:rsid w:val="00C40A7F"/>
    <w:rsid w:val="00C501CB"/>
    <w:rsid w:val="00C5560A"/>
    <w:rsid w:val="00C563F3"/>
    <w:rsid w:val="00C5764D"/>
    <w:rsid w:val="00C618B0"/>
    <w:rsid w:val="00C649BE"/>
    <w:rsid w:val="00C650B5"/>
    <w:rsid w:val="00C65DC7"/>
    <w:rsid w:val="00C6781E"/>
    <w:rsid w:val="00C709E0"/>
    <w:rsid w:val="00C774D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11031"/>
    <w:rsid w:val="00D21DC6"/>
    <w:rsid w:val="00D358EA"/>
    <w:rsid w:val="00D40A03"/>
    <w:rsid w:val="00D42512"/>
    <w:rsid w:val="00D428EA"/>
    <w:rsid w:val="00D430E8"/>
    <w:rsid w:val="00D4774E"/>
    <w:rsid w:val="00D524D9"/>
    <w:rsid w:val="00D55C99"/>
    <w:rsid w:val="00D57C89"/>
    <w:rsid w:val="00D61EA6"/>
    <w:rsid w:val="00D63065"/>
    <w:rsid w:val="00D6359E"/>
    <w:rsid w:val="00D707CF"/>
    <w:rsid w:val="00D73953"/>
    <w:rsid w:val="00D80893"/>
    <w:rsid w:val="00D90737"/>
    <w:rsid w:val="00DA626C"/>
    <w:rsid w:val="00DA6EEF"/>
    <w:rsid w:val="00DB0FB3"/>
    <w:rsid w:val="00DB62B3"/>
    <w:rsid w:val="00DC033C"/>
    <w:rsid w:val="00DC6A83"/>
    <w:rsid w:val="00DC7D93"/>
    <w:rsid w:val="00DD33EA"/>
    <w:rsid w:val="00DD41BA"/>
    <w:rsid w:val="00DD4646"/>
    <w:rsid w:val="00DE333B"/>
    <w:rsid w:val="00DE51DF"/>
    <w:rsid w:val="00DF0CB2"/>
    <w:rsid w:val="00E17A67"/>
    <w:rsid w:val="00E22EBF"/>
    <w:rsid w:val="00E25C23"/>
    <w:rsid w:val="00E325B8"/>
    <w:rsid w:val="00E33ECC"/>
    <w:rsid w:val="00E34DBA"/>
    <w:rsid w:val="00E367C4"/>
    <w:rsid w:val="00E37CE0"/>
    <w:rsid w:val="00E415FC"/>
    <w:rsid w:val="00E416F5"/>
    <w:rsid w:val="00E43E43"/>
    <w:rsid w:val="00E451F5"/>
    <w:rsid w:val="00E45233"/>
    <w:rsid w:val="00E471EF"/>
    <w:rsid w:val="00E5361B"/>
    <w:rsid w:val="00E53DFA"/>
    <w:rsid w:val="00E57C67"/>
    <w:rsid w:val="00E71545"/>
    <w:rsid w:val="00E74DA2"/>
    <w:rsid w:val="00E76DF9"/>
    <w:rsid w:val="00E807E9"/>
    <w:rsid w:val="00E80E60"/>
    <w:rsid w:val="00E925A6"/>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EF3171"/>
    <w:rsid w:val="00F04211"/>
    <w:rsid w:val="00F1252B"/>
    <w:rsid w:val="00F12C86"/>
    <w:rsid w:val="00F205A8"/>
    <w:rsid w:val="00F235FF"/>
    <w:rsid w:val="00F24FA7"/>
    <w:rsid w:val="00F2568F"/>
    <w:rsid w:val="00F263CF"/>
    <w:rsid w:val="00F3375B"/>
    <w:rsid w:val="00F34479"/>
    <w:rsid w:val="00F35DAD"/>
    <w:rsid w:val="00F4113A"/>
    <w:rsid w:val="00F50789"/>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2BB2338F"/>
    <w:rsid w:val="30AA0C90"/>
    <w:rsid w:val="32D2F9BF"/>
    <w:rsid w:val="32D653A9"/>
    <w:rsid w:val="33431E16"/>
    <w:rsid w:val="3CAC2CAA"/>
    <w:rsid w:val="42CFBC27"/>
    <w:rsid w:val="436F103E"/>
    <w:rsid w:val="45806BEF"/>
    <w:rsid w:val="47300766"/>
    <w:rsid w:val="49305369"/>
    <w:rsid w:val="4B2D0BD8"/>
    <w:rsid w:val="4E1E86BB"/>
    <w:rsid w:val="4F94056F"/>
    <w:rsid w:val="5077BF76"/>
    <w:rsid w:val="53C352F9"/>
    <w:rsid w:val="58DF9DB1"/>
    <w:rsid w:val="5E92ABC0"/>
    <w:rsid w:val="5F122E41"/>
    <w:rsid w:val="62D2FECA"/>
    <w:rsid w:val="6C1BF495"/>
    <w:rsid w:val="6CE85C0C"/>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uiPriority w:val="22"/>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 w:type="paragraph" w:styleId="Revision">
    <w:name w:val="Revision"/>
    <w:hidden/>
    <w:uiPriority w:val="99"/>
    <w:semiHidden/>
    <w:rsid w:val="0083551A"/>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5497">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90780801">
      <w:bodyDiv w:val="1"/>
      <w:marLeft w:val="0"/>
      <w:marRight w:val="0"/>
      <w:marTop w:val="0"/>
      <w:marBottom w:val="0"/>
      <w:divBdr>
        <w:top w:val="none" w:sz="0" w:space="0" w:color="auto"/>
        <w:left w:val="none" w:sz="0" w:space="0" w:color="auto"/>
        <w:bottom w:val="none" w:sz="0" w:space="0" w:color="auto"/>
        <w:right w:val="none" w:sz="0" w:space="0" w:color="auto"/>
      </w:divBdr>
    </w:div>
    <w:div w:id="125515877">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33022051">
      <w:bodyDiv w:val="1"/>
      <w:marLeft w:val="0"/>
      <w:marRight w:val="0"/>
      <w:marTop w:val="0"/>
      <w:marBottom w:val="0"/>
      <w:divBdr>
        <w:top w:val="none" w:sz="0" w:space="0" w:color="auto"/>
        <w:left w:val="none" w:sz="0" w:space="0" w:color="auto"/>
        <w:bottom w:val="none" w:sz="0" w:space="0" w:color="auto"/>
        <w:right w:val="none" w:sz="0" w:space="0" w:color="auto"/>
      </w:divBdr>
    </w:div>
    <w:div w:id="829831012">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22642720">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25364281">
      <w:bodyDiv w:val="1"/>
      <w:marLeft w:val="0"/>
      <w:marRight w:val="0"/>
      <w:marTop w:val="0"/>
      <w:marBottom w:val="0"/>
      <w:divBdr>
        <w:top w:val="none" w:sz="0" w:space="0" w:color="auto"/>
        <w:left w:val="none" w:sz="0" w:space="0" w:color="auto"/>
        <w:bottom w:val="none" w:sz="0" w:space="0" w:color="auto"/>
        <w:right w:val="none" w:sz="0" w:space="0" w:color="auto"/>
      </w:divBdr>
    </w:div>
    <w:div w:id="1550065437">
      <w:bodyDiv w:val="1"/>
      <w:marLeft w:val="0"/>
      <w:marRight w:val="0"/>
      <w:marTop w:val="0"/>
      <w:marBottom w:val="0"/>
      <w:divBdr>
        <w:top w:val="none" w:sz="0" w:space="0" w:color="auto"/>
        <w:left w:val="none" w:sz="0" w:space="0" w:color="auto"/>
        <w:bottom w:val="none" w:sz="0" w:space="0" w:color="auto"/>
        <w:right w:val="none" w:sz="0" w:space="0" w:color="auto"/>
      </w:divBdr>
    </w:div>
    <w:div w:id="1602569393">
      <w:bodyDiv w:val="1"/>
      <w:marLeft w:val="0"/>
      <w:marRight w:val="0"/>
      <w:marTop w:val="0"/>
      <w:marBottom w:val="0"/>
      <w:divBdr>
        <w:top w:val="none" w:sz="0" w:space="0" w:color="auto"/>
        <w:left w:val="none" w:sz="0" w:space="0" w:color="auto"/>
        <w:bottom w:val="none" w:sz="0" w:space="0" w:color="auto"/>
        <w:right w:val="none" w:sz="0" w:space="0" w:color="auto"/>
      </w:divBdr>
    </w:div>
    <w:div w:id="203564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eoce.fa.em3.oraclecloud.com/hcmUI/CandidateExperience/en/sites/CX_3001/pages/11002"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182E66"/>
    <w:rsid w:val="002670C0"/>
    <w:rsid w:val="00287079"/>
    <w:rsid w:val="003667AB"/>
    <w:rsid w:val="00500875"/>
    <w:rsid w:val="0082374D"/>
    <w:rsid w:val="00846F2E"/>
    <w:rsid w:val="009957A5"/>
    <w:rsid w:val="00E43E43"/>
    <w:rsid w:val="00EA0E93"/>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DB350F-D9F0-4002-8E87-2371E3ED28AE}"/>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6798A08C-3FAF-4DC9-B007-A26660B40820}">
  <ds:schemaRefs>
    <ds:schemaRef ds:uri="http://purl.org/dc/terms/"/>
    <ds:schemaRef ds:uri="http://purl.org/dc/elements/1.1/"/>
    <ds:schemaRef ds:uri="http://schemas.microsoft.com/office/2006/documentManagement/types"/>
    <ds:schemaRef ds:uri="http://purl.org/dc/dcmitype/"/>
    <ds:schemaRef ds:uri="http://www.w3.org/XML/1998/namespace"/>
    <ds:schemaRef ds:uri="a6d87e3d-d9df-4832-a311-66066ac8fdc6"/>
    <ds:schemaRef ds:uri="2d89081f-6c64-408f-b9dd-c27e8c88cdc8"/>
    <ds:schemaRef ds:uri="http://schemas.microsoft.com/office/2006/metadata/properties"/>
    <ds:schemaRef ds:uri="http://schemas.microsoft.com/office/infopath/2007/PartnerControls"/>
    <ds:schemaRef ds:uri="http://schemas.openxmlformats.org/package/2006/metadata/core-properties"/>
    <ds:schemaRef ds:uri="75304046-ffad-4f70-9f4b-bbc776f1b690"/>
    <ds:schemaRef ds:uri="cb96b941-8b9d-434f-abdf-03e2e8a9a5be"/>
    <ds:schemaRef ds:uri="6bb14a76-6ecd-4ca0-89c2-72a62247cd9a"/>
  </ds:schemaRefs>
</ds:datastoreItem>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3</revision>
  <lastPrinted>2004-02-23T22:04:00.0000000Z</lastPrinted>
  <dcterms:created xsi:type="dcterms:W3CDTF">2025-09-19T10:20:00.0000000Z</dcterms:created>
  <dcterms:modified xsi:type="dcterms:W3CDTF">2025-09-22T14:00:37.6886318Z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docLang">
    <vt:lpwstr>en</vt:lpwstr>
  </property>
</Properties>
</file>