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65439C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AF7EE26" w:rsidR="00040A1F" w:rsidRPr="00F24FA7" w:rsidRDefault="00873AAE">
            <w:pPr>
              <w:rPr>
                <w:rFonts w:cs="Arial"/>
                <w:szCs w:val="24"/>
              </w:rPr>
            </w:pPr>
            <w:r>
              <w:rPr>
                <w:rFonts w:cs="Arial"/>
                <w:szCs w:val="24"/>
              </w:rPr>
              <w:t>Operations and Partnerships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6A0139EA" w:rsidR="00040A1F" w:rsidRPr="00F24FA7" w:rsidRDefault="00873AAE">
            <w:pPr>
              <w:rPr>
                <w:rFonts w:cs="Arial"/>
                <w:color w:val="000000"/>
                <w:szCs w:val="24"/>
              </w:rPr>
            </w:pPr>
            <w:r>
              <w:rPr>
                <w:rFonts w:cs="Arial"/>
                <w:color w:val="000000"/>
                <w:szCs w:val="24"/>
              </w:rPr>
              <w:t>20494</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B00BE39" w:rsidR="00040A1F" w:rsidRPr="00F24FA7" w:rsidRDefault="00873AAE" w:rsidP="5F122E41">
            <w:pPr>
              <w:rPr>
                <w:rFonts w:cs="Arial"/>
                <w:color w:val="000000" w:themeColor="text1"/>
              </w:rPr>
            </w:pPr>
            <w:r>
              <w:rPr>
                <w:rFonts w:cs="Arial"/>
                <w:color w:val="000000" w:themeColor="text1"/>
              </w:rPr>
              <w:t xml:space="preserve">8 - </w:t>
            </w:r>
            <w:r w:rsidR="00FB04C0">
              <w:rPr>
                <w:rFonts w:cs="Arial"/>
                <w:color w:val="000000" w:themeColor="text1"/>
              </w:rPr>
              <w:t>£60,135 - £71,634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13EE497" w:rsidR="00040A1F" w:rsidRPr="00F24FA7" w:rsidRDefault="00C40F29">
            <w:pPr>
              <w:rPr>
                <w:rFonts w:cs="Arial"/>
                <w:szCs w:val="24"/>
              </w:rPr>
            </w:pPr>
            <w:r>
              <w:rPr>
                <w:rFonts w:cs="Arial"/>
                <w:szCs w:val="24"/>
              </w:rPr>
              <w:t>Adult Social Care, FIAS/Contact and Assessment Services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E254037" w:rsidR="00040A1F" w:rsidRPr="00F675D0" w:rsidRDefault="00F675D0">
            <w:pPr>
              <w:rPr>
                <w:rFonts w:cs="Arial"/>
                <w:color w:val="000000"/>
                <w:sz w:val="22"/>
                <w:szCs w:val="22"/>
                <w:lang w:eastAsia="en-GB"/>
              </w:rPr>
            </w:pPr>
            <w:r w:rsidRPr="00F675D0">
              <w:rPr>
                <w:rFonts w:cs="Arial"/>
                <w:color w:val="000000"/>
                <w:szCs w:val="24"/>
              </w:rPr>
              <w:t>Endeavour House, Russell Road, Ipswich, Suffolk, IP1 2BX</w:t>
            </w:r>
            <w:r w:rsidRPr="00F675D0">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8471237" w:rsidR="00040A1F" w:rsidRPr="00F24FA7" w:rsidRDefault="00F675D0">
            <w:pPr>
              <w:rPr>
                <w:rFonts w:cs="Arial"/>
                <w:color w:val="000000"/>
                <w:szCs w:val="24"/>
              </w:rPr>
            </w:pPr>
            <w:r>
              <w:rPr>
                <w:rFonts w:cs="Arial"/>
                <w:color w:val="000000"/>
                <w:szCs w:val="24"/>
              </w:rPr>
              <w:t>22.2</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23A2F80" w:rsidR="00040A1F" w:rsidRPr="005046EE" w:rsidRDefault="004924DC">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675D0">
                  <w:rPr>
                    <w:rFonts w:cs="Arial"/>
                    <w:b/>
                    <w:bCs/>
                    <w:color w:val="000000"/>
                    <w:szCs w:val="24"/>
                  </w:rPr>
                  <w:t>Fixed Term or Secondment</w:t>
                </w:r>
              </w:sdtContent>
            </w:sdt>
            <w:r w:rsidR="00F675D0">
              <w:rPr>
                <w:rFonts w:cs="Arial"/>
                <w:b/>
                <w:bCs/>
                <w:color w:val="000000"/>
                <w:szCs w:val="24"/>
              </w:rPr>
              <w:t xml:space="preserve"> for 12 months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6E5A76F" w14:textId="4342E60B" w:rsidR="00293DBE" w:rsidRPr="00293DBE" w:rsidRDefault="00293DBE" w:rsidP="00293DBE">
      <w:pPr>
        <w:rPr>
          <w:rFonts w:cs="Arial"/>
          <w:szCs w:val="24"/>
        </w:rPr>
      </w:pPr>
      <w:r w:rsidRPr="00293DBE">
        <w:rPr>
          <w:rFonts w:cs="Arial"/>
          <w:szCs w:val="24"/>
        </w:rPr>
        <w:t xml:space="preserve">This is a key role within the organisation, located within the </w:t>
      </w:r>
      <w:r>
        <w:rPr>
          <w:rFonts w:cs="Arial"/>
          <w:szCs w:val="24"/>
        </w:rPr>
        <w:t xml:space="preserve">Adult Social Care (ASC) </w:t>
      </w:r>
      <w:r w:rsidRPr="00293DBE">
        <w:rPr>
          <w:rFonts w:cs="Arial"/>
          <w:szCs w:val="24"/>
        </w:rPr>
        <w:t xml:space="preserve">directorate.  The main purpose of this role is to support the Head of Contact and Assessment with the delivery of key transformation programmes in the Front Door services. </w:t>
      </w:r>
      <w:r w:rsidRPr="00293DBE">
        <w:rPr>
          <w:rFonts w:cs="Arial"/>
          <w:szCs w:val="24"/>
        </w:rPr>
        <w:lastRenderedPageBreak/>
        <w:t>Support the leadership and progression of change to improve the quality and efficiencies of  services, in line with the wider A</w:t>
      </w:r>
      <w:r>
        <w:rPr>
          <w:rFonts w:cs="Arial"/>
          <w:szCs w:val="24"/>
        </w:rPr>
        <w:t xml:space="preserve">SC </w:t>
      </w:r>
      <w:r w:rsidRPr="00293DBE">
        <w:rPr>
          <w:rFonts w:cs="Arial"/>
          <w:szCs w:val="24"/>
        </w:rPr>
        <w:t xml:space="preserve">ambitions. System leadership will be a key part of the role, ensuring internal, external and digital offers are joined up and accessible for all our service users. </w:t>
      </w:r>
    </w:p>
    <w:p w14:paraId="43551ED9" w14:textId="77777777" w:rsidR="00293DBE" w:rsidRPr="00293DBE" w:rsidRDefault="00293DBE" w:rsidP="00293DBE">
      <w:pPr>
        <w:rPr>
          <w:rFonts w:cs="Arial"/>
          <w:szCs w:val="24"/>
        </w:rPr>
      </w:pPr>
    </w:p>
    <w:p w14:paraId="338D3649" w14:textId="7D40680B" w:rsidR="00293DBE" w:rsidRPr="00293DBE" w:rsidRDefault="00293DBE" w:rsidP="00293DBE">
      <w:pPr>
        <w:rPr>
          <w:rFonts w:cs="Arial"/>
          <w:szCs w:val="24"/>
        </w:rPr>
      </w:pPr>
      <w:r w:rsidRPr="00293DBE">
        <w:rPr>
          <w:rFonts w:cs="Arial"/>
          <w:szCs w:val="24"/>
        </w:rPr>
        <w:t xml:space="preserve">You will support the Head of Contact and Assessment, working with locality Heads, Area Directors, County Councillors, the Director of Adult Social Care as well as health leaders to deliver the council’s political and strategic agendas and lead specific projects and programmes within the Front Door services; Customer First (CF), the Independence and Wellbeing Service (IWS) and the Financial Inclusion and Advice Service (FIAS).  Your work will have a particular focus on adult social care client </w:t>
      </w:r>
      <w:r w:rsidRPr="00293DBE">
        <w:rPr>
          <w:rFonts w:cs="Arial"/>
          <w:szCs w:val="24"/>
        </w:rPr>
        <w:t>finance,</w:t>
      </w:r>
      <w:r w:rsidRPr="00293DBE">
        <w:rPr>
          <w:rFonts w:cs="Arial"/>
          <w:szCs w:val="24"/>
        </w:rPr>
        <w:t xml:space="preserve"> and you will lead work to transform the provision of financial assessments, personal finance, and direct payments.</w:t>
      </w:r>
    </w:p>
    <w:p w14:paraId="4B6864FD" w14:textId="77777777" w:rsidR="00293DBE" w:rsidRPr="00293DBE" w:rsidRDefault="00293DBE" w:rsidP="00293DBE">
      <w:pPr>
        <w:rPr>
          <w:rFonts w:cs="Arial"/>
          <w:szCs w:val="24"/>
        </w:rPr>
      </w:pPr>
    </w:p>
    <w:p w14:paraId="7EF708E9" w14:textId="77777777" w:rsidR="00293DBE" w:rsidRPr="00293DBE" w:rsidRDefault="00293DBE" w:rsidP="00293DBE">
      <w:pPr>
        <w:rPr>
          <w:rFonts w:cs="Arial"/>
          <w:szCs w:val="24"/>
        </w:rPr>
      </w:pPr>
      <w:r w:rsidRPr="00293DBE">
        <w:rPr>
          <w:rFonts w:cs="Arial"/>
          <w:szCs w:val="24"/>
        </w:rPr>
        <w:t>Customer First offer robust advice, information, equipment, digital care aids and early support at the earliest point of individuals journey into Adult and Community Services. Taking referrals from the public via live calls, webchats and portal referrals, to triage and process through to other teams where appropriate.</w:t>
      </w:r>
    </w:p>
    <w:p w14:paraId="661DCC07" w14:textId="77777777" w:rsidR="00293DBE" w:rsidRPr="00293DBE" w:rsidRDefault="00293DBE" w:rsidP="00293DBE">
      <w:pPr>
        <w:rPr>
          <w:rFonts w:cs="Arial"/>
          <w:szCs w:val="24"/>
        </w:rPr>
      </w:pPr>
    </w:p>
    <w:p w14:paraId="20290C46" w14:textId="686AA3DE" w:rsidR="00293DBE" w:rsidRPr="00293DBE" w:rsidRDefault="00293DBE" w:rsidP="00293DBE">
      <w:pPr>
        <w:rPr>
          <w:rFonts w:cs="Arial"/>
          <w:szCs w:val="24"/>
        </w:rPr>
      </w:pPr>
      <w:r>
        <w:rPr>
          <w:rFonts w:cs="Arial"/>
          <w:szCs w:val="24"/>
        </w:rPr>
        <w:t xml:space="preserve">IWS </w:t>
      </w:r>
      <w:r w:rsidRPr="00293DBE">
        <w:rPr>
          <w:rFonts w:cs="Arial"/>
          <w:szCs w:val="24"/>
        </w:rPr>
        <w:t>are a centralised social care assessing team, focusing on lower-complexity, risk and preventative approaches. Their work involves, but is not limited to;</w:t>
      </w:r>
    </w:p>
    <w:p w14:paraId="61C8AA33" w14:textId="77777777" w:rsidR="00293DBE" w:rsidRPr="00293DBE" w:rsidRDefault="00293DBE" w:rsidP="00293DBE">
      <w:pPr>
        <w:numPr>
          <w:ilvl w:val="0"/>
          <w:numId w:val="34"/>
        </w:numPr>
        <w:rPr>
          <w:rFonts w:cs="Arial"/>
          <w:szCs w:val="24"/>
        </w:rPr>
      </w:pPr>
      <w:r w:rsidRPr="00293DBE">
        <w:rPr>
          <w:rFonts w:cs="Arial"/>
          <w:szCs w:val="24"/>
        </w:rPr>
        <w:t>arranging reablement services</w:t>
      </w:r>
    </w:p>
    <w:p w14:paraId="6A365F62" w14:textId="77777777" w:rsidR="00293DBE" w:rsidRPr="00293DBE" w:rsidRDefault="00293DBE" w:rsidP="00293DBE">
      <w:pPr>
        <w:numPr>
          <w:ilvl w:val="0"/>
          <w:numId w:val="34"/>
        </w:numPr>
        <w:rPr>
          <w:rFonts w:cs="Arial"/>
          <w:szCs w:val="24"/>
        </w:rPr>
      </w:pPr>
      <w:r w:rsidRPr="00293DBE">
        <w:rPr>
          <w:rFonts w:cs="Arial"/>
          <w:szCs w:val="24"/>
        </w:rPr>
        <w:t>undertaking short-term assessments and maximising non-commissioned opportunities</w:t>
      </w:r>
    </w:p>
    <w:p w14:paraId="42F63248" w14:textId="77777777" w:rsidR="00293DBE" w:rsidRPr="00293DBE" w:rsidRDefault="00293DBE" w:rsidP="00293DBE">
      <w:pPr>
        <w:numPr>
          <w:ilvl w:val="0"/>
          <w:numId w:val="34"/>
        </w:numPr>
        <w:rPr>
          <w:rFonts w:cs="Arial"/>
          <w:szCs w:val="24"/>
        </w:rPr>
      </w:pPr>
      <w:r w:rsidRPr="00293DBE">
        <w:rPr>
          <w:rFonts w:cs="Arial"/>
          <w:szCs w:val="24"/>
        </w:rPr>
        <w:t>mental capacity assessments</w:t>
      </w:r>
    </w:p>
    <w:p w14:paraId="79F3BB69" w14:textId="77777777" w:rsidR="00293DBE" w:rsidRPr="00293DBE" w:rsidRDefault="00293DBE" w:rsidP="00293DBE">
      <w:pPr>
        <w:numPr>
          <w:ilvl w:val="0"/>
          <w:numId w:val="34"/>
        </w:numPr>
        <w:rPr>
          <w:rFonts w:cs="Arial"/>
          <w:szCs w:val="24"/>
        </w:rPr>
      </w:pPr>
      <w:r w:rsidRPr="00293DBE">
        <w:rPr>
          <w:rFonts w:cs="Arial"/>
          <w:szCs w:val="24"/>
        </w:rPr>
        <w:t>home visits where appropriate</w:t>
      </w:r>
    </w:p>
    <w:p w14:paraId="1669A162" w14:textId="77777777" w:rsidR="00293DBE" w:rsidRPr="00293DBE" w:rsidRDefault="00293DBE" w:rsidP="00293DBE">
      <w:pPr>
        <w:numPr>
          <w:ilvl w:val="0"/>
          <w:numId w:val="34"/>
        </w:numPr>
        <w:rPr>
          <w:rFonts w:cs="Arial"/>
          <w:szCs w:val="24"/>
        </w:rPr>
      </w:pPr>
      <w:r w:rsidRPr="00293DBE">
        <w:rPr>
          <w:rFonts w:cs="Arial"/>
          <w:szCs w:val="24"/>
        </w:rPr>
        <w:t>commissioning services</w:t>
      </w:r>
    </w:p>
    <w:p w14:paraId="6D60F85A" w14:textId="77777777" w:rsidR="00293DBE" w:rsidRPr="00293DBE" w:rsidRDefault="00293DBE" w:rsidP="00293DBE">
      <w:pPr>
        <w:numPr>
          <w:ilvl w:val="0"/>
          <w:numId w:val="34"/>
        </w:numPr>
        <w:rPr>
          <w:rFonts w:cs="Arial"/>
          <w:szCs w:val="24"/>
        </w:rPr>
      </w:pPr>
      <w:r w:rsidRPr="00293DBE">
        <w:rPr>
          <w:rFonts w:cs="Arial"/>
          <w:szCs w:val="24"/>
        </w:rPr>
        <w:t>reviewing support</w:t>
      </w:r>
    </w:p>
    <w:p w14:paraId="3C248709" w14:textId="77777777" w:rsidR="00293DBE" w:rsidRPr="00293DBE" w:rsidRDefault="00293DBE" w:rsidP="00293DBE">
      <w:pPr>
        <w:rPr>
          <w:rFonts w:cs="Arial"/>
          <w:szCs w:val="24"/>
        </w:rPr>
      </w:pPr>
    </w:p>
    <w:p w14:paraId="605D454D" w14:textId="70A26A70" w:rsidR="00293DBE" w:rsidRPr="00293DBE" w:rsidRDefault="00293DBE" w:rsidP="00293DBE">
      <w:pPr>
        <w:rPr>
          <w:rFonts w:cs="Arial"/>
          <w:szCs w:val="24"/>
        </w:rPr>
      </w:pPr>
      <w:r w:rsidRPr="00293DBE">
        <w:rPr>
          <w:rFonts w:cs="Arial"/>
          <w:szCs w:val="24"/>
        </w:rPr>
        <w:t xml:space="preserve">FIAS undertake a variety of roles </w:t>
      </w:r>
      <w:r w:rsidRPr="00293DBE">
        <w:rPr>
          <w:rFonts w:cs="Arial"/>
          <w:szCs w:val="24"/>
        </w:rPr>
        <w:t>including</w:t>
      </w:r>
      <w:r w:rsidRPr="00293DBE">
        <w:rPr>
          <w:rFonts w:cs="Arial"/>
          <w:szCs w:val="24"/>
        </w:rPr>
        <w:t xml:space="preserve"> financial assessments to determine individuals contributions to their cost of care, arranging and monitoring Direct Payments, Macmillan benefits advice and Appointee and Deputyship responsibilities.</w:t>
      </w:r>
    </w:p>
    <w:p w14:paraId="75387D6D" w14:textId="77777777" w:rsidR="00293DBE" w:rsidRPr="00293DBE" w:rsidRDefault="00293DBE" w:rsidP="00293DBE">
      <w:pPr>
        <w:rPr>
          <w:rFonts w:cs="Arial"/>
          <w:szCs w:val="24"/>
        </w:rPr>
      </w:pPr>
    </w:p>
    <w:p w14:paraId="1330B25D" w14:textId="77777777" w:rsidR="00293DBE" w:rsidRPr="00293DBE" w:rsidRDefault="00293DBE" w:rsidP="00293DBE">
      <w:pPr>
        <w:rPr>
          <w:rFonts w:cs="Arial"/>
          <w:szCs w:val="24"/>
        </w:rPr>
      </w:pPr>
      <w:r w:rsidRPr="00293DBE">
        <w:rPr>
          <w:rFonts w:cs="Arial"/>
          <w:szCs w:val="24"/>
        </w:rPr>
        <w:t>You will be expected to promote Suffolk County Council’s vision, objectives, and priorities effectively to staff, our partners, and the public and always inspire others by role modelling our organisational values.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A9C8798" w:rsidR="00513B07" w:rsidRPr="00162B93" w:rsidRDefault="004734A0" w:rsidP="003C3151">
            <w:pPr>
              <w:rPr>
                <w:rFonts w:cs="Arial"/>
                <w:b/>
                <w:bCs/>
                <w:color w:val="FFFFFF" w:themeColor="background1"/>
                <w:szCs w:val="24"/>
              </w:rPr>
            </w:pPr>
            <w:bookmarkStart w:id="0" w:name="_Hlk34906451"/>
            <w:r>
              <w:rPr>
                <w:rFonts w:cs="Arial"/>
                <w:b/>
                <w:bCs/>
                <w:color w:val="FFFFFF" w:themeColor="background1"/>
                <w:szCs w:val="24"/>
              </w:rPr>
              <w:t>Typical responsibilities for a role at this level</w:t>
            </w:r>
          </w:p>
        </w:tc>
      </w:tr>
    </w:tbl>
    <w:bookmarkEnd w:id="0"/>
    <w:p w14:paraId="7ACA1620" w14:textId="77777777" w:rsidR="009D2F90" w:rsidRDefault="009D2F90" w:rsidP="009D2F90">
      <w:pPr>
        <w:shd w:val="clear" w:color="auto" w:fill="FFFFFF"/>
        <w:spacing w:after="180"/>
        <w:rPr>
          <w:rFonts w:cs="Arial"/>
        </w:rPr>
      </w:pPr>
      <w:r>
        <w:rPr>
          <w:rFonts w:cs="Arial"/>
        </w:rPr>
        <w:t xml:space="preserve">You will be working as part of the key Front Door services that support the early engagement and interventions for the public with a particular focus on Financial Inclusion and Assessment Services. </w:t>
      </w:r>
    </w:p>
    <w:p w14:paraId="35BFD2AB" w14:textId="7BC1E31B" w:rsidR="009D2F90" w:rsidRPr="000F4314" w:rsidRDefault="009D2F90" w:rsidP="009D2F90">
      <w:pPr>
        <w:shd w:val="clear" w:color="auto" w:fill="FFFFFF"/>
        <w:spacing w:after="180"/>
        <w:rPr>
          <w:rFonts w:cs="Arial"/>
          <w:szCs w:val="24"/>
          <w:lang w:eastAsia="en-GB"/>
        </w:rPr>
      </w:pPr>
      <w:r>
        <w:rPr>
          <w:rFonts w:cs="Arial"/>
        </w:rPr>
        <w:t xml:space="preserve">Your role will play a leading part in the development and optimisation of our existing and established pathways and processes. </w:t>
      </w:r>
      <w:r>
        <w:rPr>
          <w:rFonts w:cs="Arial"/>
          <w:szCs w:val="24"/>
        </w:rPr>
        <w:t>Building and maintaining strong partnerships with key stakeholders. Improving workflows and customer journeys within A</w:t>
      </w:r>
      <w:r w:rsidR="00452649">
        <w:rPr>
          <w:rFonts w:cs="Arial"/>
          <w:szCs w:val="24"/>
        </w:rPr>
        <w:t>SC</w:t>
      </w:r>
      <w:r>
        <w:rPr>
          <w:rFonts w:cs="Arial"/>
          <w:szCs w:val="24"/>
        </w:rPr>
        <w:t>. Utilising technology and development opportunities to manage demand in creative opportunities.</w:t>
      </w:r>
    </w:p>
    <w:p w14:paraId="1B01CC81" w14:textId="77777777" w:rsidR="009D2F90" w:rsidRDefault="009D2F90" w:rsidP="009D2F90">
      <w:pPr>
        <w:shd w:val="clear" w:color="auto" w:fill="FFFFFF"/>
        <w:spacing w:after="180"/>
        <w:rPr>
          <w:rFonts w:cs="Arial"/>
        </w:rPr>
      </w:pPr>
      <w:r>
        <w:rPr>
          <w:rFonts w:cs="Arial"/>
        </w:rPr>
        <w:t>You will lead and deliver change programmes underway in areas of the service, working to increase efficiencies and quality for individuals, and bringing your e</w:t>
      </w:r>
      <w:r w:rsidRPr="00677F12">
        <w:rPr>
          <w:rFonts w:cs="Arial"/>
        </w:rPr>
        <w:t>xperience</w:t>
      </w:r>
      <w:r>
        <w:rPr>
          <w:rFonts w:cs="Arial"/>
        </w:rPr>
        <w:t xml:space="preserve"> and skills</w:t>
      </w:r>
      <w:r w:rsidRPr="00677F12">
        <w:rPr>
          <w:rFonts w:cs="Arial"/>
        </w:rPr>
        <w:t xml:space="preserve"> of </w:t>
      </w:r>
      <w:r w:rsidRPr="00677F12">
        <w:rPr>
          <w:rFonts w:cs="Arial"/>
        </w:rPr>
        <w:lastRenderedPageBreak/>
        <w:t>delivering significant programmes of change within an organisation</w:t>
      </w:r>
      <w:r>
        <w:rPr>
          <w:rFonts w:cs="Arial"/>
        </w:rPr>
        <w:t xml:space="preserve">, to drive these forward, meet key milestones and measurable outcomes. </w:t>
      </w:r>
    </w:p>
    <w:p w14:paraId="2F0F374C" w14:textId="77777777" w:rsidR="009D2F90" w:rsidRPr="00677F12" w:rsidRDefault="009D2F90" w:rsidP="009D2F90">
      <w:pPr>
        <w:shd w:val="clear" w:color="auto" w:fill="FFFFFF"/>
        <w:spacing w:after="180"/>
        <w:rPr>
          <w:rFonts w:cs="Arial"/>
        </w:rPr>
      </w:pPr>
      <w:r>
        <w:rPr>
          <w:rFonts w:cs="Arial"/>
        </w:rPr>
        <w:t>You will need particular expertise in adult social care client finance legislation, processes and approaches and will act as a subject matter expert in this area.</w:t>
      </w:r>
    </w:p>
    <w:p w14:paraId="74CACF43" w14:textId="62E49AC5" w:rsidR="00BC371B" w:rsidRPr="00452649" w:rsidRDefault="009D2F90" w:rsidP="00452649">
      <w:pPr>
        <w:shd w:val="clear" w:color="auto" w:fill="FFFFFF"/>
        <w:spacing w:after="180"/>
        <w:rPr>
          <w:rFonts w:cs="Arial"/>
          <w:szCs w:val="24"/>
        </w:rPr>
      </w:pPr>
      <w:r>
        <w:rPr>
          <w:rFonts w:cs="Arial"/>
        </w:rPr>
        <w:t xml:space="preserve">You will need good IT and digital insight to support our ambitions for strong online/digital tools to support self-assessment, robust information and advice, and online financial processes. You will need to be able to understand how these translate to internal processes and practice, keeping the individual at the core. </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bookmarkStart w:id="1" w:name="_Hlk207283766"/>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bookmarkEnd w:id="1"/>
    <w:p w14:paraId="4A705079"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 xml:space="preserve">The creation of a high-performance culture within the </w:t>
      </w:r>
      <w:r>
        <w:rPr>
          <w:rFonts w:cs="Arial"/>
          <w:szCs w:val="24"/>
          <w:lang w:eastAsia="en-GB"/>
        </w:rPr>
        <w:t xml:space="preserve">Front Door services. A culture that </w:t>
      </w:r>
      <w:r w:rsidRPr="00552A27">
        <w:rPr>
          <w:rFonts w:cs="Arial"/>
          <w:szCs w:val="24"/>
          <w:lang w:eastAsia="en-GB"/>
        </w:rPr>
        <w:t>is flexible, innovative, responsive to changing priorities and empowers people to deliver excellence, best value and continuous improvement for the people of Suffolk.</w:t>
      </w:r>
    </w:p>
    <w:p w14:paraId="51CC0A4C"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A clear focus on customer, families and community needs ensuring preventative and long-term sustainable solutions which enable people to live long and fulfilling lives by maximising their independence.</w:t>
      </w:r>
    </w:p>
    <w:p w14:paraId="1BB3E55F"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shd w:val="clear" w:color="auto" w:fill="FFFFFF"/>
        </w:rPr>
        <w:t>Leadership</w:t>
      </w:r>
      <w:r>
        <w:rPr>
          <w:rFonts w:cs="Arial"/>
          <w:szCs w:val="24"/>
          <w:shd w:val="clear" w:color="auto" w:fill="FFFFFF"/>
        </w:rPr>
        <w:t xml:space="preserve">, </w:t>
      </w:r>
      <w:r w:rsidRPr="00552A27">
        <w:rPr>
          <w:rFonts w:cs="Arial"/>
          <w:szCs w:val="24"/>
          <w:shd w:val="clear" w:color="auto" w:fill="FFFFFF"/>
        </w:rPr>
        <w:t xml:space="preserve">ensuring effective operations in planning, programme development, human resources, business development, and financial </w:t>
      </w:r>
      <w:r>
        <w:rPr>
          <w:rFonts w:cs="Arial"/>
          <w:szCs w:val="24"/>
          <w:shd w:val="clear" w:color="auto" w:fill="FFFFFF"/>
        </w:rPr>
        <w:t>awareness</w:t>
      </w:r>
      <w:r w:rsidRPr="00552A27">
        <w:rPr>
          <w:rFonts w:cs="Arial"/>
          <w:szCs w:val="24"/>
          <w:shd w:val="clear" w:color="auto" w:fill="FFFFFF"/>
        </w:rPr>
        <w:t xml:space="preserve">. </w:t>
      </w:r>
    </w:p>
    <w:p w14:paraId="5F73263B" w14:textId="77777777" w:rsidR="00A91516" w:rsidRPr="00937BA9" w:rsidRDefault="00A91516" w:rsidP="00A91516">
      <w:pPr>
        <w:numPr>
          <w:ilvl w:val="0"/>
          <w:numId w:val="35"/>
        </w:numPr>
        <w:autoSpaceDE w:val="0"/>
        <w:autoSpaceDN w:val="0"/>
        <w:adjustRightInd w:val="0"/>
        <w:ind w:left="426" w:hanging="426"/>
        <w:rPr>
          <w:rFonts w:cs="Arial"/>
          <w:szCs w:val="24"/>
          <w:lang w:eastAsia="en-GB"/>
        </w:rPr>
      </w:pPr>
      <w:r>
        <w:rPr>
          <w:rFonts w:cs="Arial"/>
          <w:szCs w:val="24"/>
          <w:shd w:val="clear" w:color="auto" w:fill="FFFFFF"/>
        </w:rPr>
        <w:t xml:space="preserve">In relation to specific programmes, lead in </w:t>
      </w:r>
      <w:r w:rsidRPr="00552A27">
        <w:rPr>
          <w:rFonts w:cs="Arial"/>
          <w:szCs w:val="24"/>
          <w:lang w:eastAsia="en-GB"/>
        </w:rPr>
        <w:t xml:space="preserve">building trust and developing shared priorities with the Area Directors, partners and stakeholders, including tackling areas of conflict and creating solutions to ensure the delivery of user-focussed, integrated services for vulnerable adults and their families. </w:t>
      </w:r>
    </w:p>
    <w:p w14:paraId="5F8E9287"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Pr>
          <w:rFonts w:cs="Arial"/>
          <w:szCs w:val="24"/>
          <w:lang w:eastAsia="en-GB"/>
        </w:rPr>
        <w:t>E</w:t>
      </w:r>
      <w:r w:rsidRPr="00552A27">
        <w:rPr>
          <w:rFonts w:cs="Arial"/>
          <w:szCs w:val="24"/>
          <w:lang w:eastAsia="en-GB"/>
        </w:rPr>
        <w:t xml:space="preserve">nsuring controls and governance are in place to deliver outcomes. </w:t>
      </w:r>
    </w:p>
    <w:p w14:paraId="7B9830DD"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w:t>
      </w:r>
    </w:p>
    <w:p w14:paraId="189776BD"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 xml:space="preserve">The monitoring and continuous review of service delivery plans and priorities, to ensure delivery and the escalation of risks as appropriate. </w:t>
      </w:r>
    </w:p>
    <w:p w14:paraId="05B2EC3B"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 xml:space="preserve">High standards of staff engagement </w:t>
      </w:r>
      <w:r>
        <w:rPr>
          <w:rFonts w:cs="Arial"/>
          <w:szCs w:val="24"/>
          <w:lang w:eastAsia="en-GB"/>
        </w:rPr>
        <w:t>related to programmes you are leading.</w:t>
      </w:r>
    </w:p>
    <w:p w14:paraId="3C1D566C"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 xml:space="preserve">An environment which supports staff to embrace and role model organisational ASPIRE values. </w:t>
      </w:r>
    </w:p>
    <w:p w14:paraId="4C892F8C" w14:textId="6EBE4752"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A programme management approach to change within your area to ensure all work is system led, affordable, effective and in line with A</w:t>
      </w:r>
      <w:r>
        <w:rPr>
          <w:rFonts w:cs="Arial"/>
          <w:szCs w:val="24"/>
          <w:lang w:eastAsia="en-GB"/>
        </w:rPr>
        <w:t>SC</w:t>
      </w:r>
      <w:r w:rsidRPr="00552A27">
        <w:rPr>
          <w:rFonts w:cs="Arial"/>
          <w:szCs w:val="24"/>
          <w:lang w:eastAsia="en-GB"/>
        </w:rPr>
        <w:t xml:space="preserve"> priorities. </w:t>
      </w:r>
    </w:p>
    <w:p w14:paraId="45F1DE2F"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14:paraId="6AE5801F"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 xml:space="preserve">Operational rigour to all service delivery ensuring agreed standards relating to quality, safety and compliance are achieved. </w:t>
      </w:r>
    </w:p>
    <w:p w14:paraId="0171174F"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Work effectively with the system transformation team to ensure that all system changes are implemented and embedded.</w:t>
      </w:r>
    </w:p>
    <w:p w14:paraId="6A97D07E"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 xml:space="preserve">Compliance with all information, technology and digital change programmes. </w:t>
      </w:r>
    </w:p>
    <w:p w14:paraId="5D2664B7" w14:textId="77777777" w:rsidR="00A91516" w:rsidRPr="00552A27" w:rsidRDefault="00A91516" w:rsidP="00A91516">
      <w:pPr>
        <w:numPr>
          <w:ilvl w:val="0"/>
          <w:numId w:val="35"/>
        </w:numPr>
        <w:autoSpaceDE w:val="0"/>
        <w:autoSpaceDN w:val="0"/>
        <w:adjustRightInd w:val="0"/>
        <w:ind w:left="426" w:hanging="426"/>
        <w:rPr>
          <w:rFonts w:cs="Arial"/>
          <w:szCs w:val="24"/>
          <w:lang w:eastAsia="en-GB"/>
        </w:rPr>
      </w:pPr>
      <w:r w:rsidRPr="00552A27">
        <w:rPr>
          <w:rFonts w:cs="Arial"/>
          <w:szCs w:val="24"/>
          <w:lang w:eastAsia="en-GB"/>
        </w:rPr>
        <w:t>Adoption of the role of lead change agent for the development of services and resilience in your locality.</w:t>
      </w:r>
    </w:p>
    <w:p w14:paraId="3B1170F6" w14:textId="77777777" w:rsidR="00AF19CD" w:rsidRPr="00F24FA7" w:rsidRDefault="00AF19CD">
      <w:pPr>
        <w:rPr>
          <w:rFonts w:cs="Arial"/>
          <w:szCs w:val="24"/>
        </w:rPr>
      </w:pPr>
    </w:p>
    <w:p w14:paraId="67B908FF" w14:textId="409B140D" w:rsidR="00401035" w:rsidRPr="00F24FA7" w:rsidRDefault="00401035" w:rsidP="00401035">
      <w:pPr>
        <w:rPr>
          <w:rFonts w:cs="Arial"/>
          <w:szCs w:val="24"/>
        </w:rPr>
      </w:pPr>
    </w:p>
    <w:p w14:paraId="7881067A" w14:textId="2B9BCFC6" w:rsidR="00C84CD6"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4A59EFC7" w14:textId="77777777" w:rsidR="00A91516" w:rsidRDefault="00A91516">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A91516" w:rsidRPr="00162B93" w14:paraId="0F0606C4" w14:textId="77777777" w:rsidTr="00033069">
        <w:trPr>
          <w:trHeight w:val="487"/>
        </w:trPr>
        <w:tc>
          <w:tcPr>
            <w:tcW w:w="9808" w:type="dxa"/>
            <w:shd w:val="clear" w:color="auto" w:fill="171796"/>
            <w:vAlign w:val="center"/>
          </w:tcPr>
          <w:p w14:paraId="17220427" w14:textId="74EB6D16" w:rsidR="00A91516" w:rsidRPr="00162B93" w:rsidRDefault="00A91516" w:rsidP="00033069">
            <w:pPr>
              <w:rPr>
                <w:rFonts w:cs="Arial"/>
                <w:b/>
                <w:bCs/>
                <w:color w:val="FFFFFF" w:themeColor="background1"/>
                <w:szCs w:val="24"/>
              </w:rPr>
            </w:pPr>
            <w:r>
              <w:rPr>
                <w:rFonts w:cs="Arial"/>
                <w:b/>
                <w:bCs/>
                <w:color w:val="FFFFFF" w:themeColor="background1"/>
                <w:szCs w:val="24"/>
              </w:rPr>
              <w:t>The team</w:t>
            </w:r>
          </w:p>
        </w:tc>
      </w:tr>
    </w:tbl>
    <w:p w14:paraId="78EC2448" w14:textId="3499C4C7" w:rsidR="00E437BC" w:rsidRDefault="00E437BC" w:rsidP="00E437BC">
      <w:pPr>
        <w:autoSpaceDE w:val="0"/>
        <w:autoSpaceDN w:val="0"/>
        <w:adjustRightInd w:val="0"/>
        <w:jc w:val="both"/>
        <w:rPr>
          <w:rFonts w:cs="Arial"/>
          <w:szCs w:val="28"/>
          <w:lang w:eastAsia="en-GB"/>
        </w:rPr>
      </w:pPr>
      <w:r w:rsidRPr="00552A27">
        <w:rPr>
          <w:rFonts w:cs="Arial"/>
          <w:szCs w:val="28"/>
          <w:lang w:eastAsia="en-GB"/>
        </w:rPr>
        <w:t xml:space="preserve">You will </w:t>
      </w:r>
      <w:r>
        <w:rPr>
          <w:rFonts w:cs="Arial"/>
          <w:szCs w:val="28"/>
          <w:lang w:eastAsia="en-GB"/>
        </w:rPr>
        <w:t>work closely with the Head of Contact and Assessment and equivalent senior managers in Customer First, Independence and Wellbeing Service and the Financial Inclusion and Advice Service. You will work with these managers as Subject Matter Experts in their area, to support leading and delivering change as required by the Departmental Management Team and Head of Contact and Assessment and will yourself act as the Subject Matter Expert in relation to the Financial Inclusion and Advice Service.</w:t>
      </w:r>
    </w:p>
    <w:p w14:paraId="1638DCDD" w14:textId="77777777" w:rsidR="00E437BC" w:rsidRDefault="00E437BC" w:rsidP="00E437BC">
      <w:pPr>
        <w:autoSpaceDE w:val="0"/>
        <w:autoSpaceDN w:val="0"/>
        <w:adjustRightInd w:val="0"/>
        <w:jc w:val="both"/>
        <w:rPr>
          <w:rFonts w:cs="Arial"/>
          <w:szCs w:val="28"/>
          <w:lang w:eastAsia="en-GB"/>
        </w:rPr>
      </w:pPr>
    </w:p>
    <w:p w14:paraId="1E7DC3C2" w14:textId="77777777" w:rsidR="00E437BC" w:rsidRPr="00552A27" w:rsidRDefault="00E437BC" w:rsidP="00E437BC">
      <w:pPr>
        <w:autoSpaceDE w:val="0"/>
        <w:autoSpaceDN w:val="0"/>
        <w:adjustRightInd w:val="0"/>
        <w:jc w:val="both"/>
        <w:rPr>
          <w:rFonts w:cs="Arial"/>
          <w:szCs w:val="28"/>
          <w:lang w:eastAsia="en-GB"/>
        </w:rPr>
      </w:pPr>
      <w:r>
        <w:rPr>
          <w:rFonts w:cs="Arial"/>
          <w:szCs w:val="28"/>
          <w:lang w:eastAsia="en-GB"/>
        </w:rPr>
        <w:t>You will work with the Strategy and Change team, to ensure appropriate project management support.</w:t>
      </w:r>
    </w:p>
    <w:p w14:paraId="34516A06" w14:textId="77777777" w:rsidR="00A91516" w:rsidRPr="00F24FA7" w:rsidRDefault="00A91516">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795367C4" w14:textId="77777777" w:rsidR="00FA6C02" w:rsidRPr="00305993" w:rsidRDefault="00FA6C02" w:rsidP="00BF728E">
      <w:pPr>
        <w:pStyle w:val="ListParagraph"/>
        <w:numPr>
          <w:ilvl w:val="0"/>
          <w:numId w:val="39"/>
        </w:numPr>
      </w:pPr>
      <w:r>
        <w:t>Qualification</w:t>
      </w:r>
      <w:r w:rsidRPr="00305993">
        <w:t xml:space="preserve"> and/or equivalent relevant experience</w:t>
      </w:r>
      <w:r>
        <w:t xml:space="preserve"> at a Team Manager/Leadership level</w:t>
      </w:r>
    </w:p>
    <w:p w14:paraId="0FC0CFF4" w14:textId="77777777" w:rsidR="00FA6C02" w:rsidRPr="00305993" w:rsidRDefault="00FA6C02" w:rsidP="00BF728E">
      <w:pPr>
        <w:pStyle w:val="ListParagraph"/>
        <w:numPr>
          <w:ilvl w:val="0"/>
          <w:numId w:val="39"/>
        </w:numPr>
      </w:pPr>
      <w:r w:rsidRPr="00305993">
        <w:t>Evidence of continued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3CB55362" w14:textId="77777777" w:rsidR="0048080F" w:rsidRPr="00305993" w:rsidRDefault="0048080F" w:rsidP="00BF728E">
      <w:pPr>
        <w:pStyle w:val="ListParagraph"/>
        <w:numPr>
          <w:ilvl w:val="0"/>
          <w:numId w:val="39"/>
        </w:numPr>
      </w:pPr>
      <w:r w:rsidRPr="00305993">
        <w:t>A passion for improving the lives of people who access our services</w:t>
      </w:r>
    </w:p>
    <w:p w14:paraId="134CB444" w14:textId="77777777" w:rsidR="0048080F" w:rsidRPr="00305993" w:rsidRDefault="0048080F" w:rsidP="00BF728E">
      <w:pPr>
        <w:pStyle w:val="ListParagraph"/>
        <w:numPr>
          <w:ilvl w:val="0"/>
          <w:numId w:val="39"/>
        </w:numPr>
      </w:pPr>
      <w:r w:rsidRPr="00305993">
        <w:t>Excellent leadership skills with the ability to create a vision and inspire people in working together to deliver against the vision</w:t>
      </w:r>
    </w:p>
    <w:p w14:paraId="00AC4A22" w14:textId="77777777" w:rsidR="0048080F" w:rsidRPr="00305993" w:rsidRDefault="0048080F" w:rsidP="00BF728E">
      <w:pPr>
        <w:pStyle w:val="ListParagraph"/>
        <w:numPr>
          <w:ilvl w:val="0"/>
          <w:numId w:val="39"/>
        </w:numPr>
      </w:pPr>
      <w:r w:rsidRPr="00305993">
        <w:t>Passion for delivering services with an emphasis on responsibility, community and health relationships, quality, professional growth for staff and growth for the people we support</w:t>
      </w:r>
    </w:p>
    <w:p w14:paraId="6CA49B05" w14:textId="77777777" w:rsidR="0048080F" w:rsidRPr="00305993" w:rsidRDefault="0048080F" w:rsidP="00BF728E">
      <w:pPr>
        <w:pStyle w:val="ListParagraph"/>
        <w:numPr>
          <w:ilvl w:val="0"/>
          <w:numId w:val="39"/>
        </w:numPr>
      </w:pPr>
      <w:r w:rsidRPr="00305993">
        <w:t>Evidence of harnessing the strengths and talents of team members in order to support them to realise their full potential and achieve area goals</w:t>
      </w:r>
    </w:p>
    <w:p w14:paraId="01DBF027" w14:textId="77777777" w:rsidR="0048080F" w:rsidRPr="00305993" w:rsidRDefault="0048080F" w:rsidP="00BF728E">
      <w:pPr>
        <w:pStyle w:val="ListParagraph"/>
        <w:numPr>
          <w:ilvl w:val="0"/>
          <w:numId w:val="39"/>
        </w:numPr>
      </w:pPr>
      <w:r w:rsidRPr="00305993">
        <w:t>Commitment to the safeguarding and wellbeing of service users</w:t>
      </w:r>
    </w:p>
    <w:p w14:paraId="6D98C562" w14:textId="77777777" w:rsidR="0048080F" w:rsidRPr="00305993" w:rsidRDefault="0048080F" w:rsidP="00BF728E">
      <w:pPr>
        <w:pStyle w:val="ListParagraph"/>
        <w:numPr>
          <w:ilvl w:val="0"/>
          <w:numId w:val="39"/>
        </w:numPr>
      </w:pPr>
      <w:r w:rsidRPr="00305993">
        <w:t>Resilient under pressure and ability to remain positive when challenged</w:t>
      </w:r>
    </w:p>
    <w:p w14:paraId="18D929CE" w14:textId="77777777" w:rsidR="0048080F" w:rsidRPr="00305993" w:rsidRDefault="0048080F" w:rsidP="00BF728E">
      <w:pPr>
        <w:pStyle w:val="ListParagraph"/>
        <w:numPr>
          <w:ilvl w:val="0"/>
          <w:numId w:val="39"/>
        </w:numPr>
      </w:pPr>
      <w:r w:rsidRPr="00305993">
        <w:t>Self-confidence and perspective to facilitate open and honest relationships with the leadership team and staff in order to discuss and remove barriers to the effective delivery of services</w:t>
      </w:r>
    </w:p>
    <w:p w14:paraId="5E258F4A" w14:textId="77777777" w:rsidR="0048080F" w:rsidRPr="00305993" w:rsidRDefault="0048080F" w:rsidP="00BF728E">
      <w:pPr>
        <w:pStyle w:val="ListParagraph"/>
        <w:numPr>
          <w:ilvl w:val="0"/>
          <w:numId w:val="39"/>
        </w:numPr>
      </w:pPr>
      <w:r w:rsidRPr="00305993">
        <w:t>High levels of achievement as an individual, a team manager and a team player.</w:t>
      </w:r>
    </w:p>
    <w:p w14:paraId="61F6E059" w14:textId="2436F7AF" w:rsidR="0048080F" w:rsidRPr="00305993" w:rsidRDefault="0048080F" w:rsidP="00BF728E">
      <w:pPr>
        <w:pStyle w:val="ListParagraph"/>
        <w:numPr>
          <w:ilvl w:val="0"/>
          <w:numId w:val="39"/>
        </w:numPr>
      </w:pPr>
      <w:r w:rsidRPr="00305993">
        <w:t xml:space="preserve">The role will demonstrate the values of the 21st Century Public Servant and the Council’s </w:t>
      </w:r>
      <w:hyperlink r:id="rId14" w:history="1">
        <w:r w:rsidR="00A006FC" w:rsidRPr="004924DC">
          <w:rPr>
            <w:rStyle w:val="Hyperlink"/>
          </w:rPr>
          <w:t xml:space="preserve">WE </w:t>
        </w:r>
        <w:r w:rsidRPr="004924DC">
          <w:rPr>
            <w:rStyle w:val="Hyperlink"/>
          </w:rPr>
          <w:t>ASPIRE</w:t>
        </w:r>
      </w:hyperlink>
      <w:r w:rsidRPr="00305993">
        <w:t xml:space="preserve"> values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9DE135B" w14:textId="77777777" w:rsidR="00BF728E" w:rsidRPr="00305993" w:rsidRDefault="00BF728E" w:rsidP="00BF728E">
      <w:pPr>
        <w:pStyle w:val="ListParagraph"/>
        <w:numPr>
          <w:ilvl w:val="0"/>
          <w:numId w:val="39"/>
        </w:numPr>
      </w:pPr>
      <w:r w:rsidRPr="00305993">
        <w:t>Evidence of having successfully delivered service improvements or redesign, delivering associated cultural change to embed the improvements whilst achieving savings</w:t>
      </w:r>
    </w:p>
    <w:p w14:paraId="27994195" w14:textId="77777777" w:rsidR="00BF728E" w:rsidRPr="00AA6F95" w:rsidRDefault="00BF728E" w:rsidP="00BF728E">
      <w:pPr>
        <w:pStyle w:val="ListParagraph"/>
        <w:numPr>
          <w:ilvl w:val="0"/>
          <w:numId w:val="39"/>
        </w:numPr>
      </w:pPr>
      <w:r w:rsidRPr="00AA6F95">
        <w:t xml:space="preserve">Robust understanding of the requirements of working within complex legislations as they translate to social care; primarily but not solely, the Care Act 2014 and </w:t>
      </w:r>
      <w:proofErr w:type="spellStart"/>
      <w:r w:rsidRPr="00AA6F95">
        <w:t>it’s</w:t>
      </w:r>
      <w:proofErr w:type="spellEnd"/>
      <w:r w:rsidRPr="00AA6F95">
        <w:t xml:space="preserve"> </w:t>
      </w:r>
      <w:r w:rsidRPr="00AA6F95">
        <w:lastRenderedPageBreak/>
        <w:t>associated financial regulations, and welfare benefit legislation where it impacts on people using ASC services and ASC budgets.</w:t>
      </w:r>
    </w:p>
    <w:p w14:paraId="3D75BB75" w14:textId="77777777" w:rsidR="00BF728E" w:rsidRPr="00305993" w:rsidRDefault="00BF728E" w:rsidP="00BF728E">
      <w:pPr>
        <w:pStyle w:val="ListParagraph"/>
        <w:numPr>
          <w:ilvl w:val="0"/>
          <w:numId w:val="39"/>
        </w:numPr>
      </w:pPr>
      <w:r>
        <w:t xml:space="preserve">Demonstrable specialist knowledge and understanding of adult social care finance, direct payments, </w:t>
      </w:r>
      <w:proofErr w:type="spellStart"/>
      <w:r>
        <w:t>self assessment</w:t>
      </w:r>
      <w:proofErr w:type="spellEnd"/>
      <w:r>
        <w:t>, and independent support including e-brokerage</w:t>
      </w:r>
    </w:p>
    <w:p w14:paraId="68A55889" w14:textId="77777777" w:rsidR="00BF728E" w:rsidRDefault="00BF728E" w:rsidP="00BF728E">
      <w:pPr>
        <w:pStyle w:val="ListParagraph"/>
        <w:numPr>
          <w:ilvl w:val="0"/>
          <w:numId w:val="39"/>
        </w:numPr>
      </w:pPr>
      <w:r w:rsidRPr="00305993">
        <w:t>Evidence of working with customers and partner organisations to encourage growth in self- directed care</w:t>
      </w:r>
    </w:p>
    <w:p w14:paraId="2A42623A" w14:textId="77777777" w:rsidR="00BF728E" w:rsidRPr="00305993" w:rsidRDefault="00BF728E" w:rsidP="00BF728E">
      <w:pPr>
        <w:pStyle w:val="ListParagraph"/>
        <w:numPr>
          <w:ilvl w:val="0"/>
          <w:numId w:val="39"/>
        </w:numPr>
      </w:pPr>
      <w:r w:rsidRPr="00AA6F95">
        <w:t xml:space="preserve">Ability to implement and/or maintain robust processes that ensure financial audit and accountability at all </w:t>
      </w:r>
      <w:proofErr w:type="spellStart"/>
      <w:r w:rsidRPr="00AA6F95">
        <w:t>stages</w:t>
      </w:r>
      <w:r w:rsidRPr="00305993">
        <w:t>Ability</w:t>
      </w:r>
      <w:proofErr w:type="spellEnd"/>
      <w:r w:rsidRPr="00305993">
        <w:t xml:space="preserve"> to engage with a range of partners and stakeholders to ensure the ongoing development of networks that foster personal and organisational credibility</w:t>
      </w:r>
    </w:p>
    <w:p w14:paraId="4FBF1878" w14:textId="77777777" w:rsidR="00BF728E" w:rsidRPr="00305993" w:rsidRDefault="00BF728E" w:rsidP="00BF728E">
      <w:pPr>
        <w:pStyle w:val="ListParagraph"/>
        <w:numPr>
          <w:ilvl w:val="0"/>
          <w:numId w:val="39"/>
        </w:numPr>
      </w:pPr>
      <w:r w:rsidRPr="00305993">
        <w:t>A record of successful resource management, budget management, monitoring and control of the performance of human, financial and physical resources in a complex / political organisation</w:t>
      </w:r>
    </w:p>
    <w:p w14:paraId="711AA5C8" w14:textId="77777777" w:rsidR="00BF728E" w:rsidRPr="00305993" w:rsidRDefault="00BF728E" w:rsidP="00BF728E">
      <w:pPr>
        <w:pStyle w:val="ListParagraph"/>
        <w:numPr>
          <w:ilvl w:val="0"/>
          <w:numId w:val="39"/>
        </w:numPr>
      </w:pPr>
      <w:r w:rsidRPr="00305993">
        <w:t>Experience of working with partners to ensure effective access to so</w:t>
      </w:r>
      <w:r>
        <w:t>cial care assessment and review</w:t>
      </w:r>
    </w:p>
    <w:p w14:paraId="2656E2F8" w14:textId="77777777" w:rsidR="00BF728E" w:rsidRPr="00305993" w:rsidRDefault="00BF728E" w:rsidP="00BF728E">
      <w:pPr>
        <w:pStyle w:val="ListParagraph"/>
        <w:numPr>
          <w:ilvl w:val="0"/>
          <w:numId w:val="39"/>
        </w:numPr>
      </w:pPr>
      <w:r>
        <w:t xml:space="preserve">Understanding or experience </w:t>
      </w:r>
      <w:r w:rsidRPr="00305993">
        <w:t xml:space="preserve">of social </w:t>
      </w:r>
      <w:r>
        <w:t>care</w:t>
      </w:r>
      <w:r w:rsidRPr="00305993">
        <w:t xml:space="preserve"> practice</w:t>
      </w:r>
      <w:r>
        <w:t>, legislative requirements</w:t>
      </w:r>
      <w:r w:rsidRPr="00305993">
        <w:t xml:space="preserve"> and </w:t>
      </w:r>
      <w:r>
        <w:t>governance</w:t>
      </w:r>
    </w:p>
    <w:p w14:paraId="6E4DFA90" w14:textId="77777777" w:rsidR="00BF728E" w:rsidRPr="00305993" w:rsidRDefault="00BF728E" w:rsidP="00BF728E">
      <w:pPr>
        <w:pStyle w:val="ListParagraph"/>
        <w:numPr>
          <w:ilvl w:val="0"/>
          <w:numId w:val="39"/>
        </w:numPr>
      </w:pPr>
      <w:r w:rsidRPr="00305993">
        <w:t>Good knowledge and understanding of the major issues facing local government and the specific challenges facing Adult and Community S</w:t>
      </w:r>
      <w:r>
        <w:t>ervices</w:t>
      </w:r>
    </w:p>
    <w:p w14:paraId="4092688A" w14:textId="77777777" w:rsidR="00BF728E" w:rsidRPr="00305993" w:rsidRDefault="00BF728E" w:rsidP="00BF728E">
      <w:pPr>
        <w:pStyle w:val="ListParagraph"/>
        <w:numPr>
          <w:ilvl w:val="0"/>
          <w:numId w:val="39"/>
        </w:numPr>
      </w:pPr>
      <w:r w:rsidRPr="00305993">
        <w:t>Evidence of tr</w:t>
      </w:r>
      <w:r>
        <w:t>anslating policy into practice</w:t>
      </w:r>
    </w:p>
    <w:p w14:paraId="4BC14448" w14:textId="77777777" w:rsidR="00BF728E" w:rsidRPr="00305993" w:rsidRDefault="00BF728E" w:rsidP="00BF728E">
      <w:pPr>
        <w:pStyle w:val="ListParagraph"/>
        <w:numPr>
          <w:ilvl w:val="0"/>
          <w:numId w:val="39"/>
        </w:numPr>
      </w:pPr>
      <w:r w:rsidRPr="00305993">
        <w:t>Good understanding of all relevant social care specific legislation</w:t>
      </w:r>
    </w:p>
    <w:p w14:paraId="5065694E" w14:textId="77777777" w:rsidR="00BF728E" w:rsidRPr="00305993" w:rsidRDefault="00BF728E" w:rsidP="00BF728E">
      <w:pPr>
        <w:pStyle w:val="ListParagraph"/>
        <w:numPr>
          <w:ilvl w:val="0"/>
          <w:numId w:val="39"/>
        </w:numPr>
      </w:pPr>
      <w:r w:rsidRPr="00305993">
        <w:t>Ability to manage delegated budgets within the strategic f</w:t>
      </w:r>
      <w:r>
        <w:t>inancial allocation efficiently</w:t>
      </w:r>
    </w:p>
    <w:p w14:paraId="5D85A56F" w14:textId="77777777" w:rsidR="00BF728E" w:rsidRPr="00305993" w:rsidRDefault="00BF728E" w:rsidP="00BF728E">
      <w:pPr>
        <w:pStyle w:val="ListParagraph"/>
        <w:numPr>
          <w:ilvl w:val="0"/>
          <w:numId w:val="39"/>
        </w:numPr>
      </w:pPr>
      <w:r w:rsidRPr="00305993">
        <w:t>Experience in commun</w:t>
      </w:r>
      <w:r>
        <w:t>ity and service user engagement</w:t>
      </w:r>
    </w:p>
    <w:p w14:paraId="6B2873D4" w14:textId="77777777" w:rsidR="00BF728E" w:rsidRPr="00305993" w:rsidRDefault="00BF728E" w:rsidP="00BF728E">
      <w:pPr>
        <w:pStyle w:val="ListParagraph"/>
        <w:numPr>
          <w:ilvl w:val="0"/>
          <w:numId w:val="39"/>
        </w:numPr>
      </w:pPr>
      <w:r w:rsidRPr="00305993">
        <w:t>Knowledge and understanding of the hospital system with particular knowledge of delayed transfer of ca</w:t>
      </w:r>
      <w:r>
        <w:t>re and associated work streams</w:t>
      </w:r>
    </w:p>
    <w:p w14:paraId="09F08A6C" w14:textId="77777777" w:rsidR="00BF728E" w:rsidRPr="00305993" w:rsidRDefault="00BF728E" w:rsidP="00BF728E">
      <w:pPr>
        <w:pStyle w:val="ListParagraph"/>
        <w:numPr>
          <w:ilvl w:val="0"/>
          <w:numId w:val="39"/>
        </w:numPr>
      </w:pPr>
      <w:r w:rsidRPr="00305993">
        <w:t>Knowledge and understanding of working with integrated rehabilitation and re-</w:t>
      </w:r>
      <w:proofErr w:type="spellStart"/>
      <w:r w:rsidRPr="00305993">
        <w:t>ablement</w:t>
      </w:r>
      <w:proofErr w:type="spellEnd"/>
      <w:r w:rsidRPr="00305993">
        <w:t xml:space="preserve"> services in house </w:t>
      </w:r>
      <w:r>
        <w:t>and with partner organisations</w:t>
      </w:r>
    </w:p>
    <w:p w14:paraId="6BFB1531" w14:textId="77777777" w:rsidR="00BF728E" w:rsidRPr="00305993" w:rsidRDefault="00BF728E" w:rsidP="00BF728E">
      <w:pPr>
        <w:pStyle w:val="ListParagraph"/>
        <w:numPr>
          <w:ilvl w:val="0"/>
          <w:numId w:val="39"/>
        </w:numPr>
      </w:pPr>
      <w:r w:rsidRPr="00305993">
        <w:t>Experience of system thinking, used to reduce demand and costs whilst creating better systems of w</w:t>
      </w:r>
      <w:r>
        <w:t>ork aligned to customer purpose</w:t>
      </w:r>
      <w:r w:rsidRPr="00305993">
        <w:t xml:space="preserve"> </w:t>
      </w:r>
    </w:p>
    <w:p w14:paraId="1A68EF57" w14:textId="77777777" w:rsidR="00BF728E" w:rsidRPr="00305993" w:rsidRDefault="00BF728E" w:rsidP="00BF728E">
      <w:pPr>
        <w:pStyle w:val="ListParagraph"/>
        <w:numPr>
          <w:ilvl w:val="0"/>
          <w:numId w:val="39"/>
        </w:numPr>
      </w:pPr>
      <w:r w:rsidRPr="00305993">
        <w:t>Ability to provide quality information in a range of formats.</w:t>
      </w:r>
    </w:p>
    <w:p w14:paraId="46B29DDE" w14:textId="77777777" w:rsidR="00BF728E" w:rsidRPr="00305993" w:rsidRDefault="00BF728E" w:rsidP="00BF728E">
      <w:pPr>
        <w:pStyle w:val="ListParagraph"/>
        <w:numPr>
          <w:ilvl w:val="0"/>
          <w:numId w:val="39"/>
        </w:numPr>
      </w:pPr>
      <w:r w:rsidRPr="00305993">
        <w:t>Ability to analyse research and then learn from results to implement effect</w:t>
      </w:r>
      <w:r>
        <w:t>ive change and improve practice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21D641A6" w:rsidR="00BC371B" w:rsidRPr="00BF728E" w:rsidRDefault="008336AA" w:rsidP="00BF728E">
      <w:pPr>
        <w:rPr>
          <w:rStyle w:val="Arial12"/>
          <w:rFonts w:cs="Arial"/>
        </w:rPr>
      </w:pPr>
      <w:r w:rsidRPr="00BF728E">
        <w:rPr>
          <w:rStyle w:val="Arial12"/>
          <w:rFonts w:cs="Arial"/>
        </w:rPr>
        <w:t>O</w:t>
      </w:r>
      <w:r w:rsidR="00DD33EA" w:rsidRPr="00BF728E">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6">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19">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62369E"/>
    <w:multiLevelType w:val="hybridMultilevel"/>
    <w:tmpl w:val="10BEB4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C7E7D"/>
    <w:multiLevelType w:val="hybridMultilevel"/>
    <w:tmpl w:val="A86490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7F1F93"/>
    <w:multiLevelType w:val="hybridMultilevel"/>
    <w:tmpl w:val="8A12752A"/>
    <w:lvl w:ilvl="0" w:tplc="8B5CAE8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85DB6"/>
    <w:multiLevelType w:val="hybridMultilevel"/>
    <w:tmpl w:val="A7922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96DBF"/>
    <w:multiLevelType w:val="hybridMultilevel"/>
    <w:tmpl w:val="1A766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8B36F04"/>
    <w:multiLevelType w:val="hybridMultilevel"/>
    <w:tmpl w:val="91B8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C07AEF"/>
    <w:multiLevelType w:val="hybridMultilevel"/>
    <w:tmpl w:val="FBB62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4475D"/>
    <w:multiLevelType w:val="hybridMultilevel"/>
    <w:tmpl w:val="06068A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504AF7"/>
    <w:multiLevelType w:val="hybridMultilevel"/>
    <w:tmpl w:val="714A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38"/>
  </w:num>
  <w:num w:numId="3" w16cid:durableId="109785916">
    <w:abstractNumId w:val="34"/>
  </w:num>
  <w:num w:numId="4" w16cid:durableId="1369407402">
    <w:abstractNumId w:val="4"/>
  </w:num>
  <w:num w:numId="5" w16cid:durableId="1280799711">
    <w:abstractNumId w:val="30"/>
  </w:num>
  <w:num w:numId="6" w16cid:durableId="1934626137">
    <w:abstractNumId w:val="17"/>
  </w:num>
  <w:num w:numId="7" w16cid:durableId="1971128893">
    <w:abstractNumId w:val="11"/>
  </w:num>
  <w:num w:numId="8" w16cid:durableId="1055600">
    <w:abstractNumId w:val="20"/>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2"/>
  </w:num>
  <w:num w:numId="15" w16cid:durableId="9262036">
    <w:abstractNumId w:val="40"/>
  </w:num>
  <w:num w:numId="16" w16cid:durableId="99688860">
    <w:abstractNumId w:val="29"/>
  </w:num>
  <w:num w:numId="17" w16cid:durableId="1951355858">
    <w:abstractNumId w:val="22"/>
  </w:num>
  <w:num w:numId="18" w16cid:durableId="497309260">
    <w:abstractNumId w:val="19"/>
  </w:num>
  <w:num w:numId="19" w16cid:durableId="1023017617">
    <w:abstractNumId w:val="16"/>
  </w:num>
  <w:num w:numId="20" w16cid:durableId="1137407001">
    <w:abstractNumId w:val="8"/>
  </w:num>
  <w:num w:numId="21" w16cid:durableId="282078090">
    <w:abstractNumId w:val="23"/>
  </w:num>
  <w:num w:numId="22" w16cid:durableId="557664061">
    <w:abstractNumId w:val="28"/>
  </w:num>
  <w:num w:numId="23" w16cid:durableId="1333951479">
    <w:abstractNumId w:val="1"/>
  </w:num>
  <w:num w:numId="24" w16cid:durableId="1880581652">
    <w:abstractNumId w:val="10"/>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3"/>
  </w:num>
  <w:num w:numId="30" w16cid:durableId="435945565">
    <w:abstractNumId w:val="21"/>
  </w:num>
  <w:num w:numId="31" w16cid:durableId="810486746">
    <w:abstractNumId w:val="39"/>
  </w:num>
  <w:num w:numId="32" w16cid:durableId="650402408">
    <w:abstractNumId w:val="5"/>
  </w:num>
  <w:num w:numId="33" w16cid:durableId="899555430">
    <w:abstractNumId w:val="12"/>
  </w:num>
  <w:num w:numId="34" w16cid:durableId="1458451363">
    <w:abstractNumId w:val="9"/>
    <w:lvlOverride w:ilvl="0"/>
    <w:lvlOverride w:ilvl="1"/>
    <w:lvlOverride w:ilvl="2"/>
    <w:lvlOverride w:ilvl="3"/>
    <w:lvlOverride w:ilvl="4"/>
    <w:lvlOverride w:ilvl="5"/>
    <w:lvlOverride w:ilvl="6"/>
    <w:lvlOverride w:ilvl="7"/>
    <w:lvlOverride w:ilvl="8"/>
  </w:num>
  <w:num w:numId="35" w16cid:durableId="936983534">
    <w:abstractNumId w:val="31"/>
  </w:num>
  <w:num w:numId="36" w16cid:durableId="1628463735">
    <w:abstractNumId w:val="2"/>
  </w:num>
  <w:num w:numId="37" w16cid:durableId="1325010195">
    <w:abstractNumId w:val="37"/>
  </w:num>
  <w:num w:numId="38" w16cid:durableId="933827754">
    <w:abstractNumId w:val="6"/>
  </w:num>
  <w:num w:numId="39" w16cid:durableId="827474298">
    <w:abstractNumId w:val="14"/>
  </w:num>
  <w:num w:numId="40" w16cid:durableId="1355576285">
    <w:abstractNumId w:val="15"/>
  </w:num>
  <w:num w:numId="41" w16cid:durableId="1988393297">
    <w:abstractNumId w:val="41"/>
  </w:num>
  <w:num w:numId="42" w16cid:durableId="183752875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3D06"/>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3DBE"/>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52649"/>
    <w:rsid w:val="004543E4"/>
    <w:rsid w:val="00460AA1"/>
    <w:rsid w:val="00472A17"/>
    <w:rsid w:val="004734A0"/>
    <w:rsid w:val="00474B6B"/>
    <w:rsid w:val="00475CBB"/>
    <w:rsid w:val="0048080F"/>
    <w:rsid w:val="00485441"/>
    <w:rsid w:val="00487124"/>
    <w:rsid w:val="004924DC"/>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5350"/>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73AAE"/>
    <w:rsid w:val="00881649"/>
    <w:rsid w:val="00882586"/>
    <w:rsid w:val="00883926"/>
    <w:rsid w:val="008928DE"/>
    <w:rsid w:val="00897A7D"/>
    <w:rsid w:val="008A2ABF"/>
    <w:rsid w:val="008A36DB"/>
    <w:rsid w:val="008A4083"/>
    <w:rsid w:val="008A58EF"/>
    <w:rsid w:val="008B344C"/>
    <w:rsid w:val="008B5239"/>
    <w:rsid w:val="008C04E3"/>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D2F90"/>
    <w:rsid w:val="009E078C"/>
    <w:rsid w:val="009E4BFD"/>
    <w:rsid w:val="009E5956"/>
    <w:rsid w:val="009E5CA0"/>
    <w:rsid w:val="009F2C84"/>
    <w:rsid w:val="009F38D9"/>
    <w:rsid w:val="009F3F9D"/>
    <w:rsid w:val="009F5C33"/>
    <w:rsid w:val="00A006FC"/>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1516"/>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BF728E"/>
    <w:rsid w:val="00C01A9E"/>
    <w:rsid w:val="00C07AA4"/>
    <w:rsid w:val="00C102E4"/>
    <w:rsid w:val="00C11FC7"/>
    <w:rsid w:val="00C16ED0"/>
    <w:rsid w:val="00C232BA"/>
    <w:rsid w:val="00C2744B"/>
    <w:rsid w:val="00C307C6"/>
    <w:rsid w:val="00C37A95"/>
    <w:rsid w:val="00C40A7F"/>
    <w:rsid w:val="00C40F29"/>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04094"/>
    <w:rsid w:val="00E17A67"/>
    <w:rsid w:val="00E25C23"/>
    <w:rsid w:val="00E325B8"/>
    <w:rsid w:val="00E33ECC"/>
    <w:rsid w:val="00E34DBA"/>
    <w:rsid w:val="00E367C4"/>
    <w:rsid w:val="00E37CE0"/>
    <w:rsid w:val="00E415FC"/>
    <w:rsid w:val="00E416F5"/>
    <w:rsid w:val="00E437BC"/>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675D0"/>
    <w:rsid w:val="00F704DF"/>
    <w:rsid w:val="00F71228"/>
    <w:rsid w:val="00F717D2"/>
    <w:rsid w:val="00F80713"/>
    <w:rsid w:val="00F834C7"/>
    <w:rsid w:val="00F866A1"/>
    <w:rsid w:val="00F92137"/>
    <w:rsid w:val="00F92763"/>
    <w:rsid w:val="00F932FD"/>
    <w:rsid w:val="00F945F0"/>
    <w:rsid w:val="00F97729"/>
    <w:rsid w:val="00FA49C3"/>
    <w:rsid w:val="00FA5DBA"/>
    <w:rsid w:val="00FA6C02"/>
    <w:rsid w:val="00FB0051"/>
    <w:rsid w:val="00FB04C0"/>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areers.suffolk.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B3D06"/>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schemas.microsoft.com/office/2006/documentManagement/types"/>
    <ds:schemaRef ds:uri="cb96b941-8b9d-434f-abdf-03e2e8a9a5be"/>
    <ds:schemaRef ds:uri="http://purl.org/dc/elements/1.1/"/>
    <ds:schemaRef ds:uri="http://schemas.microsoft.com/office/infopath/2007/PartnerControls"/>
    <ds:schemaRef ds:uri="http://purl.org/dc/dcmitype/"/>
    <ds:schemaRef ds:uri="6bb14a76-6ecd-4ca0-89c2-72a62247cd9a"/>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3F49E311-09D6-483B-85CE-C3FEA7160C7C}"/>
</file>

<file path=docProps/app.xml><?xml version="1.0" encoding="utf-8"?>
<Properties xmlns="http://schemas.openxmlformats.org/officeDocument/2006/extended-properties" xmlns:vt="http://schemas.openxmlformats.org/officeDocument/2006/docPropsVTypes">
  <Template>Normal</Template>
  <TotalTime>11</TotalTime>
  <Pages>6</Pages>
  <Words>2148</Words>
  <Characters>12480</Characters>
  <Application>Microsoft Office Word</Application>
  <DocSecurity>2</DocSecurity>
  <Lines>104</Lines>
  <Paragraphs>29</Paragraphs>
  <ScaleCrop>false</ScaleCrop>
  <Company>Suffolk County Council</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20</cp:revision>
  <cp:lastPrinted>2004-02-23T22:04:00Z</cp:lastPrinted>
  <dcterms:created xsi:type="dcterms:W3CDTF">2025-08-28T13:20:00Z</dcterms:created>
  <dcterms:modified xsi:type="dcterms:W3CDTF">2025-08-28T14:00:00Z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134625800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