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6D8493CB"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A06B6A6">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AFB">
        <w:rPr>
          <w:rFonts w:ascii="Century Gothic" w:hAnsi="Century Gothic" w:cs="Arial"/>
          <w:b/>
          <w:bCs/>
          <w:sz w:val="40"/>
          <w:szCs w:val="40"/>
        </w:rPr>
        <w:t>Role Addendum</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731"/>
      </w:tblGrid>
      <w:tr w:rsidR="00162B93" w:rsidRPr="00F24FA7" w14:paraId="6C1D50FD" w14:textId="77777777" w:rsidTr="000E79C6">
        <w:trPr>
          <w:trHeight w:val="454"/>
        </w:trPr>
        <w:tc>
          <w:tcPr>
            <w:tcW w:w="9731" w:type="dxa"/>
            <w:shd w:val="clear" w:color="auto" w:fill="171796"/>
            <w:tcMar>
              <w:top w:w="0" w:type="dxa"/>
              <w:left w:w="108" w:type="dxa"/>
              <w:bottom w:w="0" w:type="dxa"/>
              <w:right w:w="108" w:type="dxa"/>
            </w:tcMar>
            <w:vAlign w:val="center"/>
          </w:tcPr>
          <w:p w14:paraId="6D9AF105" w14:textId="669E8CD8" w:rsidR="00162B93" w:rsidRPr="007B0515" w:rsidRDefault="002F2AFB" w:rsidP="00162B93">
            <w:pPr>
              <w:jc w:val="center"/>
              <w:rPr>
                <w:rFonts w:cs="Arial"/>
                <w:b/>
                <w:bCs/>
                <w:szCs w:val="24"/>
              </w:rPr>
            </w:pPr>
            <w:r w:rsidRPr="007B0515">
              <w:rPr>
                <w:rFonts w:cs="Arial"/>
                <w:b/>
                <w:bCs/>
                <w:szCs w:val="24"/>
              </w:rPr>
              <w:t xml:space="preserve">CYP - Assistant Director for </w:t>
            </w:r>
            <w:r w:rsidR="00B53AD9">
              <w:rPr>
                <w:rFonts w:cs="Arial"/>
                <w:b/>
                <w:bCs/>
                <w:szCs w:val="24"/>
              </w:rPr>
              <w:t>Quality Assurance, Performance</w:t>
            </w:r>
            <w:r w:rsidRPr="007B0515">
              <w:rPr>
                <w:rFonts w:cs="Arial"/>
                <w:b/>
                <w:bCs/>
                <w:szCs w:val="24"/>
              </w:rPr>
              <w:t xml:space="preserve"> and Commissiong </w:t>
            </w:r>
            <w:r w:rsidR="000E79C6">
              <w:rPr>
                <w:rFonts w:cs="Arial"/>
                <w:b/>
                <w:bCs/>
                <w:szCs w:val="24"/>
              </w:rPr>
              <w:t xml:space="preserve">         </w:t>
            </w:r>
          </w:p>
        </w:tc>
      </w:tr>
    </w:tbl>
    <w:p w14:paraId="375424D4" w14:textId="77777777" w:rsidR="00BC371B" w:rsidRDefault="00BC371B" w:rsidP="00BC371B">
      <w:pPr>
        <w:rPr>
          <w:rStyle w:val="Emphasis"/>
          <w:rFonts w:cs="Arial"/>
          <w:i w:val="0"/>
          <w:iCs w:val="0"/>
        </w:rPr>
      </w:pPr>
    </w:p>
    <w:p w14:paraId="44D06AD2" w14:textId="29EAD6B2" w:rsidR="00B53AD9" w:rsidRPr="00B53AD9" w:rsidRDefault="00B53AD9" w:rsidP="00BC371B">
      <w:pPr>
        <w:rPr>
          <w:rStyle w:val="Emphasis"/>
          <w:rFonts w:cs="Arial"/>
          <w:i w:val="0"/>
          <w:iCs w:val="0"/>
          <w:sz w:val="22"/>
          <w:szCs w:val="18"/>
        </w:rPr>
      </w:pPr>
      <w:r w:rsidRPr="00B53AD9">
        <w:rPr>
          <w:rFonts w:cs="Arial"/>
          <w:sz w:val="22"/>
          <w:szCs w:val="18"/>
        </w:rPr>
        <w:t>This addendum complements the Generic Role Profile for Assistant Director – Children and Young People’s Services. It outlines the specific responsibilities and expectations for the Quality Assurance, Performance and Commissioning portfolio. </w:t>
      </w:r>
    </w:p>
    <w:p w14:paraId="0887DB52" w14:textId="77777777" w:rsidR="00B53AD9" w:rsidRPr="00F24FA7" w:rsidRDefault="00B53AD9" w:rsidP="00BC371B">
      <w:pPr>
        <w:rPr>
          <w:rStyle w:val="Emphasis"/>
          <w:rFonts w:cs="Arial"/>
          <w:i w:val="0"/>
          <w:iCs w:val="0"/>
        </w:rPr>
      </w:pPr>
    </w:p>
    <w:tbl>
      <w:tblPr>
        <w:tblW w:w="9781" w:type="dxa"/>
        <w:shd w:val="clear" w:color="auto" w:fill="171796"/>
        <w:tblLayout w:type="fixed"/>
        <w:tblLook w:val="04A0" w:firstRow="1" w:lastRow="0" w:firstColumn="1" w:lastColumn="0" w:noHBand="0" w:noVBand="1"/>
      </w:tblPr>
      <w:tblGrid>
        <w:gridCol w:w="9781"/>
      </w:tblGrid>
      <w:tr w:rsidR="00BC371B" w:rsidRPr="00162B93" w14:paraId="06A35FEA" w14:textId="77777777" w:rsidTr="000E79C6">
        <w:trPr>
          <w:trHeight w:val="487"/>
        </w:trPr>
        <w:tc>
          <w:tcPr>
            <w:tcW w:w="9781" w:type="dxa"/>
            <w:shd w:val="clear" w:color="auto" w:fill="171796"/>
            <w:vAlign w:val="center"/>
          </w:tcPr>
          <w:p w14:paraId="3215BA93" w14:textId="46EC1958" w:rsidR="00BC371B" w:rsidRPr="00162B93" w:rsidRDefault="002F2AFB" w:rsidP="00924323">
            <w:pPr>
              <w:rPr>
                <w:rFonts w:cs="Arial"/>
                <w:b/>
                <w:bCs/>
                <w:color w:val="FFFFFF" w:themeColor="background1"/>
                <w:szCs w:val="24"/>
              </w:rPr>
            </w:pPr>
            <w:r>
              <w:rPr>
                <w:rFonts w:cs="Arial"/>
                <w:b/>
                <w:bCs/>
                <w:color w:val="FFFFFF" w:themeColor="background1"/>
                <w:szCs w:val="24"/>
              </w:rPr>
              <w:t>Required Qualification</w:t>
            </w:r>
            <w:r w:rsidR="00463423">
              <w:rPr>
                <w:rFonts w:cs="Arial"/>
                <w:b/>
                <w:bCs/>
                <w:color w:val="FFFFFF" w:themeColor="background1"/>
                <w:szCs w:val="24"/>
              </w:rPr>
              <w:t>;</w:t>
            </w:r>
          </w:p>
        </w:tc>
      </w:tr>
    </w:tbl>
    <w:p w14:paraId="70072877" w14:textId="77777777" w:rsidR="00DF0CB2" w:rsidRDefault="00DF0CB2" w:rsidP="00BC371B">
      <w:pPr>
        <w:rPr>
          <w:rFonts w:cs="Arial"/>
          <w:iCs/>
          <w:szCs w:val="24"/>
        </w:rPr>
      </w:pPr>
    </w:p>
    <w:p w14:paraId="4B43C3F2" w14:textId="77777777" w:rsidR="002F2AFB" w:rsidRDefault="002F2AFB" w:rsidP="0063576D">
      <w:pPr>
        <w:pStyle w:val="ListParagraph"/>
        <w:numPr>
          <w:ilvl w:val="0"/>
          <w:numId w:val="1"/>
        </w:numPr>
        <w:spacing w:after="5" w:line="249" w:lineRule="auto"/>
        <w:ind w:right="56"/>
        <w:contextualSpacing/>
        <w:rPr>
          <w:sz w:val="22"/>
        </w:rPr>
      </w:pPr>
      <w:bookmarkStart w:id="0" w:name="_Hlk203460515"/>
      <w:r w:rsidRPr="00A3262B">
        <w:rPr>
          <w:sz w:val="22"/>
          <w:szCs w:val="22"/>
        </w:rPr>
        <w:t>Degree or equivalent</w:t>
      </w:r>
    </w:p>
    <w:p w14:paraId="01C0E7B8" w14:textId="77777777" w:rsidR="002F2AFB" w:rsidRPr="00A3262B" w:rsidRDefault="002F2AFB" w:rsidP="0063576D">
      <w:pPr>
        <w:pStyle w:val="ListParagraph"/>
        <w:numPr>
          <w:ilvl w:val="0"/>
          <w:numId w:val="1"/>
        </w:numPr>
        <w:spacing w:after="5" w:line="249" w:lineRule="auto"/>
        <w:ind w:right="56"/>
        <w:contextualSpacing/>
        <w:rPr>
          <w:sz w:val="22"/>
          <w:szCs w:val="22"/>
        </w:rPr>
      </w:pPr>
      <w:r w:rsidRPr="00A3262B">
        <w:rPr>
          <w:sz w:val="22"/>
          <w:szCs w:val="22"/>
        </w:rPr>
        <w:t>Professional qualifications/registration as appropriate to the rol</w:t>
      </w:r>
      <w:r>
        <w:rPr>
          <w:sz w:val="22"/>
        </w:rPr>
        <w:t>e</w:t>
      </w:r>
    </w:p>
    <w:p w14:paraId="60863849" w14:textId="77777777" w:rsidR="002F2AFB" w:rsidRPr="00A3262B" w:rsidRDefault="002F2AFB" w:rsidP="0063576D">
      <w:pPr>
        <w:pStyle w:val="ListParagraph"/>
        <w:numPr>
          <w:ilvl w:val="0"/>
          <w:numId w:val="1"/>
        </w:numPr>
        <w:spacing w:after="5" w:line="249" w:lineRule="auto"/>
        <w:ind w:right="56"/>
        <w:contextualSpacing/>
        <w:rPr>
          <w:sz w:val="22"/>
          <w:szCs w:val="22"/>
        </w:rPr>
      </w:pPr>
      <w:r w:rsidRPr="00A3262B">
        <w:rPr>
          <w:sz w:val="22"/>
          <w:szCs w:val="22"/>
        </w:rPr>
        <w:t>Evidence of further, relevant professional development</w:t>
      </w:r>
      <w:r>
        <w:rPr>
          <w:sz w:val="22"/>
        </w:rPr>
        <w:t xml:space="preserve"> relevant to the role</w:t>
      </w:r>
    </w:p>
    <w:bookmarkEnd w:id="0"/>
    <w:p w14:paraId="0A22AF81" w14:textId="77777777" w:rsidR="00F613B4" w:rsidRPr="002E00A9" w:rsidRDefault="00F613B4" w:rsidP="002E00A9">
      <w:pPr>
        <w:pStyle w:val="ListParagraph"/>
        <w:spacing w:after="5" w:line="249" w:lineRule="auto"/>
        <w:ind w:right="56"/>
        <w:contextualSpacing/>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71262DD7" w:rsidR="00D42512" w:rsidRPr="00162B93" w:rsidRDefault="002F2AFB" w:rsidP="00BB3987">
            <w:pPr>
              <w:rPr>
                <w:rFonts w:cs="Arial"/>
                <w:b/>
                <w:bCs/>
                <w:color w:val="FFFFFF" w:themeColor="background1"/>
                <w:szCs w:val="24"/>
              </w:rPr>
            </w:pPr>
            <w:r>
              <w:rPr>
                <w:rFonts w:cs="Arial"/>
                <w:b/>
                <w:bCs/>
                <w:color w:val="FFFFFF" w:themeColor="background1"/>
                <w:szCs w:val="24"/>
              </w:rPr>
              <w:t>Role Overview</w:t>
            </w:r>
            <w:r w:rsidR="00463423">
              <w:rPr>
                <w:rFonts w:cs="Arial"/>
                <w:b/>
                <w:bCs/>
                <w:color w:val="FFFFFF" w:themeColor="background1"/>
                <w:szCs w:val="24"/>
              </w:rPr>
              <w:t>;</w:t>
            </w:r>
          </w:p>
        </w:tc>
      </w:tr>
    </w:tbl>
    <w:p w14:paraId="74CACF43" w14:textId="77777777" w:rsidR="00BC371B" w:rsidRDefault="00BC371B" w:rsidP="00BD64F3">
      <w:pPr>
        <w:rPr>
          <w:rFonts w:cs="Arial"/>
          <w:i/>
          <w:szCs w:val="24"/>
        </w:rPr>
      </w:pPr>
    </w:p>
    <w:p w14:paraId="067BF702" w14:textId="77777777" w:rsidR="00F2409E" w:rsidRDefault="00F2409E" w:rsidP="00F2409E">
      <w:pPr>
        <w:pStyle w:val="Default"/>
        <w:jc w:val="both"/>
        <w:rPr>
          <w:color w:val="auto"/>
          <w:sz w:val="22"/>
          <w:szCs w:val="22"/>
        </w:rPr>
      </w:pPr>
      <w:r w:rsidRPr="00F45ACA">
        <w:rPr>
          <w:color w:val="auto"/>
          <w:sz w:val="22"/>
          <w:szCs w:val="22"/>
        </w:rPr>
        <w:t xml:space="preserve">To </w:t>
      </w:r>
      <w:r>
        <w:rPr>
          <w:color w:val="auto"/>
          <w:sz w:val="22"/>
          <w:szCs w:val="22"/>
        </w:rPr>
        <w:t xml:space="preserve">provide strategic oversight of our Family Help, Multi-Agency Safeguarding Hub and Disabled Children and Young People services, ensuring consistency of high quality, partnership-based decision making. To </w:t>
      </w:r>
      <w:r w:rsidRPr="00F45ACA">
        <w:rPr>
          <w:color w:val="auto"/>
          <w:sz w:val="22"/>
          <w:szCs w:val="22"/>
        </w:rPr>
        <w:t xml:space="preserve">be the strategic leader and champion for children and young people </w:t>
      </w:r>
      <w:r>
        <w:rPr>
          <w:color w:val="auto"/>
          <w:sz w:val="22"/>
          <w:szCs w:val="22"/>
        </w:rPr>
        <w:t xml:space="preserve">and families </w:t>
      </w:r>
      <w:r w:rsidRPr="00F45ACA">
        <w:rPr>
          <w:color w:val="auto"/>
          <w:sz w:val="22"/>
          <w:szCs w:val="22"/>
        </w:rPr>
        <w:t>accessing these</w:t>
      </w:r>
      <w:r>
        <w:rPr>
          <w:color w:val="auto"/>
          <w:sz w:val="22"/>
          <w:szCs w:val="22"/>
        </w:rPr>
        <w:t xml:space="preserve"> services, and to maintain and further develop the checks and balances that support consistently excellent practice across the portfolio.</w:t>
      </w:r>
      <w:r w:rsidRPr="00F45ACA">
        <w:rPr>
          <w:color w:val="auto"/>
          <w:sz w:val="22"/>
          <w:szCs w:val="22"/>
        </w:rPr>
        <w:t xml:space="preserve"> </w:t>
      </w:r>
    </w:p>
    <w:p w14:paraId="3FD30C0E" w14:textId="77777777" w:rsidR="002F2AFB" w:rsidRDefault="002F2AFB" w:rsidP="002F2AFB">
      <w:pPr>
        <w:pStyle w:val="Default"/>
        <w:jc w:val="both"/>
        <w:rPr>
          <w:color w:val="auto"/>
          <w:sz w:val="22"/>
          <w:szCs w:val="22"/>
        </w:rPr>
      </w:pPr>
    </w:p>
    <w:p w14:paraId="1BC5F07B" w14:textId="2F617BFE" w:rsidR="009D0F5B" w:rsidRDefault="00F2409E" w:rsidP="002F2AFB">
      <w:pPr>
        <w:pStyle w:val="Default"/>
        <w:jc w:val="both"/>
        <w:rPr>
          <w:color w:val="auto"/>
          <w:sz w:val="22"/>
          <w:szCs w:val="22"/>
        </w:rPr>
      </w:pPr>
      <w:r>
        <w:rPr>
          <w:color w:val="auto"/>
          <w:sz w:val="22"/>
          <w:szCs w:val="22"/>
        </w:rPr>
        <w:t>W</w:t>
      </w:r>
      <w:r w:rsidRPr="00F45ACA">
        <w:rPr>
          <w:color w:val="auto"/>
          <w:sz w:val="22"/>
          <w:szCs w:val="22"/>
        </w:rPr>
        <w:t xml:space="preserve">orking closely with the </w:t>
      </w:r>
      <w:r>
        <w:rPr>
          <w:color w:val="auto"/>
          <w:sz w:val="22"/>
          <w:szCs w:val="22"/>
        </w:rPr>
        <w:t xml:space="preserve">Service </w:t>
      </w:r>
      <w:r w:rsidRPr="00F45ACA">
        <w:rPr>
          <w:color w:val="auto"/>
          <w:sz w:val="22"/>
          <w:szCs w:val="22"/>
        </w:rPr>
        <w:t xml:space="preserve">Director and the </w:t>
      </w:r>
      <w:r>
        <w:rPr>
          <w:color w:val="auto"/>
          <w:sz w:val="22"/>
          <w:szCs w:val="22"/>
        </w:rPr>
        <w:t>Executive Leadership</w:t>
      </w:r>
      <w:r w:rsidRPr="00F45ACA">
        <w:rPr>
          <w:color w:val="auto"/>
          <w:sz w:val="22"/>
          <w:szCs w:val="22"/>
        </w:rPr>
        <w:t xml:space="preserve"> Team</w:t>
      </w:r>
      <w:r>
        <w:rPr>
          <w:color w:val="auto"/>
          <w:sz w:val="22"/>
          <w:szCs w:val="22"/>
        </w:rPr>
        <w:t>,</w:t>
      </w:r>
      <w:r w:rsidR="009D0F5B">
        <w:rPr>
          <w:color w:val="auto"/>
          <w:sz w:val="22"/>
          <w:szCs w:val="22"/>
        </w:rPr>
        <w:t xml:space="preserve"> this role will have leadership responsibility for Safeguarding (including a key role with the Suffolk Safeguarding Partnership), Strategic Commissioning, directorate wide </w:t>
      </w:r>
      <w:r w:rsidR="003446C6">
        <w:rPr>
          <w:color w:val="auto"/>
          <w:sz w:val="22"/>
          <w:szCs w:val="22"/>
        </w:rPr>
        <w:t>A</w:t>
      </w:r>
      <w:r w:rsidR="009D0F5B">
        <w:rPr>
          <w:color w:val="auto"/>
          <w:sz w:val="22"/>
          <w:szCs w:val="22"/>
        </w:rPr>
        <w:t>udit and QA, Engagement, Performance, Workforce Development and SENDIASS.</w:t>
      </w:r>
    </w:p>
    <w:p w14:paraId="5F502323" w14:textId="77777777" w:rsidR="002F2AFB" w:rsidRDefault="002F2AF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581D2520" w:rsidR="00666B21" w:rsidRPr="00162B93" w:rsidRDefault="002F2AFB" w:rsidP="00924323">
            <w:pPr>
              <w:rPr>
                <w:rFonts w:cs="Arial"/>
                <w:b/>
                <w:bCs/>
                <w:color w:val="FFFFFF" w:themeColor="background1"/>
                <w:szCs w:val="24"/>
              </w:rPr>
            </w:pPr>
            <w:r>
              <w:rPr>
                <w:rFonts w:cs="Arial"/>
                <w:b/>
                <w:bCs/>
                <w:color w:val="FFFFFF" w:themeColor="background1"/>
                <w:szCs w:val="24"/>
              </w:rPr>
              <w:t xml:space="preserve">Accountabilities </w:t>
            </w:r>
            <w:r w:rsidR="007B0515">
              <w:rPr>
                <w:rFonts w:cs="Arial"/>
                <w:b/>
                <w:bCs/>
                <w:color w:val="FFFFFF" w:themeColor="background1"/>
                <w:szCs w:val="24"/>
              </w:rPr>
              <w:t>&amp;</w:t>
            </w:r>
            <w:r>
              <w:rPr>
                <w:rFonts w:cs="Arial"/>
                <w:b/>
                <w:bCs/>
                <w:color w:val="FFFFFF" w:themeColor="background1"/>
                <w:szCs w:val="24"/>
              </w:rPr>
              <w:t xml:space="preserve"> </w:t>
            </w:r>
            <w:r w:rsidR="007B0515">
              <w:rPr>
                <w:rFonts w:cs="Arial"/>
                <w:b/>
                <w:bCs/>
                <w:color w:val="FFFFFF" w:themeColor="background1"/>
                <w:szCs w:val="24"/>
              </w:rPr>
              <w:t>R</w:t>
            </w:r>
            <w:r>
              <w:rPr>
                <w:rFonts w:cs="Arial"/>
                <w:b/>
                <w:bCs/>
                <w:color w:val="FFFFFF" w:themeColor="background1"/>
                <w:szCs w:val="24"/>
              </w:rPr>
              <w:t>esponsibilities</w:t>
            </w:r>
            <w:r w:rsidR="00463423">
              <w:rPr>
                <w:rFonts w:cs="Arial"/>
                <w:b/>
                <w:bCs/>
                <w:color w:val="FFFFFF" w:themeColor="background1"/>
                <w:szCs w:val="24"/>
              </w:rPr>
              <w:t>;</w:t>
            </w:r>
          </w:p>
        </w:tc>
      </w:tr>
    </w:tbl>
    <w:p w14:paraId="614F0FCB" w14:textId="77777777" w:rsidR="009D0F5B" w:rsidRDefault="009D0F5B" w:rsidP="009D0F5B">
      <w:pPr>
        <w:pStyle w:val="paragraph"/>
        <w:spacing w:before="0" w:beforeAutospacing="0" w:after="0" w:afterAutospacing="0"/>
        <w:ind w:left="360" w:hanging="360"/>
        <w:textAlignment w:val="baseline"/>
        <w:rPr>
          <w:rFonts w:ascii="Segoe UI" w:hAnsi="Segoe UI" w:cs="Segoe UI"/>
          <w:sz w:val="18"/>
          <w:szCs w:val="18"/>
        </w:rPr>
      </w:pPr>
      <w:r>
        <w:rPr>
          <w:rStyle w:val="eop"/>
          <w:rFonts w:ascii="Arial" w:hAnsi="Arial" w:cs="Arial"/>
        </w:rPr>
        <w:t> </w:t>
      </w:r>
    </w:p>
    <w:p w14:paraId="77F4BFFF" w14:textId="6A039E85" w:rsidR="00F2409E" w:rsidRPr="00F2409E" w:rsidRDefault="009D0F5B" w:rsidP="00F2409E">
      <w:pPr>
        <w:pStyle w:val="paragraph"/>
        <w:jc w:val="both"/>
        <w:textAlignment w:val="baseline"/>
        <w:rPr>
          <w:rStyle w:val="normaltextrun"/>
          <w:rFonts w:ascii="Arial" w:hAnsi="Arial" w:cs="Arial"/>
          <w:sz w:val="22"/>
          <w:szCs w:val="22"/>
        </w:rPr>
      </w:pPr>
      <w:r w:rsidRPr="00F2409E">
        <w:rPr>
          <w:rStyle w:val="normaltextrun"/>
          <w:rFonts w:ascii="Arial" w:hAnsi="Arial" w:cs="Arial"/>
          <w:b/>
          <w:bCs/>
          <w:sz w:val="22"/>
          <w:szCs w:val="22"/>
        </w:rPr>
        <w:t>Safeguarding and the Suffolk Safeguarding Partnership</w:t>
      </w:r>
      <w:r w:rsidR="00F2409E" w:rsidRPr="00F2409E">
        <w:rPr>
          <w:rStyle w:val="scxw221488187"/>
          <w:rFonts w:ascii="Arial" w:hAnsi="Arial" w:cs="Arial"/>
          <w:sz w:val="22"/>
          <w:szCs w:val="22"/>
        </w:rPr>
        <w:t>.</w:t>
      </w:r>
      <w:r w:rsidR="00F2409E" w:rsidRPr="00F2409E">
        <w:rPr>
          <w:rFonts w:ascii="Arial" w:hAnsi="Arial" w:cs="Arial"/>
          <w:sz w:val="22"/>
          <w:szCs w:val="22"/>
        </w:rPr>
        <w:t xml:space="preserve">  Accountability for p</w:t>
      </w:r>
      <w:r w:rsidRPr="00F2409E">
        <w:rPr>
          <w:rFonts w:ascii="Arial" w:hAnsi="Arial" w:cs="Arial"/>
          <w:sz w:val="22"/>
          <w:szCs w:val="22"/>
        </w:rPr>
        <w:t>rotect</w:t>
      </w:r>
      <w:r w:rsidR="00F2409E" w:rsidRPr="00F2409E">
        <w:rPr>
          <w:rFonts w:ascii="Arial" w:hAnsi="Arial" w:cs="Arial"/>
          <w:sz w:val="22"/>
          <w:szCs w:val="22"/>
        </w:rPr>
        <w:t>ing</w:t>
      </w:r>
      <w:r w:rsidRPr="00F2409E">
        <w:rPr>
          <w:rFonts w:ascii="Arial" w:hAnsi="Arial" w:cs="Arial"/>
          <w:sz w:val="22"/>
          <w:szCs w:val="22"/>
        </w:rPr>
        <w:t xml:space="preserve"> the safety, independence and wellbeing of children through leading our system approach for safeguarding people with care and support needs and act to minimise risk of harm, abuse and neglect.</w:t>
      </w:r>
      <w:r w:rsidR="00F2409E" w:rsidRPr="00F2409E">
        <w:rPr>
          <w:rFonts w:ascii="Arial" w:hAnsi="Arial" w:cs="Arial"/>
          <w:sz w:val="22"/>
          <w:szCs w:val="22"/>
        </w:rPr>
        <w:t xml:space="preserve"> The role will </w:t>
      </w:r>
      <w:r w:rsidR="00F2409E" w:rsidRPr="00F2409E">
        <w:rPr>
          <w:rStyle w:val="normaltextrun"/>
          <w:rFonts w:ascii="Arial" w:hAnsi="Arial" w:cs="Arial"/>
          <w:sz w:val="22"/>
          <w:szCs w:val="22"/>
        </w:rPr>
        <w:t>p</w:t>
      </w:r>
      <w:r w:rsidRPr="00F2409E">
        <w:rPr>
          <w:rStyle w:val="normaltextrun"/>
          <w:rFonts w:ascii="Arial" w:hAnsi="Arial" w:cs="Arial"/>
          <w:sz w:val="22"/>
          <w:szCs w:val="22"/>
        </w:rPr>
        <w:t>rovide strategic oversight of safeguarding arrangements and lead the council’s contribution to the multi-agency safeguarding partnership.</w:t>
      </w:r>
      <w:r w:rsidRPr="00F2409E">
        <w:rPr>
          <w:rStyle w:val="eop"/>
          <w:rFonts w:ascii="Arial" w:hAnsi="Arial" w:cs="Arial"/>
          <w:sz w:val="22"/>
          <w:szCs w:val="22"/>
        </w:rPr>
        <w:t> </w:t>
      </w:r>
    </w:p>
    <w:p w14:paraId="799F2BEA" w14:textId="77777777" w:rsidR="00F2409E" w:rsidRPr="009D0F5B" w:rsidRDefault="00F2409E" w:rsidP="009D0F5B">
      <w:pPr>
        <w:pStyle w:val="paragraph"/>
        <w:spacing w:before="0" w:beforeAutospacing="0" w:after="0" w:afterAutospacing="0"/>
        <w:ind w:left="1080"/>
        <w:textAlignment w:val="baseline"/>
        <w:rPr>
          <w:rStyle w:val="normaltextrun"/>
          <w:rFonts w:ascii="Arial" w:hAnsi="Arial" w:cs="Arial"/>
        </w:rPr>
      </w:pPr>
    </w:p>
    <w:p w14:paraId="362999C7" w14:textId="5DADC592" w:rsidR="0029032E" w:rsidRPr="0029032E" w:rsidRDefault="009D0F5B" w:rsidP="0029032E">
      <w:pPr>
        <w:pStyle w:val="paragraph"/>
        <w:spacing w:before="0" w:beforeAutospacing="0" w:after="0" w:afterAutospacing="0"/>
        <w:jc w:val="both"/>
        <w:textAlignment w:val="baseline"/>
        <w:rPr>
          <w:rFonts w:ascii="Arial" w:hAnsi="Arial" w:cs="Arial"/>
          <w:sz w:val="22"/>
          <w:szCs w:val="22"/>
        </w:rPr>
      </w:pPr>
      <w:r w:rsidRPr="0029032E">
        <w:rPr>
          <w:rStyle w:val="normaltextrun"/>
          <w:rFonts w:ascii="Arial" w:hAnsi="Arial" w:cs="Arial"/>
          <w:b/>
          <w:bCs/>
          <w:sz w:val="22"/>
          <w:szCs w:val="22"/>
        </w:rPr>
        <w:t>Strategic Commissioning</w:t>
      </w:r>
      <w:r w:rsidR="0029032E" w:rsidRPr="0029032E">
        <w:rPr>
          <w:rStyle w:val="normaltextrun"/>
          <w:rFonts w:ascii="Arial" w:hAnsi="Arial" w:cs="Arial"/>
          <w:b/>
          <w:bCs/>
          <w:sz w:val="22"/>
          <w:szCs w:val="22"/>
        </w:rPr>
        <w:t xml:space="preserve">. </w:t>
      </w:r>
      <w:r w:rsidRPr="0029032E">
        <w:rPr>
          <w:rStyle w:val="scxw221488187"/>
          <w:rFonts w:ascii="Arial" w:hAnsi="Arial" w:cs="Arial"/>
          <w:sz w:val="22"/>
          <w:szCs w:val="22"/>
        </w:rPr>
        <w:t> </w:t>
      </w:r>
      <w:r w:rsidR="0029032E" w:rsidRPr="0029032E">
        <w:rPr>
          <w:rFonts w:ascii="Arial" w:hAnsi="Arial" w:cs="Arial"/>
          <w:sz w:val="22"/>
          <w:szCs w:val="22"/>
        </w:rPr>
        <w:t xml:space="preserve"> Driving best use of our resources and value for money through effective strategic commissioning, sufficiency planning and strong contract management principles, you will ensure that engagement of children and young people and co-production with our key partners are always in mind throughout the commissioning process.  You will lead the ongoing development of the CYP Sufficiency Strategy for Children in Care and Care Leavers to set out how we will meet sufficiency of placements for children in care, developing services to support them, and prevent them coming into care.  When children do come into our care, this role will be responsible for those placements being the best, high quality and most cost effective possible.</w:t>
      </w:r>
    </w:p>
    <w:p w14:paraId="74FD47DF" w14:textId="77777777" w:rsidR="0029032E" w:rsidRPr="00EC1D95" w:rsidRDefault="0029032E" w:rsidP="0029032E">
      <w:pPr>
        <w:pStyle w:val="Default"/>
        <w:jc w:val="both"/>
        <w:rPr>
          <w:color w:val="auto"/>
          <w:sz w:val="20"/>
          <w:szCs w:val="20"/>
        </w:rPr>
      </w:pPr>
    </w:p>
    <w:p w14:paraId="3E00C3F0" w14:textId="77777777" w:rsidR="0029032E" w:rsidRDefault="0029032E" w:rsidP="009D0F5B">
      <w:pPr>
        <w:pStyle w:val="paragraph"/>
        <w:spacing w:before="0" w:beforeAutospacing="0" w:after="0" w:afterAutospacing="0"/>
        <w:textAlignment w:val="baseline"/>
        <w:rPr>
          <w:rFonts w:ascii="Arial" w:hAnsi="Arial" w:cs="Arial"/>
        </w:rPr>
      </w:pPr>
    </w:p>
    <w:p w14:paraId="2682D55F" w14:textId="77777777" w:rsidR="009D0F5B" w:rsidRPr="009D0F5B" w:rsidRDefault="009D0F5B" w:rsidP="009D0F5B">
      <w:pPr>
        <w:pStyle w:val="paragraph"/>
        <w:spacing w:before="0" w:beforeAutospacing="0" w:after="0" w:afterAutospacing="0"/>
        <w:ind w:left="1080"/>
        <w:textAlignment w:val="baseline"/>
        <w:rPr>
          <w:rStyle w:val="normaltextrun"/>
          <w:rFonts w:ascii="Arial" w:hAnsi="Arial" w:cs="Arial"/>
        </w:rPr>
      </w:pPr>
    </w:p>
    <w:p w14:paraId="037FBA9D" w14:textId="718FF2A7" w:rsidR="001A5BB3" w:rsidRPr="001A5BB3" w:rsidRDefault="009D0F5B" w:rsidP="001A5BB3">
      <w:pPr>
        <w:pStyle w:val="paragraph"/>
        <w:spacing w:before="0" w:beforeAutospacing="0" w:after="0" w:afterAutospacing="0"/>
        <w:jc w:val="both"/>
        <w:textAlignment w:val="baseline"/>
        <w:rPr>
          <w:rFonts w:ascii="Arial" w:hAnsi="Arial" w:cs="Arial"/>
          <w:sz w:val="22"/>
          <w:szCs w:val="22"/>
        </w:rPr>
      </w:pPr>
      <w:r w:rsidRPr="003446C6">
        <w:rPr>
          <w:rStyle w:val="normaltextrun"/>
          <w:rFonts w:ascii="Arial" w:hAnsi="Arial" w:cs="Arial"/>
          <w:b/>
          <w:bCs/>
          <w:sz w:val="22"/>
          <w:szCs w:val="22"/>
        </w:rPr>
        <w:lastRenderedPageBreak/>
        <w:t>Audit and Quality Assurance</w:t>
      </w:r>
      <w:r w:rsidR="0029032E" w:rsidRPr="001A5BB3">
        <w:rPr>
          <w:rStyle w:val="normaltextrun"/>
          <w:rFonts w:ascii="Arial" w:hAnsi="Arial" w:cs="Arial"/>
          <w:b/>
          <w:bCs/>
        </w:rPr>
        <w:t xml:space="preserve">.  </w:t>
      </w:r>
      <w:r w:rsidR="0029032E" w:rsidRPr="001A5BB3">
        <w:rPr>
          <w:rStyle w:val="normaltextrun"/>
          <w:rFonts w:ascii="Arial" w:hAnsi="Arial" w:cs="Arial"/>
          <w:sz w:val="22"/>
          <w:szCs w:val="22"/>
        </w:rPr>
        <w:t>The role will</w:t>
      </w:r>
      <w:r w:rsidRPr="001A5BB3">
        <w:rPr>
          <w:rStyle w:val="scxw221488187"/>
          <w:rFonts w:ascii="Arial" w:hAnsi="Arial" w:cs="Arial"/>
          <w:sz w:val="22"/>
          <w:szCs w:val="22"/>
        </w:rPr>
        <w:t> </w:t>
      </w:r>
      <w:r w:rsidR="0029032E" w:rsidRPr="001A5BB3">
        <w:rPr>
          <w:rStyle w:val="normaltextrun"/>
          <w:rFonts w:ascii="Arial" w:hAnsi="Arial" w:cs="Arial"/>
          <w:sz w:val="22"/>
          <w:szCs w:val="22"/>
        </w:rPr>
        <w:t>o</w:t>
      </w:r>
      <w:r w:rsidRPr="001A5BB3">
        <w:rPr>
          <w:rStyle w:val="normaltextrun"/>
          <w:rFonts w:ascii="Arial" w:hAnsi="Arial" w:cs="Arial"/>
          <w:sz w:val="22"/>
          <w:szCs w:val="22"/>
        </w:rPr>
        <w:t>versee the design and implementation of a robust QA framework, including thematic audits, inspection readiness, and continuous improvement planning.</w:t>
      </w:r>
      <w:r w:rsidRPr="001A5BB3">
        <w:rPr>
          <w:rStyle w:val="eop"/>
          <w:rFonts w:ascii="Arial" w:hAnsi="Arial" w:cs="Arial"/>
          <w:sz w:val="22"/>
          <w:szCs w:val="22"/>
        </w:rPr>
        <w:t> </w:t>
      </w:r>
      <w:r w:rsidR="000F6527" w:rsidRPr="001A5BB3">
        <w:rPr>
          <w:rStyle w:val="eop"/>
          <w:rFonts w:ascii="Arial" w:hAnsi="Arial" w:cs="Arial"/>
          <w:sz w:val="22"/>
          <w:szCs w:val="22"/>
        </w:rPr>
        <w:t xml:space="preserve"> You will lead a programme of change to align all QA and Audit capacity in CYP into a central service, driving consistency of practice standards and a culture of shared learning. </w:t>
      </w:r>
      <w:r w:rsidR="001A5BB3" w:rsidRPr="001A5BB3">
        <w:rPr>
          <w:rFonts w:ascii="Arial" w:hAnsi="Arial" w:cs="Arial"/>
          <w:sz w:val="22"/>
          <w:szCs w:val="22"/>
        </w:rPr>
        <w:t xml:space="preserve">Working seamlessly with your Assistant Director colleagues, you will ensure ongoing quality assurance systems and management information are reviewed to ensure that managers have the tools they need to report on current performance, evaluate the impact of their services and identify plans for improvement </w:t>
      </w:r>
    </w:p>
    <w:p w14:paraId="161D4E62" w14:textId="77777777" w:rsidR="009D0F5B" w:rsidRDefault="009D0F5B" w:rsidP="009D0F5B">
      <w:pPr>
        <w:pStyle w:val="paragraph"/>
        <w:spacing w:before="0" w:beforeAutospacing="0" w:after="0" w:afterAutospacing="0"/>
        <w:textAlignment w:val="baseline"/>
        <w:rPr>
          <w:rStyle w:val="normaltextrun"/>
          <w:rFonts w:ascii="Arial" w:hAnsi="Arial" w:cs="Arial"/>
          <w:b/>
          <w:bCs/>
        </w:rPr>
      </w:pPr>
    </w:p>
    <w:p w14:paraId="33917ED3" w14:textId="66DEA556" w:rsidR="009D0F5B" w:rsidRPr="003446C6" w:rsidRDefault="009D0F5B" w:rsidP="003446C6">
      <w:pPr>
        <w:pStyle w:val="paragraph"/>
        <w:spacing w:before="0" w:beforeAutospacing="0" w:after="0" w:afterAutospacing="0"/>
        <w:jc w:val="both"/>
        <w:textAlignment w:val="baseline"/>
        <w:rPr>
          <w:rStyle w:val="eop"/>
          <w:rFonts w:ascii="Arial" w:hAnsi="Arial" w:cs="Arial"/>
          <w:sz w:val="22"/>
          <w:szCs w:val="22"/>
        </w:rPr>
      </w:pPr>
      <w:r w:rsidRPr="003446C6">
        <w:rPr>
          <w:rStyle w:val="normaltextrun"/>
          <w:rFonts w:ascii="Arial" w:hAnsi="Arial" w:cs="Arial"/>
          <w:b/>
          <w:bCs/>
          <w:sz w:val="22"/>
          <w:szCs w:val="22"/>
        </w:rPr>
        <w:t>Engagement and Professional Development</w:t>
      </w:r>
      <w:r w:rsidR="003446C6" w:rsidRPr="003446C6">
        <w:rPr>
          <w:rStyle w:val="normaltextrun"/>
          <w:rFonts w:ascii="Arial" w:hAnsi="Arial" w:cs="Arial"/>
          <w:b/>
          <w:bCs/>
          <w:sz w:val="22"/>
          <w:szCs w:val="22"/>
        </w:rPr>
        <w:t xml:space="preserve">.  </w:t>
      </w:r>
      <w:r w:rsidR="003446C6" w:rsidRPr="003446C6">
        <w:rPr>
          <w:rStyle w:val="normaltextrun"/>
          <w:rFonts w:ascii="Arial" w:hAnsi="Arial" w:cs="Arial"/>
          <w:sz w:val="22"/>
          <w:szCs w:val="22"/>
        </w:rPr>
        <w:t>You will l</w:t>
      </w:r>
      <w:r w:rsidRPr="003446C6">
        <w:rPr>
          <w:rStyle w:val="normaltextrun"/>
          <w:rFonts w:ascii="Arial" w:hAnsi="Arial" w:cs="Arial"/>
          <w:sz w:val="22"/>
          <w:szCs w:val="22"/>
        </w:rPr>
        <w:t>ead the development of evidence-informed policy and practice standards across CYP</w:t>
      </w:r>
      <w:r w:rsidR="003446C6" w:rsidRPr="003446C6">
        <w:rPr>
          <w:rStyle w:val="normaltextrun"/>
          <w:rFonts w:ascii="Arial" w:hAnsi="Arial" w:cs="Arial"/>
          <w:sz w:val="22"/>
          <w:szCs w:val="22"/>
        </w:rPr>
        <w:t>,</w:t>
      </w:r>
      <w:r w:rsidRPr="003446C6">
        <w:rPr>
          <w:rStyle w:val="normaltextrun"/>
          <w:rFonts w:ascii="Arial" w:hAnsi="Arial" w:cs="Arial"/>
          <w:sz w:val="22"/>
          <w:szCs w:val="22"/>
        </w:rPr>
        <w:t xml:space="preserve"> </w:t>
      </w:r>
      <w:r w:rsidR="003446C6" w:rsidRPr="003446C6">
        <w:rPr>
          <w:rStyle w:val="normaltextrun"/>
          <w:rFonts w:ascii="Arial" w:hAnsi="Arial" w:cs="Arial"/>
          <w:sz w:val="22"/>
          <w:szCs w:val="22"/>
        </w:rPr>
        <w:t>e</w:t>
      </w:r>
      <w:r w:rsidRPr="003446C6">
        <w:rPr>
          <w:rStyle w:val="normaltextrun"/>
          <w:rFonts w:ascii="Arial" w:hAnsi="Arial" w:cs="Arial"/>
          <w:sz w:val="22"/>
          <w:szCs w:val="22"/>
        </w:rPr>
        <w:t>nsur</w:t>
      </w:r>
      <w:r w:rsidR="003446C6" w:rsidRPr="003446C6">
        <w:rPr>
          <w:rStyle w:val="normaltextrun"/>
          <w:rFonts w:ascii="Arial" w:hAnsi="Arial" w:cs="Arial"/>
          <w:sz w:val="22"/>
          <w:szCs w:val="22"/>
        </w:rPr>
        <w:t>ing</w:t>
      </w:r>
      <w:r w:rsidRPr="003446C6">
        <w:rPr>
          <w:rStyle w:val="normaltextrun"/>
          <w:rFonts w:ascii="Arial" w:hAnsi="Arial" w:cs="Arial"/>
          <w:sz w:val="22"/>
          <w:szCs w:val="22"/>
        </w:rPr>
        <w:t xml:space="preserve"> performance data is used to drive service improvement and strategic decision-making.</w:t>
      </w:r>
      <w:r w:rsidRPr="003446C6">
        <w:rPr>
          <w:rStyle w:val="eop"/>
          <w:rFonts w:ascii="Arial" w:hAnsi="Arial" w:cs="Arial"/>
          <w:sz w:val="22"/>
          <w:szCs w:val="22"/>
        </w:rPr>
        <w:t> </w:t>
      </w:r>
      <w:r w:rsidR="003446C6" w:rsidRPr="003446C6">
        <w:rPr>
          <w:rFonts w:ascii="Arial" w:hAnsi="Arial" w:cs="Arial"/>
          <w:sz w:val="22"/>
          <w:szCs w:val="22"/>
        </w:rPr>
        <w:t xml:space="preserve"> You will </w:t>
      </w:r>
      <w:r w:rsidR="003446C6" w:rsidRPr="003446C6">
        <w:rPr>
          <w:rStyle w:val="normaltextrun"/>
          <w:rFonts w:ascii="Arial" w:hAnsi="Arial" w:cs="Arial"/>
          <w:sz w:val="22"/>
          <w:szCs w:val="22"/>
        </w:rPr>
        <w:t>s</w:t>
      </w:r>
      <w:r w:rsidRPr="003446C6">
        <w:rPr>
          <w:rStyle w:val="normaltextrun"/>
          <w:rFonts w:ascii="Arial" w:hAnsi="Arial" w:cs="Arial"/>
          <w:sz w:val="22"/>
          <w:szCs w:val="22"/>
        </w:rPr>
        <w:t>hape and deliver the children’s workforce strategy, including training, recruitment, and professional development. Provide leadership to Principal Social Workers and practice educators.</w:t>
      </w:r>
      <w:r w:rsidRPr="003446C6">
        <w:rPr>
          <w:rStyle w:val="eop"/>
          <w:rFonts w:ascii="Arial" w:hAnsi="Arial" w:cs="Arial"/>
          <w:sz w:val="22"/>
          <w:szCs w:val="22"/>
        </w:rPr>
        <w:t> </w:t>
      </w:r>
      <w:r w:rsidR="00F2409E" w:rsidRPr="00F2409E">
        <w:rPr>
          <w:rFonts w:ascii="Arial" w:hAnsi="Arial" w:cs="Arial"/>
          <w:sz w:val="22"/>
          <w:szCs w:val="22"/>
        </w:rPr>
        <w:t>Championing Signs of Safety and other relevant practice models (i.e. Restorative Practice, Trauma informed practice, and THRIVE) to ensure practice standards remain strong across all services, through effective challenge and support to team leaders and promoting evidenced based best practice</w:t>
      </w:r>
      <w:r w:rsidR="003446C6" w:rsidRPr="003446C6">
        <w:rPr>
          <w:rFonts w:ascii="Arial" w:hAnsi="Arial" w:cs="Arial"/>
          <w:sz w:val="22"/>
          <w:szCs w:val="22"/>
        </w:rPr>
        <w:t xml:space="preserve">.  You will </w:t>
      </w:r>
      <w:r w:rsidR="003446C6" w:rsidRPr="003446C6">
        <w:rPr>
          <w:rStyle w:val="normaltextrun"/>
          <w:rFonts w:ascii="Arial" w:hAnsi="Arial" w:cs="Arial"/>
          <w:sz w:val="22"/>
          <w:szCs w:val="22"/>
        </w:rPr>
        <w:t>c</w:t>
      </w:r>
      <w:r w:rsidRPr="003446C6">
        <w:rPr>
          <w:rStyle w:val="normaltextrun"/>
          <w:rFonts w:ascii="Arial" w:hAnsi="Arial" w:cs="Arial"/>
          <w:sz w:val="22"/>
          <w:szCs w:val="22"/>
        </w:rPr>
        <w:t>hampion the voice of children, young people, and families in service design and delivery</w:t>
      </w:r>
      <w:r w:rsidR="003446C6" w:rsidRPr="003446C6">
        <w:rPr>
          <w:rStyle w:val="normaltextrun"/>
          <w:rFonts w:ascii="Arial" w:hAnsi="Arial" w:cs="Arial"/>
          <w:sz w:val="22"/>
          <w:szCs w:val="22"/>
        </w:rPr>
        <w:t xml:space="preserve"> and</w:t>
      </w:r>
      <w:r w:rsidRPr="003446C6">
        <w:rPr>
          <w:rStyle w:val="normaltextrun"/>
          <w:rFonts w:ascii="Arial" w:hAnsi="Arial" w:cs="Arial"/>
          <w:sz w:val="22"/>
          <w:szCs w:val="22"/>
        </w:rPr>
        <w:t xml:space="preserve"> </w:t>
      </w:r>
      <w:r w:rsidR="003446C6" w:rsidRPr="003446C6">
        <w:rPr>
          <w:rStyle w:val="normaltextrun"/>
          <w:rFonts w:ascii="Arial" w:hAnsi="Arial" w:cs="Arial"/>
          <w:sz w:val="22"/>
          <w:szCs w:val="22"/>
        </w:rPr>
        <w:t>e</w:t>
      </w:r>
      <w:r w:rsidRPr="003446C6">
        <w:rPr>
          <w:rStyle w:val="normaltextrun"/>
          <w:rFonts w:ascii="Arial" w:hAnsi="Arial" w:cs="Arial"/>
          <w:sz w:val="22"/>
          <w:szCs w:val="22"/>
        </w:rPr>
        <w:t>mbed co-production principles across all CYP services.</w:t>
      </w:r>
      <w:r w:rsidRPr="003446C6">
        <w:rPr>
          <w:rStyle w:val="eop"/>
          <w:rFonts w:ascii="Arial" w:hAnsi="Arial" w:cs="Arial"/>
          <w:sz w:val="22"/>
          <w:szCs w:val="22"/>
        </w:rPr>
        <w:t> </w:t>
      </w:r>
    </w:p>
    <w:p w14:paraId="26E85430" w14:textId="77777777" w:rsidR="009D0F5B" w:rsidRDefault="009D0F5B" w:rsidP="009D0F5B">
      <w:pPr>
        <w:pStyle w:val="paragraph"/>
        <w:spacing w:before="0" w:beforeAutospacing="0" w:after="0" w:afterAutospacing="0"/>
        <w:textAlignment w:val="baseline"/>
        <w:rPr>
          <w:rStyle w:val="eop"/>
          <w:rFonts w:ascii="Arial" w:hAnsi="Arial" w:cs="Arial"/>
        </w:rPr>
      </w:pPr>
    </w:p>
    <w:p w14:paraId="6FBB2C0E" w14:textId="0A31257F" w:rsidR="009D0F5B" w:rsidRPr="003446C6" w:rsidRDefault="009D0F5B" w:rsidP="009D0F5B">
      <w:pPr>
        <w:pStyle w:val="paragraph"/>
        <w:spacing w:before="0" w:beforeAutospacing="0" w:after="0" w:afterAutospacing="0"/>
        <w:textAlignment w:val="baseline"/>
        <w:rPr>
          <w:rFonts w:ascii="Arial" w:hAnsi="Arial" w:cs="Arial"/>
          <w:sz w:val="22"/>
          <w:szCs w:val="22"/>
        </w:rPr>
      </w:pPr>
      <w:r w:rsidRPr="003446C6">
        <w:rPr>
          <w:rStyle w:val="normaltextrun"/>
          <w:rFonts w:ascii="Arial" w:hAnsi="Arial" w:cs="Arial"/>
          <w:b/>
          <w:bCs/>
          <w:sz w:val="22"/>
          <w:szCs w:val="22"/>
        </w:rPr>
        <w:t>SENDIASS</w:t>
      </w:r>
      <w:r w:rsidR="003446C6" w:rsidRPr="003446C6">
        <w:rPr>
          <w:rStyle w:val="scxw221488187"/>
          <w:rFonts w:ascii="Arial" w:hAnsi="Arial" w:cs="Arial"/>
          <w:sz w:val="22"/>
          <w:szCs w:val="22"/>
        </w:rPr>
        <w:t xml:space="preserve">.  You will </w:t>
      </w:r>
      <w:r w:rsidR="003446C6" w:rsidRPr="003446C6">
        <w:rPr>
          <w:rStyle w:val="normaltextrun"/>
          <w:rFonts w:ascii="Arial" w:hAnsi="Arial" w:cs="Arial"/>
          <w:sz w:val="22"/>
          <w:szCs w:val="22"/>
        </w:rPr>
        <w:t>e</w:t>
      </w:r>
      <w:r w:rsidRPr="003446C6">
        <w:rPr>
          <w:rStyle w:val="normaltextrun"/>
          <w:rFonts w:ascii="Arial" w:hAnsi="Arial" w:cs="Arial"/>
          <w:sz w:val="22"/>
          <w:szCs w:val="22"/>
        </w:rPr>
        <w:t>nsure the delivery of impartial, high-quality information, advice and support to children and young people with SEND and their families.</w:t>
      </w:r>
      <w:r w:rsidRPr="003446C6">
        <w:rPr>
          <w:rStyle w:val="eop"/>
          <w:rFonts w:ascii="Arial" w:hAnsi="Arial" w:cs="Arial"/>
          <w:sz w:val="22"/>
          <w:szCs w:val="22"/>
        </w:rPr>
        <w:t> </w:t>
      </w:r>
    </w:p>
    <w:p w14:paraId="4B4D3730" w14:textId="77777777" w:rsidR="00E13526" w:rsidRDefault="00E13526" w:rsidP="00E13526">
      <w:pPr>
        <w:pStyle w:val="paragraph"/>
        <w:spacing w:before="0" w:beforeAutospacing="0" w:after="0" w:afterAutospacing="0"/>
        <w:ind w:left="360" w:hanging="360"/>
        <w:textAlignment w:val="baseline"/>
        <w:rPr>
          <w:rStyle w:val="eop"/>
          <w:rFonts w:ascii="Arial" w:hAnsi="Arial" w:cs="Arial"/>
        </w:rPr>
      </w:pPr>
    </w:p>
    <w:p w14:paraId="396394E6" w14:textId="55AC3A80" w:rsidR="005A56ED" w:rsidRPr="00E13526" w:rsidRDefault="009D0F5B" w:rsidP="00E13526">
      <w:pPr>
        <w:pStyle w:val="paragraph"/>
        <w:spacing w:before="0" w:beforeAutospacing="0" w:after="0" w:afterAutospacing="0"/>
        <w:ind w:left="360" w:hanging="360"/>
        <w:textAlignment w:val="baseline"/>
        <w:rPr>
          <w:rFonts w:ascii="Segoe UI" w:hAnsi="Segoe UI" w:cs="Segoe UI"/>
          <w:sz w:val="18"/>
          <w:szCs w:val="18"/>
        </w:rPr>
      </w:pPr>
      <w:r>
        <w:rPr>
          <w:rStyle w:val="eop"/>
          <w:rFonts w:ascii="Arial" w:hAnsi="Arial" w:cs="Arial"/>
        </w:rPr>
        <w:t> </w:t>
      </w:r>
    </w:p>
    <w:tbl>
      <w:tblPr>
        <w:tblW w:w="9808" w:type="dxa"/>
        <w:shd w:val="clear" w:color="auto" w:fill="B4C6E7" w:themeFill="accent5" w:themeFillTint="66"/>
        <w:tblLayout w:type="fixed"/>
        <w:tblLook w:val="04A0" w:firstRow="1" w:lastRow="0" w:firstColumn="1" w:lastColumn="0" w:noHBand="0" w:noVBand="1"/>
      </w:tblPr>
      <w:tblGrid>
        <w:gridCol w:w="9808"/>
      </w:tblGrid>
      <w:tr w:rsidR="005A56ED" w:rsidRPr="00F24FA7" w14:paraId="24B0C838" w14:textId="77777777" w:rsidTr="000C05D2">
        <w:trPr>
          <w:trHeight w:val="487"/>
        </w:trPr>
        <w:tc>
          <w:tcPr>
            <w:tcW w:w="9808" w:type="dxa"/>
            <w:shd w:val="clear" w:color="auto" w:fill="171796"/>
            <w:vAlign w:val="center"/>
          </w:tcPr>
          <w:p w14:paraId="6678004F" w14:textId="34C604F0" w:rsidR="005A56ED" w:rsidRPr="00162B93" w:rsidRDefault="002F2AFB" w:rsidP="000C05D2">
            <w:pPr>
              <w:rPr>
                <w:rFonts w:cs="Arial"/>
                <w:b/>
                <w:bCs/>
                <w:color w:val="FFFFFF" w:themeColor="background1"/>
                <w:szCs w:val="24"/>
              </w:rPr>
            </w:pPr>
            <w:r>
              <w:rPr>
                <w:rFonts w:cs="Arial"/>
                <w:b/>
                <w:bCs/>
                <w:color w:val="FFFFFF" w:themeColor="background1"/>
                <w:szCs w:val="24"/>
              </w:rPr>
              <w:t>Immediate role responsibilities</w:t>
            </w:r>
            <w:r w:rsidR="00463423">
              <w:rPr>
                <w:rFonts w:cs="Arial"/>
                <w:b/>
                <w:bCs/>
                <w:color w:val="FFFFFF" w:themeColor="background1"/>
                <w:szCs w:val="24"/>
              </w:rPr>
              <w:t>;</w:t>
            </w:r>
          </w:p>
        </w:tc>
      </w:tr>
    </w:tbl>
    <w:p w14:paraId="2E5866CD" w14:textId="77777777" w:rsidR="000C79B9" w:rsidRDefault="000C79B9" w:rsidP="00F6633E">
      <w:pPr>
        <w:pStyle w:val="Default"/>
        <w:jc w:val="both"/>
        <w:rPr>
          <w:b/>
          <w:bCs/>
          <w:color w:val="auto"/>
          <w:sz w:val="22"/>
          <w:szCs w:val="22"/>
        </w:rPr>
      </w:pPr>
    </w:p>
    <w:p w14:paraId="1DC70413" w14:textId="4B3BA84B" w:rsidR="00356E49" w:rsidRPr="00356E49" w:rsidRDefault="00356E49" w:rsidP="00F6633E">
      <w:pPr>
        <w:pStyle w:val="Default"/>
        <w:jc w:val="both"/>
        <w:rPr>
          <w:color w:val="auto"/>
          <w:sz w:val="22"/>
          <w:szCs w:val="22"/>
        </w:rPr>
      </w:pPr>
      <w:r>
        <w:rPr>
          <w:color w:val="auto"/>
          <w:sz w:val="22"/>
          <w:szCs w:val="22"/>
        </w:rPr>
        <w:t xml:space="preserve">Leading on the development of a joint commissioning strategy and </w:t>
      </w:r>
      <w:r w:rsidR="00B67F2F">
        <w:rPr>
          <w:color w:val="auto"/>
          <w:sz w:val="22"/>
          <w:szCs w:val="22"/>
        </w:rPr>
        <w:t xml:space="preserve">associated </w:t>
      </w:r>
      <w:r>
        <w:rPr>
          <w:color w:val="auto"/>
          <w:sz w:val="22"/>
          <w:szCs w:val="22"/>
        </w:rPr>
        <w:t>governance to bring</w:t>
      </w:r>
      <w:r w:rsidR="00B67F2F">
        <w:rPr>
          <w:color w:val="auto"/>
          <w:sz w:val="22"/>
          <w:szCs w:val="22"/>
        </w:rPr>
        <w:t xml:space="preserve"> integrated commissioning across Social Care, Corporate Parenting, SEND, AS</w:t>
      </w:r>
      <w:r w:rsidR="00E13526">
        <w:rPr>
          <w:color w:val="auto"/>
          <w:sz w:val="22"/>
          <w:szCs w:val="22"/>
        </w:rPr>
        <w:t>C</w:t>
      </w:r>
      <w:r w:rsidR="00B67F2F">
        <w:rPr>
          <w:color w:val="auto"/>
          <w:sz w:val="22"/>
          <w:szCs w:val="22"/>
        </w:rPr>
        <w:t xml:space="preserve"> and the ICB, with the aim of delivering better, more joined-up, cost-effective solutions for children.</w:t>
      </w:r>
      <w:r>
        <w:rPr>
          <w:color w:val="auto"/>
          <w:sz w:val="22"/>
          <w:szCs w:val="22"/>
        </w:rPr>
        <w:t xml:space="preserve"> </w:t>
      </w:r>
    </w:p>
    <w:p w14:paraId="0235F205" w14:textId="77777777" w:rsidR="00E13526" w:rsidRDefault="00E13526" w:rsidP="00B67F2F">
      <w:pPr>
        <w:jc w:val="both"/>
        <w:rPr>
          <w:rFonts w:cs="Arial"/>
          <w:sz w:val="22"/>
          <w:szCs w:val="22"/>
        </w:rPr>
      </w:pPr>
    </w:p>
    <w:p w14:paraId="7BD7D9FC" w14:textId="77777777" w:rsidR="00E13526" w:rsidRDefault="00E13526" w:rsidP="00E13526">
      <w:pPr>
        <w:pStyle w:val="Default"/>
        <w:jc w:val="both"/>
        <w:rPr>
          <w:sz w:val="22"/>
          <w:szCs w:val="22"/>
        </w:rPr>
      </w:pPr>
      <w:r>
        <w:rPr>
          <w:sz w:val="22"/>
          <w:szCs w:val="22"/>
        </w:rPr>
        <w:t>Developing our in-house residential estate, as well as developing our Staying Close Service that provides an offer for young people moving on from residential homes to semi-independent accommodation to best support transition into adulthood.</w:t>
      </w:r>
    </w:p>
    <w:p w14:paraId="7654E3FD" w14:textId="77777777" w:rsidR="00356E49" w:rsidRDefault="00356E49" w:rsidP="00356E49">
      <w:pPr>
        <w:jc w:val="both"/>
        <w:rPr>
          <w:rFonts w:cs="Arial"/>
          <w:szCs w:val="24"/>
        </w:rPr>
      </w:pPr>
    </w:p>
    <w:p w14:paraId="58174F29" w14:textId="584389B8" w:rsidR="0082266B" w:rsidRPr="00F613B4" w:rsidRDefault="00E13526" w:rsidP="00356E49">
      <w:pPr>
        <w:jc w:val="both"/>
        <w:rPr>
          <w:rFonts w:cs="Arial"/>
          <w:sz w:val="22"/>
          <w:szCs w:val="22"/>
        </w:rPr>
      </w:pPr>
      <w:r>
        <w:rPr>
          <w:rFonts w:cs="Arial"/>
          <w:sz w:val="22"/>
          <w:szCs w:val="22"/>
        </w:rPr>
        <w:t>Creating an integrated, centralised QA service to drive consistent performance data led approaches to practice development across the Directorate.</w:t>
      </w:r>
    </w:p>
    <w:p w14:paraId="6917C9A6" w14:textId="77777777" w:rsidR="006C0540" w:rsidRPr="00F613B4" w:rsidRDefault="006C0540" w:rsidP="002F2AFB">
      <w:pPr>
        <w:rPr>
          <w:rFonts w:cs="Arial"/>
          <w:sz w:val="22"/>
          <w:szCs w:val="22"/>
        </w:rPr>
      </w:pPr>
    </w:p>
    <w:p w14:paraId="650E6C9B" w14:textId="77777777" w:rsidR="002F2AFB" w:rsidRPr="002F2AFB" w:rsidRDefault="002F2AFB" w:rsidP="002F2AF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5A56ED" w:rsidRPr="00F24FA7" w14:paraId="092656F3" w14:textId="77777777" w:rsidTr="000C05D2">
        <w:trPr>
          <w:trHeight w:val="487"/>
        </w:trPr>
        <w:tc>
          <w:tcPr>
            <w:tcW w:w="9808" w:type="dxa"/>
            <w:shd w:val="clear" w:color="auto" w:fill="171796"/>
            <w:vAlign w:val="center"/>
          </w:tcPr>
          <w:p w14:paraId="200F61C4" w14:textId="1AC33D1D" w:rsidR="005A56ED" w:rsidRPr="00162B93" w:rsidRDefault="00463423" w:rsidP="000C05D2">
            <w:pPr>
              <w:rPr>
                <w:rFonts w:cs="Arial"/>
                <w:b/>
                <w:bCs/>
                <w:color w:val="FFFFFF" w:themeColor="background1"/>
                <w:szCs w:val="24"/>
              </w:rPr>
            </w:pPr>
            <w:r>
              <w:rPr>
                <w:rFonts w:cs="Arial"/>
                <w:b/>
                <w:bCs/>
                <w:color w:val="FFFFFF" w:themeColor="background1"/>
                <w:szCs w:val="24"/>
              </w:rPr>
              <w:t>You will deliver within the role through your;</w:t>
            </w:r>
          </w:p>
        </w:tc>
      </w:tr>
    </w:tbl>
    <w:p w14:paraId="441E528A" w14:textId="1E55632C" w:rsidR="009D0F5B" w:rsidRDefault="005A56ED">
      <w:pPr>
        <w:rPr>
          <w:rFonts w:cs="Arial"/>
          <w:color w:val="000000"/>
          <w:szCs w:val="24"/>
        </w:rPr>
      </w:pPr>
      <w:r w:rsidRPr="00CB14FD">
        <w:rPr>
          <w:rFonts w:cs="Arial"/>
          <w:color w:val="000000"/>
          <w:szCs w:val="24"/>
        </w:rPr>
        <w:t xml:space="preserve"> </w:t>
      </w:r>
    </w:p>
    <w:p w14:paraId="3BED1DA4" w14:textId="77777777" w:rsidR="009D0F5B" w:rsidRPr="009D0F5B" w:rsidRDefault="009D0F5B" w:rsidP="009D0F5B">
      <w:pPr>
        <w:numPr>
          <w:ilvl w:val="0"/>
          <w:numId w:val="19"/>
        </w:numPr>
        <w:rPr>
          <w:rFonts w:cs="Arial"/>
          <w:color w:val="000000"/>
          <w:sz w:val="22"/>
          <w:szCs w:val="22"/>
        </w:rPr>
      </w:pPr>
      <w:r w:rsidRPr="009D0F5B">
        <w:rPr>
          <w:rFonts w:cs="Arial"/>
          <w:color w:val="000000"/>
          <w:sz w:val="22"/>
          <w:szCs w:val="22"/>
        </w:rPr>
        <w:t>Ability to lead the development and delivery of complex multiagency transformation programmes that demonstrate impact</w:t>
      </w:r>
    </w:p>
    <w:p w14:paraId="1296E543" w14:textId="77777777" w:rsidR="009D0F5B" w:rsidRPr="009D0F5B" w:rsidRDefault="009D0F5B" w:rsidP="009D0F5B">
      <w:pPr>
        <w:numPr>
          <w:ilvl w:val="0"/>
          <w:numId w:val="19"/>
        </w:numPr>
        <w:rPr>
          <w:rFonts w:cs="Arial"/>
          <w:color w:val="000000"/>
          <w:sz w:val="22"/>
          <w:szCs w:val="22"/>
        </w:rPr>
      </w:pPr>
      <w:r w:rsidRPr="009D0F5B">
        <w:rPr>
          <w:rFonts w:cs="Arial"/>
          <w:color w:val="000000"/>
          <w:sz w:val="22"/>
          <w:szCs w:val="22"/>
        </w:rPr>
        <w:t>Ability to be creative and strategic in your approach, while balancing this with strong evidenced based decision making</w:t>
      </w:r>
    </w:p>
    <w:p w14:paraId="41E5F629" w14:textId="77777777" w:rsidR="009D0F5B" w:rsidRPr="009D0F5B" w:rsidRDefault="009D0F5B" w:rsidP="009D0F5B">
      <w:pPr>
        <w:numPr>
          <w:ilvl w:val="0"/>
          <w:numId w:val="19"/>
        </w:numPr>
        <w:rPr>
          <w:rFonts w:cs="Arial"/>
          <w:color w:val="000000"/>
          <w:sz w:val="22"/>
          <w:szCs w:val="22"/>
        </w:rPr>
      </w:pPr>
      <w:r w:rsidRPr="009D0F5B">
        <w:rPr>
          <w:rFonts w:cs="Arial"/>
          <w:color w:val="000000"/>
          <w:sz w:val="22"/>
          <w:szCs w:val="22"/>
        </w:rPr>
        <w:t>Confidence in understanding complex datasets and using data analysis to drive quality and service improvement</w:t>
      </w:r>
    </w:p>
    <w:p w14:paraId="2E214CED" w14:textId="77777777" w:rsidR="009D0F5B" w:rsidRPr="009D0F5B" w:rsidRDefault="009D0F5B" w:rsidP="009D0F5B">
      <w:pPr>
        <w:numPr>
          <w:ilvl w:val="0"/>
          <w:numId w:val="19"/>
        </w:numPr>
        <w:rPr>
          <w:rFonts w:cs="Arial"/>
          <w:color w:val="000000"/>
          <w:sz w:val="22"/>
          <w:szCs w:val="22"/>
        </w:rPr>
      </w:pPr>
      <w:r w:rsidRPr="009D0F5B">
        <w:rPr>
          <w:rFonts w:cs="Arial"/>
          <w:color w:val="000000"/>
          <w:sz w:val="22"/>
          <w:szCs w:val="22"/>
        </w:rPr>
        <w:t xml:space="preserve">Sound understanding of Social Care practice, credibility with sector leaders, understanding of Ofsted inspection frameworks </w:t>
      </w:r>
    </w:p>
    <w:p w14:paraId="4E90E542" w14:textId="77777777" w:rsidR="009D0F5B" w:rsidRPr="009D0F5B" w:rsidRDefault="009D0F5B" w:rsidP="009D0F5B">
      <w:pPr>
        <w:numPr>
          <w:ilvl w:val="0"/>
          <w:numId w:val="20"/>
        </w:numPr>
        <w:rPr>
          <w:rFonts w:cs="Arial"/>
          <w:color w:val="000000"/>
          <w:sz w:val="22"/>
          <w:szCs w:val="22"/>
        </w:rPr>
      </w:pPr>
      <w:r w:rsidRPr="009D0F5B">
        <w:rPr>
          <w:rFonts w:cs="Arial"/>
          <w:color w:val="000000"/>
          <w:sz w:val="22"/>
          <w:szCs w:val="22"/>
        </w:rPr>
        <w:t>Demonstration of strong values and advocacy for children and young people in Suffolk</w:t>
      </w:r>
    </w:p>
    <w:p w14:paraId="27B7E18E" w14:textId="77777777" w:rsidR="009D0F5B" w:rsidRPr="009D0F5B" w:rsidRDefault="009D0F5B" w:rsidP="009D0F5B">
      <w:pPr>
        <w:numPr>
          <w:ilvl w:val="0"/>
          <w:numId w:val="20"/>
        </w:numPr>
        <w:rPr>
          <w:rFonts w:cs="Arial"/>
          <w:color w:val="000000"/>
          <w:sz w:val="22"/>
          <w:szCs w:val="22"/>
        </w:rPr>
      </w:pPr>
      <w:r w:rsidRPr="009D0F5B">
        <w:rPr>
          <w:rFonts w:cs="Arial"/>
          <w:color w:val="000000"/>
          <w:sz w:val="22"/>
          <w:szCs w:val="22"/>
        </w:rPr>
        <w:t>Strong commitment to high quality and performance and the knowledge and skills to lead effective quality improvement across a large and multi-disciplinary offer</w:t>
      </w:r>
    </w:p>
    <w:p w14:paraId="5454D07D" w14:textId="77777777" w:rsidR="009D0F5B" w:rsidRPr="009D0F5B" w:rsidRDefault="009D0F5B" w:rsidP="009D0F5B">
      <w:pPr>
        <w:numPr>
          <w:ilvl w:val="0"/>
          <w:numId w:val="20"/>
        </w:numPr>
        <w:rPr>
          <w:rFonts w:cs="Arial"/>
          <w:color w:val="000000"/>
          <w:sz w:val="22"/>
          <w:szCs w:val="22"/>
        </w:rPr>
      </w:pPr>
      <w:r w:rsidRPr="009D0F5B">
        <w:rPr>
          <w:rFonts w:cs="Arial"/>
          <w:color w:val="000000"/>
          <w:sz w:val="22"/>
          <w:szCs w:val="22"/>
        </w:rPr>
        <w:lastRenderedPageBreak/>
        <w:t xml:space="preserve">Highly developed skills as a manager and leader with diverse experience of managing large teams and complex budgets, and successful leadership of change </w:t>
      </w:r>
    </w:p>
    <w:p w14:paraId="54CF2553" w14:textId="77777777" w:rsidR="009D0F5B" w:rsidRPr="009D0F5B" w:rsidRDefault="009D0F5B" w:rsidP="009D0F5B">
      <w:pPr>
        <w:numPr>
          <w:ilvl w:val="0"/>
          <w:numId w:val="20"/>
        </w:numPr>
        <w:rPr>
          <w:rFonts w:cs="Arial"/>
          <w:color w:val="000000"/>
          <w:sz w:val="22"/>
          <w:szCs w:val="22"/>
        </w:rPr>
      </w:pPr>
      <w:r w:rsidRPr="009D0F5B">
        <w:rPr>
          <w:rFonts w:cs="Arial"/>
          <w:color w:val="000000"/>
          <w:sz w:val="22"/>
          <w:szCs w:val="22"/>
        </w:rPr>
        <w:t>Commercial understanding and business acumen</w:t>
      </w:r>
    </w:p>
    <w:p w14:paraId="29D7B9CB" w14:textId="77777777" w:rsidR="009D0F5B" w:rsidRPr="009D0F5B" w:rsidRDefault="009D0F5B" w:rsidP="009D0F5B">
      <w:pPr>
        <w:numPr>
          <w:ilvl w:val="0"/>
          <w:numId w:val="20"/>
        </w:numPr>
        <w:rPr>
          <w:rFonts w:cs="Arial"/>
          <w:color w:val="000000"/>
          <w:sz w:val="22"/>
          <w:szCs w:val="22"/>
        </w:rPr>
      </w:pPr>
      <w:r w:rsidRPr="009D0F5B">
        <w:rPr>
          <w:rFonts w:cs="Arial"/>
          <w:color w:val="000000"/>
          <w:sz w:val="22"/>
          <w:szCs w:val="22"/>
        </w:rPr>
        <w:t>Ability to build and lead complex and diverse partnerships to deliver improved outcomes</w:t>
      </w:r>
    </w:p>
    <w:p w14:paraId="53FF7603" w14:textId="77777777" w:rsidR="009D0F5B" w:rsidRPr="009D0F5B" w:rsidRDefault="009D0F5B" w:rsidP="009D0F5B">
      <w:pPr>
        <w:numPr>
          <w:ilvl w:val="0"/>
          <w:numId w:val="20"/>
        </w:numPr>
        <w:rPr>
          <w:rFonts w:cs="Arial"/>
          <w:color w:val="000000"/>
          <w:sz w:val="22"/>
          <w:szCs w:val="22"/>
        </w:rPr>
      </w:pPr>
      <w:r w:rsidRPr="009D0F5B">
        <w:rPr>
          <w:rFonts w:cs="Arial"/>
          <w:color w:val="000000"/>
          <w:sz w:val="22"/>
          <w:szCs w:val="22"/>
        </w:rPr>
        <w:t>Strong Communication and negotiation skills to overcome real and perceived barriers to change and provide confidence when leading people through change</w:t>
      </w:r>
    </w:p>
    <w:p w14:paraId="214B9E50" w14:textId="77777777" w:rsidR="00E13526" w:rsidRDefault="00E13526" w:rsidP="000F11FA">
      <w:pPr>
        <w:pStyle w:val="Default"/>
        <w:ind w:left="720"/>
        <w:jc w:val="both"/>
        <w:rPr>
          <w:color w:val="auto"/>
          <w:sz w:val="22"/>
          <w:szCs w:val="22"/>
        </w:rPr>
      </w:pPr>
    </w:p>
    <w:p w14:paraId="7DD3A2D7" w14:textId="769B845E" w:rsidR="002E4AC3" w:rsidRDefault="002E4AC3">
      <w:pPr>
        <w:rPr>
          <w:rFonts w:cs="Arial"/>
          <w:color w:val="000000"/>
          <w:szCs w:val="24"/>
        </w:rPr>
      </w:pPr>
      <w:r>
        <w:rPr>
          <w:rFonts w:cs="Arial"/>
          <w:color w:val="000000"/>
          <w:szCs w:val="24"/>
        </w:rPr>
        <w:t>Cont.</w:t>
      </w:r>
    </w:p>
    <w:p w14:paraId="4732081A" w14:textId="77777777" w:rsidR="002E4AC3" w:rsidRDefault="002E4AC3">
      <w:pPr>
        <w:rPr>
          <w:rFonts w:cs="Arial"/>
          <w:color w:val="000000"/>
          <w:szCs w:val="24"/>
        </w:rPr>
      </w:pPr>
      <w:r>
        <w:rPr>
          <w:rFonts w:cs="Arial"/>
          <w:color w:val="000000"/>
          <w:szCs w:val="24"/>
        </w:rPr>
        <w:br w:type="page"/>
      </w:r>
    </w:p>
    <w:p w14:paraId="656DB452" w14:textId="77777777" w:rsidR="002E4AC3" w:rsidRDefault="002E4AC3">
      <w:pPr>
        <w:rPr>
          <w:rFonts w:cs="Arial"/>
          <w:color w:val="000000"/>
          <w:szCs w:val="24"/>
        </w:rPr>
        <w:sectPr w:rsidR="002E4AC3" w:rsidSect="00595468">
          <w:footerReference w:type="default" r:id="rId14"/>
          <w:footerReference w:type="first" r:id="rId15"/>
          <w:type w:val="continuous"/>
          <w:pgSz w:w="11907" w:h="16834" w:code="9"/>
          <w:pgMar w:top="1440" w:right="1080" w:bottom="1440" w:left="1080" w:header="57" w:footer="567" w:gutter="0"/>
          <w:paperSrc w:other="11"/>
          <w:cols w:space="720"/>
          <w:titlePg/>
          <w:docGrid w:linePitch="326"/>
        </w:sectPr>
      </w:pPr>
    </w:p>
    <w:p w14:paraId="1E415EB9" w14:textId="23A7BC5F" w:rsidR="002E4AC3" w:rsidRPr="002E4AC3" w:rsidRDefault="002E4AC3" w:rsidP="002E4AC3">
      <w:pPr>
        <w:rPr>
          <w:rFonts w:cs="Arial"/>
          <w:color w:val="000000"/>
          <w:szCs w:val="24"/>
        </w:rPr>
      </w:pPr>
      <w:r w:rsidRPr="002E4AC3">
        <w:rPr>
          <w:rFonts w:cs="Arial"/>
          <w:color w:val="000000"/>
          <w:szCs w:val="24"/>
        </w:rPr>
        <w:lastRenderedPageBreak/>
        <mc:AlternateContent>
          <mc:Choice Requires="wps">
            <w:drawing>
              <wp:anchor distT="0" distB="0" distL="114300" distR="114300" simplePos="0" relativeHeight="251660290" behindDoc="0" locked="0" layoutInCell="1" allowOverlap="1" wp14:anchorId="3BE0954A" wp14:editId="5D2D0864">
                <wp:simplePos x="0" y="0"/>
                <wp:positionH relativeFrom="column">
                  <wp:posOffset>-590550</wp:posOffset>
                </wp:positionH>
                <wp:positionV relativeFrom="paragraph">
                  <wp:posOffset>-7620</wp:posOffset>
                </wp:positionV>
                <wp:extent cx="4162425" cy="390525"/>
                <wp:effectExtent l="0" t="0" r="0" b="0"/>
                <wp:wrapNone/>
                <wp:docPr id="1644024063" name="Text Box 10">
                  <a:extLst xmlns:a="http://schemas.openxmlformats.org/drawingml/2006/main">
                    <a:ext uri="{FF2B5EF4-FFF2-40B4-BE49-F238E27FC236}">
                      <a16:creationId xmlns:a16="http://schemas.microsoft.com/office/drawing/2014/main" id="{CE5EBB36-02AE-B5EC-14CD-94AC677A71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2425" cy="390525"/>
                        </a:xfrm>
                        <a:prstGeom prst="rect">
                          <a:avLst/>
                        </a:prstGeom>
                      </wps:spPr>
                      <wps:txbx>
                        <w:txbxContent>
                          <w:p w14:paraId="38C08B82" w14:textId="77777777" w:rsidR="002E4AC3" w:rsidRDefault="002E4AC3" w:rsidP="002E4AC3">
                            <w:pPr>
                              <w:spacing w:line="216" w:lineRule="auto"/>
                              <w:jc w:val="center"/>
                              <w:rPr>
                                <w:rFonts w:asciiTheme="majorHAnsi" w:eastAsiaTheme="majorEastAsia" w:hAnsi="Calibri Light" w:cstheme="majorBidi"/>
                                <w:color w:val="000000" w:themeColor="text1"/>
                                <w:kern w:val="24"/>
                                <w:sz w:val="48"/>
                                <w:szCs w:val="48"/>
                              </w:rPr>
                            </w:pPr>
                            <w:r>
                              <w:rPr>
                                <w:rFonts w:asciiTheme="majorHAnsi" w:eastAsiaTheme="majorEastAsia" w:hAnsi="Calibri Light" w:cstheme="majorBidi"/>
                                <w:color w:val="000000" w:themeColor="text1"/>
                                <w:kern w:val="24"/>
                                <w:sz w:val="48"/>
                                <w:szCs w:val="48"/>
                              </w:rPr>
                              <w:t>CYP Leadership Team</w:t>
                            </w:r>
                          </w:p>
                        </w:txbxContent>
                      </wps:txbx>
                      <wps:bodyPr vertOverflow="clip" horzOverflow="clip"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shapetype w14:anchorId="3BE0954A" id="_x0000_t202" coordsize="21600,21600" o:spt="202" path="m,l,21600r21600,l21600,xe">
                <v:stroke joinstyle="miter"/>
                <v:path gradientshapeok="t" o:connecttype="rect"/>
              </v:shapetype>
              <v:shape id="Text Box 10" o:spid="_x0000_s1026" type="#_x0000_t202" style="position:absolute;margin-left:-46.5pt;margin-top:-.6pt;width:327.75pt;height:30.7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" filled="f" stroked="f">
                <v:textbox>
                  <w:txbxContent>
                    <w:p w14:paraId="38C08B82" w14:textId="77777777" w:rsidR="002E4AC3" w:rsidRDefault="002E4AC3" w:rsidP="002E4AC3">
                      <w:pPr>
                        <w:spacing w:line="216" w:lineRule="auto"/>
                        <w:jc w:val="center"/>
                        <w:rPr>
                          <w:rFonts w:asciiTheme="majorHAnsi" w:eastAsiaTheme="majorEastAsia" w:hAnsi="Calibri Light" w:cstheme="majorBidi"/>
                          <w:color w:val="000000" w:themeColor="text1"/>
                          <w:kern w:val="24"/>
                          <w:sz w:val="48"/>
                          <w:szCs w:val="48"/>
                        </w:rPr>
                      </w:pPr>
                      <w:r>
                        <w:rPr>
                          <w:rFonts w:asciiTheme="majorHAnsi" w:eastAsiaTheme="majorEastAsia" w:hAnsi="Calibri Light" w:cstheme="majorBidi"/>
                          <w:color w:val="000000" w:themeColor="text1"/>
                          <w:kern w:val="24"/>
                          <w:sz w:val="48"/>
                          <w:szCs w:val="48"/>
                        </w:rPr>
                        <w:t>CYP Leadership Team</w:t>
                      </w:r>
                    </w:p>
                  </w:txbxContent>
                </v:textbox>
              </v:shape>
            </w:pict>
          </mc:Fallback>
        </mc:AlternateContent>
      </w:r>
    </w:p>
    <w:p w14:paraId="4CDBA171" w14:textId="532116E8" w:rsidR="002E4AC3" w:rsidRPr="002E4AC3" w:rsidRDefault="002E4AC3" w:rsidP="002E4AC3">
      <w:pPr>
        <w:rPr>
          <w:rFonts w:cs="Arial"/>
          <w:color w:val="000000"/>
          <w:szCs w:val="24"/>
        </w:rPr>
      </w:pPr>
      <w:r w:rsidRPr="002E4AC3">
        <w:rPr>
          <w:rFonts w:cs="Arial"/>
          <w:color w:val="000000"/>
          <w:szCs w:val="24"/>
        </w:rPr>
        <w:drawing>
          <wp:anchor distT="0" distB="0" distL="114300" distR="114300" simplePos="0" relativeHeight="251664386" behindDoc="1" locked="0" layoutInCell="1" allowOverlap="1" wp14:anchorId="31CC12EC" wp14:editId="3235C05A">
            <wp:simplePos x="0" y="0"/>
            <wp:positionH relativeFrom="page">
              <wp:align>right</wp:align>
            </wp:positionH>
            <wp:positionV relativeFrom="paragraph">
              <wp:posOffset>487045</wp:posOffset>
            </wp:positionV>
            <wp:extent cx="8536940" cy="5149850"/>
            <wp:effectExtent l="0" t="0" r="0" b="0"/>
            <wp:wrapTight wrapText="bothSides">
              <wp:wrapPolygon edited="0">
                <wp:start x="8772" y="0"/>
                <wp:lineTo x="8772" y="2557"/>
                <wp:lineTo x="3615" y="3755"/>
                <wp:lineTo x="1687" y="4554"/>
                <wp:lineTo x="1687" y="7671"/>
                <wp:lineTo x="2073" y="8949"/>
                <wp:lineTo x="2073" y="17898"/>
                <wp:lineTo x="2603" y="19176"/>
                <wp:lineTo x="2651" y="19656"/>
                <wp:lineTo x="6748" y="19656"/>
                <wp:lineTo x="6748" y="17898"/>
                <wp:lineTo x="8387" y="17898"/>
                <wp:lineTo x="11520" y="17019"/>
                <wp:lineTo x="11568" y="13743"/>
                <wp:lineTo x="6989" y="12784"/>
                <wp:lineTo x="16484" y="12784"/>
                <wp:lineTo x="20099" y="12465"/>
                <wp:lineTo x="20148" y="9269"/>
                <wp:lineTo x="19907" y="9109"/>
                <wp:lineTo x="18123" y="8949"/>
                <wp:lineTo x="18220" y="8390"/>
                <wp:lineTo x="17448" y="8230"/>
                <wp:lineTo x="10893" y="7671"/>
                <wp:lineTo x="10893" y="3835"/>
                <wp:lineTo x="11857" y="3835"/>
                <wp:lineTo x="12869" y="3196"/>
                <wp:lineTo x="12821" y="0"/>
                <wp:lineTo x="8772" y="0"/>
              </wp:wrapPolygon>
            </wp:wrapTight>
            <wp:docPr id="849377328" name="Diagram 9">
              <a:extLst xmlns:a="http://schemas.openxmlformats.org/drawingml/2006/main">
                <a:ext uri="{FF2B5EF4-FFF2-40B4-BE49-F238E27FC236}">
                  <a16:creationId xmlns:a16="http://schemas.microsoft.com/office/drawing/2014/main" id="{F4028EA2-3418-7660-8B9A-767B4D70190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sidRPr="002E4AC3">
        <w:rPr>
          <w:rFonts w:cs="Arial"/>
          <w:color w:val="000000"/>
          <w:szCs w:val="24"/>
        </w:rPr>
        <mc:AlternateContent>
          <mc:Choice Requires="wps">
            <w:drawing>
              <wp:anchor distT="0" distB="0" distL="114300" distR="114300" simplePos="0" relativeHeight="251661314" behindDoc="0" locked="0" layoutInCell="1" allowOverlap="1" wp14:anchorId="7CFEB5CE" wp14:editId="26900509">
                <wp:simplePos x="0" y="0"/>
                <wp:positionH relativeFrom="column">
                  <wp:posOffset>-38100</wp:posOffset>
                </wp:positionH>
                <wp:positionV relativeFrom="paragraph">
                  <wp:posOffset>2960370</wp:posOffset>
                </wp:positionV>
                <wp:extent cx="1388110" cy="663575"/>
                <wp:effectExtent l="0" t="0" r="2540" b="3175"/>
                <wp:wrapNone/>
                <wp:docPr id="1921899919" name="Text Box 8">
                  <a:extLst xmlns:a="http://schemas.openxmlformats.org/drawingml/2006/main">
                    <a:ext uri="{FF2B5EF4-FFF2-40B4-BE49-F238E27FC236}">
                      <a16:creationId xmlns:a16="http://schemas.microsoft.com/office/drawing/2014/main" id="{211A6D90-55D8-980C-FED4-E6195B2A862A}"/>
                    </a:ext>
                  </a:extLst>
                </wp:docPr>
                <wp:cNvGraphicFramePr/>
                <a:graphic xmlns:a="http://schemas.openxmlformats.org/drawingml/2006/main">
                  <a:graphicData uri="http://schemas.microsoft.com/office/word/2010/wordprocessingShape">
                    <wps:wsp>
                      <wps:cNvSpPr txBox="1"/>
                      <wps:spPr>
                        <a:xfrm>
                          <a:off x="0" y="0"/>
                          <a:ext cx="1388110" cy="663575"/>
                        </a:xfrm>
                        <a:prstGeom prst="rect">
                          <a:avLst/>
                        </a:prstGeom>
                        <a:solidFill>
                          <a:srgbClr val="0070C0"/>
                        </a:solidFill>
                      </wps:spPr>
                      <wps:style>
                        <a:lnRef idx="0">
                          <a:scrgbClr r="0" g="0" b="0"/>
                        </a:lnRef>
                        <a:fillRef idx="0">
                          <a:scrgbClr r="0" g="0" b="0"/>
                        </a:fillRef>
                        <a:effectRef idx="0">
                          <a:scrgbClr r="0" g="0" b="0"/>
                        </a:effectRef>
                        <a:fontRef idx="minor">
                          <a:schemeClr val="lt1"/>
                        </a:fontRef>
                      </wps:style>
                      <wps:txbx>
                        <w:txbxContent>
                          <w:p w14:paraId="4DB4D1AB" w14:textId="77777777" w:rsidR="002E4AC3" w:rsidRDefault="002E4AC3" w:rsidP="002E4AC3">
                            <w:pPr>
                              <w:spacing w:after="101" w:line="216" w:lineRule="auto"/>
                              <w:jc w:val="center"/>
                              <w:rPr>
                                <w:rFonts w:asciiTheme="minorHAnsi" w:hAnsi="Calibri" w:cstheme="minorBidi"/>
                                <w:color w:val="FFFFFF" w:themeColor="light1"/>
                                <w:kern w:val="24"/>
                                <w:szCs w:val="24"/>
                              </w:rPr>
                            </w:pPr>
                            <w:r>
                              <w:rPr>
                                <w:rFonts w:asciiTheme="minorHAnsi" w:hAnsi="Calibri" w:cstheme="minorBidi"/>
                                <w:color w:val="FFFFFF" w:themeColor="light1"/>
                                <w:kern w:val="24"/>
                              </w:rPr>
                              <w:t>TBC</w:t>
                            </w:r>
                          </w:p>
                        </w:txbxContent>
                      </wps:txbx>
                      <wps:bodyPr spcFirstLastPara="0" vertOverflow="clip" horzOverflow="clip" vert="horz" wrap="square" lIns="7620" tIns="7620" rIns="7620" bIns="7620" numCol="1" spcCol="1270" anchor="ctr" anchorCtr="0">
                        <a:noAutofit/>
                      </wps:bodyPr>
                    </wps:wsp>
                  </a:graphicData>
                </a:graphic>
                <wp14:sizeRelH relativeFrom="page">
                  <wp14:pctWidth>0</wp14:pctWidth>
                </wp14:sizeRelH>
                <wp14:sizeRelV relativeFrom="page">
                  <wp14:pctHeight>0</wp14:pctHeight>
                </wp14:sizeRelV>
              </wp:anchor>
            </w:drawing>
          </mc:Choice>
          <mc:Fallback>
            <w:pict>
              <v:shape w14:anchorId="7CFEB5CE" id="Text Box 8" o:spid="_x0000_s1027" type="#_x0000_t202" style="position:absolute;margin-left:-3pt;margin-top:233.1pt;width:109.3pt;height:52.25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" fillcolor="#0070c0" stroked="f">
                <v:textbox inset=".6pt,.6pt,.6pt,.6pt">
                  <w:txbxContent>
                    <w:p w14:paraId="4DB4D1AB" w14:textId="77777777" w:rsidR="002E4AC3" w:rsidRDefault="002E4AC3" w:rsidP="002E4AC3">
                      <w:pPr>
                        <w:spacing w:after="101" w:line="216" w:lineRule="auto"/>
                        <w:jc w:val="center"/>
                        <w:rPr>
                          <w:rFonts w:asciiTheme="minorHAnsi" w:hAnsi="Calibri" w:cstheme="minorBidi"/>
                          <w:color w:val="FFFFFF" w:themeColor="light1"/>
                          <w:kern w:val="24"/>
                          <w:szCs w:val="24"/>
                        </w:rPr>
                      </w:pPr>
                      <w:r>
                        <w:rPr>
                          <w:rFonts w:asciiTheme="minorHAnsi" w:hAnsi="Calibri" w:cstheme="minorBidi"/>
                          <w:color w:val="FFFFFF" w:themeColor="light1"/>
                          <w:kern w:val="24"/>
                        </w:rPr>
                        <w:t>TBC</w:t>
                      </w:r>
                    </w:p>
                  </w:txbxContent>
                </v:textbox>
              </v:shape>
            </w:pict>
          </mc:Fallback>
        </mc:AlternateContent>
      </w:r>
      <w:r w:rsidRPr="002E4AC3">
        <w:rPr>
          <w:rFonts w:cs="Arial"/>
          <w:color w:val="000000"/>
          <w:szCs w:val="24"/>
        </w:rPr>
        <mc:AlternateContent>
          <mc:Choice Requires="wps">
            <w:drawing>
              <wp:anchor distT="0" distB="0" distL="114300" distR="114300" simplePos="0" relativeHeight="251662338" behindDoc="0" locked="0" layoutInCell="1" allowOverlap="1" wp14:anchorId="5291AA61" wp14:editId="2D2B3735">
                <wp:simplePos x="0" y="0"/>
                <wp:positionH relativeFrom="column">
                  <wp:posOffset>-361950</wp:posOffset>
                </wp:positionH>
                <wp:positionV relativeFrom="paragraph">
                  <wp:posOffset>1826895</wp:posOffset>
                </wp:positionV>
                <wp:extent cx="2120900" cy="1934210"/>
                <wp:effectExtent l="0" t="0" r="12700" b="27940"/>
                <wp:wrapNone/>
                <wp:docPr id="305271977" name="Rectangle 7">
                  <a:extLst xmlns:a="http://schemas.openxmlformats.org/drawingml/2006/main">
                    <a:ext uri="{FF2B5EF4-FFF2-40B4-BE49-F238E27FC236}">
                      <a16:creationId xmlns:a16="http://schemas.microsoft.com/office/drawing/2014/main" id="{A2F5F1F4-A1D3-8DE5-178B-82B556126B53}"/>
                    </a:ext>
                  </a:extLst>
                </wp:docPr>
                <wp:cNvGraphicFramePr/>
                <a:graphic xmlns:a="http://schemas.openxmlformats.org/drawingml/2006/main">
                  <a:graphicData uri="http://schemas.microsoft.com/office/word/2010/wordprocessingShape">
                    <wps:wsp>
                      <wps:cNvSpPr/>
                      <wps:spPr>
                        <a:xfrm>
                          <a:off x="0" y="0"/>
                          <a:ext cx="2120265" cy="193421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rect w14:anchorId="419DA87B" id="Rectangle 7" o:spid="_x0000_s1026" style="position:absolute;margin-left:-28.5pt;margin-top:143.85pt;width:167pt;height:152.3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" filled="f" strokecolor="#091723 [484]" strokeweight="1pt"/>
            </w:pict>
          </mc:Fallback>
        </mc:AlternateContent>
      </w:r>
      <w:r w:rsidRPr="002E4AC3">
        <w:rPr>
          <w:rFonts w:cs="Arial"/>
          <w:color w:val="000000"/>
          <w:szCs w:val="24"/>
        </w:rPr>
        <mc:AlternateContent>
          <mc:Choice Requires="wps">
            <w:drawing>
              <wp:anchor distT="0" distB="0" distL="114300" distR="114300" simplePos="0" relativeHeight="251663362" behindDoc="0" locked="0" layoutInCell="1" allowOverlap="1" wp14:anchorId="39421F89" wp14:editId="4E29504F">
                <wp:simplePos x="0" y="0"/>
                <wp:positionH relativeFrom="column">
                  <wp:posOffset>-19050</wp:posOffset>
                </wp:positionH>
                <wp:positionV relativeFrom="paragraph">
                  <wp:posOffset>2054860</wp:posOffset>
                </wp:positionV>
                <wp:extent cx="1388110" cy="663575"/>
                <wp:effectExtent l="0" t="0" r="2540" b="3175"/>
                <wp:wrapNone/>
                <wp:docPr id="1088502113" name="Text Box 6">
                  <a:extLst xmlns:a="http://schemas.openxmlformats.org/drawingml/2006/main">
                    <a:ext uri="{FF2B5EF4-FFF2-40B4-BE49-F238E27FC236}">
                      <a16:creationId xmlns:a16="http://schemas.microsoft.com/office/drawing/2014/main" id="{FB30AB96-AC63-BD12-C7AB-D7FF16277D3E}"/>
                    </a:ext>
                  </a:extLst>
                </wp:docPr>
                <wp:cNvGraphicFramePr/>
                <a:graphic xmlns:a="http://schemas.openxmlformats.org/drawingml/2006/main">
                  <a:graphicData uri="http://schemas.microsoft.com/office/word/2010/wordprocessingShape">
                    <wps:wsp>
                      <wps:cNvSpPr txBox="1"/>
                      <wps:spPr>
                        <a:xfrm>
                          <a:off x="0" y="0"/>
                          <a:ext cx="1388110" cy="663575"/>
                        </a:xfrm>
                        <a:prstGeom prst="rect">
                          <a:avLst/>
                        </a:prstGeom>
                        <a:solidFill>
                          <a:srgbClr val="92D050"/>
                        </a:solidFill>
                      </wps:spPr>
                      <wps:style>
                        <a:lnRef idx="0">
                          <a:scrgbClr r="0" g="0" b="0"/>
                        </a:lnRef>
                        <a:fillRef idx="0">
                          <a:scrgbClr r="0" g="0" b="0"/>
                        </a:fillRef>
                        <a:effectRef idx="0">
                          <a:scrgbClr r="0" g="0" b="0"/>
                        </a:effectRef>
                        <a:fontRef idx="minor">
                          <a:schemeClr val="lt1"/>
                        </a:fontRef>
                      </wps:style>
                      <wps:txbx>
                        <w:txbxContent>
                          <w:p w14:paraId="2CDC65FD" w14:textId="77777777" w:rsidR="002E4AC3" w:rsidRDefault="002E4AC3" w:rsidP="002E4AC3">
                            <w:pPr>
                              <w:spacing w:after="101" w:line="216" w:lineRule="auto"/>
                              <w:jc w:val="center"/>
                              <w:rPr>
                                <w:rFonts w:asciiTheme="minorHAnsi" w:hAnsi="Calibri" w:cstheme="minorBidi"/>
                                <w:color w:val="FFFFFF" w:themeColor="light1"/>
                                <w:kern w:val="24"/>
                                <w:szCs w:val="24"/>
                              </w:rPr>
                            </w:pPr>
                            <w:r>
                              <w:rPr>
                                <w:rFonts w:asciiTheme="minorHAnsi" w:hAnsi="Calibri" w:cstheme="minorBidi"/>
                                <w:color w:val="FFFFFF" w:themeColor="light1"/>
                                <w:kern w:val="24"/>
                              </w:rPr>
                              <w:t>In post / appointed</w:t>
                            </w:r>
                          </w:p>
                        </w:txbxContent>
                      </wps:txbx>
                      <wps:bodyPr spcFirstLastPara="0" vertOverflow="clip" horzOverflow="clip" vert="horz" wrap="square" lIns="7620" tIns="7620" rIns="7620" bIns="7620" numCol="1" spcCol="1270" anchor="ctr" anchorCtr="0">
                        <a:noAutofit/>
                      </wps:bodyPr>
                    </wps:wsp>
                  </a:graphicData>
                </a:graphic>
                <wp14:sizeRelH relativeFrom="page">
                  <wp14:pctWidth>0</wp14:pctWidth>
                </wp14:sizeRelH>
                <wp14:sizeRelV relativeFrom="page">
                  <wp14:pctHeight>0</wp14:pctHeight>
                </wp14:sizeRelV>
              </wp:anchor>
            </w:drawing>
          </mc:Choice>
          <mc:Fallback>
            <w:pict>
              <v:shape w14:anchorId="39421F89" id="Text Box 6" o:spid="_x0000_s1028" type="#_x0000_t202" style="position:absolute;margin-left:-1.5pt;margin-top:161.8pt;width:109.3pt;height:52.2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" fillcolor="#92d050" stroked="f">
                <v:textbox inset=".6pt,.6pt,.6pt,.6pt">
                  <w:txbxContent>
                    <w:p w14:paraId="2CDC65FD" w14:textId="77777777" w:rsidR="002E4AC3" w:rsidRDefault="002E4AC3" w:rsidP="002E4AC3">
                      <w:pPr>
                        <w:spacing w:after="101" w:line="216" w:lineRule="auto"/>
                        <w:jc w:val="center"/>
                        <w:rPr>
                          <w:rFonts w:asciiTheme="minorHAnsi" w:hAnsi="Calibri" w:cstheme="minorBidi"/>
                          <w:color w:val="FFFFFF" w:themeColor="light1"/>
                          <w:kern w:val="24"/>
                          <w:szCs w:val="24"/>
                        </w:rPr>
                      </w:pPr>
                      <w:r>
                        <w:rPr>
                          <w:rFonts w:asciiTheme="minorHAnsi" w:hAnsi="Calibri" w:cstheme="minorBidi"/>
                          <w:color w:val="FFFFFF" w:themeColor="light1"/>
                          <w:kern w:val="24"/>
                        </w:rPr>
                        <w:t>In post / appointed</w:t>
                      </w:r>
                    </w:p>
                  </w:txbxContent>
                </v:textbox>
              </v:shape>
            </w:pict>
          </mc:Fallback>
        </mc:AlternateContent>
      </w:r>
    </w:p>
    <w:p w14:paraId="791004F8" w14:textId="77777777" w:rsidR="009D0F5B" w:rsidRPr="005014EB" w:rsidRDefault="009D0F5B">
      <w:pPr>
        <w:rPr>
          <w:rFonts w:cs="Arial"/>
          <w:color w:val="000000"/>
          <w:szCs w:val="24"/>
        </w:rPr>
      </w:pPr>
    </w:p>
    <w:sectPr w:rsidR="009D0F5B" w:rsidRPr="005014EB" w:rsidSect="002E4AC3">
      <w:type w:val="continuous"/>
      <w:pgSz w:w="16834" w:h="11907" w:orient="landscape" w:code="9"/>
      <w:pgMar w:top="1077" w:right="1440" w:bottom="1077" w:left="1440" w:header="5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2B44A" w14:textId="77777777" w:rsidR="00C61D77" w:rsidRDefault="00C61D77">
      <w:r>
        <w:separator/>
      </w:r>
    </w:p>
  </w:endnote>
  <w:endnote w:type="continuationSeparator" w:id="0">
    <w:p w14:paraId="0EB6DE41" w14:textId="77777777" w:rsidR="00C61D77" w:rsidRDefault="00C61D77">
      <w:r>
        <w:continuationSeparator/>
      </w:r>
    </w:p>
  </w:endnote>
  <w:endnote w:type="continuationNotice" w:id="1">
    <w:p w14:paraId="7BE73773" w14:textId="77777777" w:rsidR="00C61D77" w:rsidRDefault="00C61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F553F" w14:textId="77777777" w:rsidR="00C61D77" w:rsidRDefault="00C61D77">
      <w:r>
        <w:separator/>
      </w:r>
    </w:p>
  </w:footnote>
  <w:footnote w:type="continuationSeparator" w:id="0">
    <w:p w14:paraId="35B19DE6" w14:textId="77777777" w:rsidR="00C61D77" w:rsidRDefault="00C61D77">
      <w:r>
        <w:continuationSeparator/>
      </w:r>
    </w:p>
  </w:footnote>
  <w:footnote w:type="continuationNotice" w:id="1">
    <w:p w14:paraId="6ADB46F3" w14:textId="77777777" w:rsidR="00C61D77" w:rsidRDefault="00C61D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1DAE"/>
    <w:multiLevelType w:val="multilevel"/>
    <w:tmpl w:val="B736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50537"/>
    <w:multiLevelType w:val="multilevel"/>
    <w:tmpl w:val="5DB2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041DEA"/>
    <w:multiLevelType w:val="hybridMultilevel"/>
    <w:tmpl w:val="8CC84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6D30B7"/>
    <w:multiLevelType w:val="hybridMultilevel"/>
    <w:tmpl w:val="0774397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169049B2"/>
    <w:multiLevelType w:val="multilevel"/>
    <w:tmpl w:val="D19E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44A65"/>
    <w:multiLevelType w:val="hybridMultilevel"/>
    <w:tmpl w:val="B1C6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15687"/>
    <w:multiLevelType w:val="multilevel"/>
    <w:tmpl w:val="A666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EB6370"/>
    <w:multiLevelType w:val="hybridMultilevel"/>
    <w:tmpl w:val="305A6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A4615C"/>
    <w:multiLevelType w:val="hybridMultilevel"/>
    <w:tmpl w:val="ADEA7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BAD648E"/>
    <w:multiLevelType w:val="multilevel"/>
    <w:tmpl w:val="DD74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97654B"/>
    <w:multiLevelType w:val="multilevel"/>
    <w:tmpl w:val="6FA2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053A1"/>
    <w:multiLevelType w:val="multilevel"/>
    <w:tmpl w:val="1A02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830DDD"/>
    <w:multiLevelType w:val="hybridMultilevel"/>
    <w:tmpl w:val="96666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D5B4092"/>
    <w:multiLevelType w:val="multilevel"/>
    <w:tmpl w:val="C934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211B4E"/>
    <w:multiLevelType w:val="hybridMultilevel"/>
    <w:tmpl w:val="6306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406DF3"/>
    <w:multiLevelType w:val="hybridMultilevel"/>
    <w:tmpl w:val="A9A0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44760"/>
    <w:multiLevelType w:val="hybridMultilevel"/>
    <w:tmpl w:val="E33AA2F6"/>
    <w:lvl w:ilvl="0" w:tplc="CD92D5E2">
      <w:start w:val="1"/>
      <w:numFmt w:val="bullet"/>
      <w:lvlText w:val="•"/>
      <w:lvlJc w:val="left"/>
      <w:pPr>
        <w:ind w:left="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4EE5EE">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FE961C">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F8043E">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C139C">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0A16D6">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3AEE3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EE64B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989FE6">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F304DEB"/>
    <w:multiLevelType w:val="multilevel"/>
    <w:tmpl w:val="DC6E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214B6F"/>
    <w:multiLevelType w:val="multilevel"/>
    <w:tmpl w:val="433C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5E6228"/>
    <w:multiLevelType w:val="multilevel"/>
    <w:tmpl w:val="AC98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320E35"/>
    <w:multiLevelType w:val="multilevel"/>
    <w:tmpl w:val="8658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2124146">
    <w:abstractNumId w:val="15"/>
  </w:num>
  <w:num w:numId="2" w16cid:durableId="2103453539">
    <w:abstractNumId w:val="2"/>
  </w:num>
  <w:num w:numId="3" w16cid:durableId="1162816243">
    <w:abstractNumId w:val="14"/>
  </w:num>
  <w:num w:numId="4" w16cid:durableId="729577160">
    <w:abstractNumId w:val="5"/>
  </w:num>
  <w:num w:numId="5" w16cid:durableId="1099180897">
    <w:abstractNumId w:val="16"/>
  </w:num>
  <w:num w:numId="6" w16cid:durableId="1659528696">
    <w:abstractNumId w:val="20"/>
  </w:num>
  <w:num w:numId="7" w16cid:durableId="110830300">
    <w:abstractNumId w:val="1"/>
  </w:num>
  <w:num w:numId="8" w16cid:durableId="1864129143">
    <w:abstractNumId w:val="9"/>
  </w:num>
  <w:num w:numId="9" w16cid:durableId="1844276784">
    <w:abstractNumId w:val="10"/>
  </w:num>
  <w:num w:numId="10" w16cid:durableId="1604342245">
    <w:abstractNumId w:val="0"/>
  </w:num>
  <w:num w:numId="11" w16cid:durableId="893391000">
    <w:abstractNumId w:val="19"/>
  </w:num>
  <w:num w:numId="12" w16cid:durableId="687291835">
    <w:abstractNumId w:val="13"/>
  </w:num>
  <w:num w:numId="13" w16cid:durableId="451365773">
    <w:abstractNumId w:val="4"/>
  </w:num>
  <w:num w:numId="14" w16cid:durableId="1137842040">
    <w:abstractNumId w:val="18"/>
  </w:num>
  <w:num w:numId="15" w16cid:durableId="88505786">
    <w:abstractNumId w:val="6"/>
  </w:num>
  <w:num w:numId="16" w16cid:durableId="128280850">
    <w:abstractNumId w:val="11"/>
  </w:num>
  <w:num w:numId="17" w16cid:durableId="35588592">
    <w:abstractNumId w:val="17"/>
  </w:num>
  <w:num w:numId="18" w16cid:durableId="1573656068">
    <w:abstractNumId w:val="12"/>
  </w:num>
  <w:num w:numId="19" w16cid:durableId="1531263796">
    <w:abstractNumId w:val="2"/>
  </w:num>
  <w:num w:numId="20" w16cid:durableId="605162357">
    <w:abstractNumId w:val="8"/>
  </w:num>
  <w:num w:numId="21" w16cid:durableId="658115865">
    <w:abstractNumId w:val="3"/>
  </w:num>
  <w:num w:numId="22" w16cid:durableId="74233254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4739"/>
    <w:rsid w:val="000231D8"/>
    <w:rsid w:val="00030DAE"/>
    <w:rsid w:val="000340B0"/>
    <w:rsid w:val="00034884"/>
    <w:rsid w:val="000407FE"/>
    <w:rsid w:val="00040A1F"/>
    <w:rsid w:val="00042715"/>
    <w:rsid w:val="00044226"/>
    <w:rsid w:val="000442D3"/>
    <w:rsid w:val="00056687"/>
    <w:rsid w:val="00057CA0"/>
    <w:rsid w:val="00063D73"/>
    <w:rsid w:val="00064A2D"/>
    <w:rsid w:val="00071D50"/>
    <w:rsid w:val="00073ED1"/>
    <w:rsid w:val="0008147E"/>
    <w:rsid w:val="00091F93"/>
    <w:rsid w:val="000A5F6E"/>
    <w:rsid w:val="000A749F"/>
    <w:rsid w:val="000B076F"/>
    <w:rsid w:val="000B0F5B"/>
    <w:rsid w:val="000B5E33"/>
    <w:rsid w:val="000C1029"/>
    <w:rsid w:val="000C79B9"/>
    <w:rsid w:val="000D2753"/>
    <w:rsid w:val="000E42B9"/>
    <w:rsid w:val="000E4B6C"/>
    <w:rsid w:val="000E5704"/>
    <w:rsid w:val="000E74C9"/>
    <w:rsid w:val="000E79C6"/>
    <w:rsid w:val="000F0A84"/>
    <w:rsid w:val="000F11FA"/>
    <w:rsid w:val="000F2251"/>
    <w:rsid w:val="000F6038"/>
    <w:rsid w:val="000F6527"/>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1600"/>
    <w:rsid w:val="001937A5"/>
    <w:rsid w:val="00193A0E"/>
    <w:rsid w:val="001954FA"/>
    <w:rsid w:val="0019702B"/>
    <w:rsid w:val="001A0940"/>
    <w:rsid w:val="001A1142"/>
    <w:rsid w:val="001A2612"/>
    <w:rsid w:val="001A38F4"/>
    <w:rsid w:val="001A4AE0"/>
    <w:rsid w:val="001A5BB3"/>
    <w:rsid w:val="001A7ED5"/>
    <w:rsid w:val="001A7FD0"/>
    <w:rsid w:val="001B05E7"/>
    <w:rsid w:val="001B341B"/>
    <w:rsid w:val="001B600C"/>
    <w:rsid w:val="001C3148"/>
    <w:rsid w:val="001C6C8A"/>
    <w:rsid w:val="001D2E54"/>
    <w:rsid w:val="001D6984"/>
    <w:rsid w:val="001E61AB"/>
    <w:rsid w:val="001F01FB"/>
    <w:rsid w:val="001F25A4"/>
    <w:rsid w:val="001F375A"/>
    <w:rsid w:val="00200337"/>
    <w:rsid w:val="002039A9"/>
    <w:rsid w:val="00205C68"/>
    <w:rsid w:val="00206DDD"/>
    <w:rsid w:val="002209D4"/>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656B8"/>
    <w:rsid w:val="002752ED"/>
    <w:rsid w:val="00275901"/>
    <w:rsid w:val="00275F99"/>
    <w:rsid w:val="00276498"/>
    <w:rsid w:val="00280D27"/>
    <w:rsid w:val="002829DA"/>
    <w:rsid w:val="00283175"/>
    <w:rsid w:val="00283268"/>
    <w:rsid w:val="00283E92"/>
    <w:rsid w:val="00283F1F"/>
    <w:rsid w:val="0028705A"/>
    <w:rsid w:val="002871D1"/>
    <w:rsid w:val="0029032E"/>
    <w:rsid w:val="002904D7"/>
    <w:rsid w:val="002A522D"/>
    <w:rsid w:val="002C285C"/>
    <w:rsid w:val="002C4746"/>
    <w:rsid w:val="002C7D47"/>
    <w:rsid w:val="002D0F3F"/>
    <w:rsid w:val="002D3174"/>
    <w:rsid w:val="002D5755"/>
    <w:rsid w:val="002E00A9"/>
    <w:rsid w:val="002E39AF"/>
    <w:rsid w:val="002E42D3"/>
    <w:rsid w:val="002E4490"/>
    <w:rsid w:val="002E477C"/>
    <w:rsid w:val="002E4AC3"/>
    <w:rsid w:val="002E60AC"/>
    <w:rsid w:val="002F152B"/>
    <w:rsid w:val="002F2AFB"/>
    <w:rsid w:val="003031F5"/>
    <w:rsid w:val="0030440E"/>
    <w:rsid w:val="00305397"/>
    <w:rsid w:val="00324345"/>
    <w:rsid w:val="003269FE"/>
    <w:rsid w:val="0033281E"/>
    <w:rsid w:val="00342897"/>
    <w:rsid w:val="003446C6"/>
    <w:rsid w:val="0034536A"/>
    <w:rsid w:val="003552B2"/>
    <w:rsid w:val="00356501"/>
    <w:rsid w:val="00356E49"/>
    <w:rsid w:val="00361EA9"/>
    <w:rsid w:val="00362AA1"/>
    <w:rsid w:val="00364304"/>
    <w:rsid w:val="00371DB5"/>
    <w:rsid w:val="00391A83"/>
    <w:rsid w:val="00392803"/>
    <w:rsid w:val="00395C98"/>
    <w:rsid w:val="00395FAD"/>
    <w:rsid w:val="003965EF"/>
    <w:rsid w:val="003A150C"/>
    <w:rsid w:val="003A2173"/>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E7D2A"/>
    <w:rsid w:val="003F14AF"/>
    <w:rsid w:val="003F6C33"/>
    <w:rsid w:val="00401035"/>
    <w:rsid w:val="004046A9"/>
    <w:rsid w:val="00410E52"/>
    <w:rsid w:val="00412782"/>
    <w:rsid w:val="00412D32"/>
    <w:rsid w:val="004154BA"/>
    <w:rsid w:val="00422E2A"/>
    <w:rsid w:val="004256CE"/>
    <w:rsid w:val="004266A6"/>
    <w:rsid w:val="0043052F"/>
    <w:rsid w:val="00440545"/>
    <w:rsid w:val="0044291F"/>
    <w:rsid w:val="004448A3"/>
    <w:rsid w:val="00445BB8"/>
    <w:rsid w:val="00450A6B"/>
    <w:rsid w:val="00460AA1"/>
    <w:rsid w:val="00463423"/>
    <w:rsid w:val="00472A17"/>
    <w:rsid w:val="00474B6B"/>
    <w:rsid w:val="00475CBB"/>
    <w:rsid w:val="00485441"/>
    <w:rsid w:val="00487124"/>
    <w:rsid w:val="00493C30"/>
    <w:rsid w:val="00496EBC"/>
    <w:rsid w:val="004A351F"/>
    <w:rsid w:val="004A4DD9"/>
    <w:rsid w:val="004A5F0D"/>
    <w:rsid w:val="004A6AAD"/>
    <w:rsid w:val="004B23AB"/>
    <w:rsid w:val="004B3DDA"/>
    <w:rsid w:val="004B4605"/>
    <w:rsid w:val="004B77A6"/>
    <w:rsid w:val="004B7844"/>
    <w:rsid w:val="004B7FFC"/>
    <w:rsid w:val="004C46C2"/>
    <w:rsid w:val="004C73EC"/>
    <w:rsid w:val="004D4DD0"/>
    <w:rsid w:val="004D5F98"/>
    <w:rsid w:val="004D7BED"/>
    <w:rsid w:val="004E2D73"/>
    <w:rsid w:val="004E5412"/>
    <w:rsid w:val="004F06D6"/>
    <w:rsid w:val="004F2182"/>
    <w:rsid w:val="004F5C1F"/>
    <w:rsid w:val="004F65EB"/>
    <w:rsid w:val="004F6620"/>
    <w:rsid w:val="004F6FA7"/>
    <w:rsid w:val="005014EB"/>
    <w:rsid w:val="005015AA"/>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80BFE"/>
    <w:rsid w:val="0059129A"/>
    <w:rsid w:val="00592B31"/>
    <w:rsid w:val="00592DE3"/>
    <w:rsid w:val="00594DC7"/>
    <w:rsid w:val="00595468"/>
    <w:rsid w:val="005974AB"/>
    <w:rsid w:val="005A485B"/>
    <w:rsid w:val="005A56ED"/>
    <w:rsid w:val="005A5DA3"/>
    <w:rsid w:val="005B21FB"/>
    <w:rsid w:val="005C4F23"/>
    <w:rsid w:val="005C62CC"/>
    <w:rsid w:val="005C74AA"/>
    <w:rsid w:val="005D045F"/>
    <w:rsid w:val="005D1637"/>
    <w:rsid w:val="005D3499"/>
    <w:rsid w:val="005E21C0"/>
    <w:rsid w:val="005E64DF"/>
    <w:rsid w:val="005F033E"/>
    <w:rsid w:val="005F363B"/>
    <w:rsid w:val="006011DA"/>
    <w:rsid w:val="006111C5"/>
    <w:rsid w:val="00614CF7"/>
    <w:rsid w:val="0062560B"/>
    <w:rsid w:val="00627C3A"/>
    <w:rsid w:val="00630609"/>
    <w:rsid w:val="00632A64"/>
    <w:rsid w:val="00633093"/>
    <w:rsid w:val="00633D00"/>
    <w:rsid w:val="00634C95"/>
    <w:rsid w:val="0063576D"/>
    <w:rsid w:val="00635F67"/>
    <w:rsid w:val="006370AB"/>
    <w:rsid w:val="006451D9"/>
    <w:rsid w:val="006512CC"/>
    <w:rsid w:val="006553F9"/>
    <w:rsid w:val="00656DB6"/>
    <w:rsid w:val="00657100"/>
    <w:rsid w:val="00662279"/>
    <w:rsid w:val="006639C1"/>
    <w:rsid w:val="0066554E"/>
    <w:rsid w:val="00665A78"/>
    <w:rsid w:val="00666B21"/>
    <w:rsid w:val="00667760"/>
    <w:rsid w:val="00670138"/>
    <w:rsid w:val="00671F76"/>
    <w:rsid w:val="0067569A"/>
    <w:rsid w:val="00676F23"/>
    <w:rsid w:val="0067709B"/>
    <w:rsid w:val="00680786"/>
    <w:rsid w:val="006837E2"/>
    <w:rsid w:val="0068382E"/>
    <w:rsid w:val="00696319"/>
    <w:rsid w:val="00697738"/>
    <w:rsid w:val="006A318E"/>
    <w:rsid w:val="006A3826"/>
    <w:rsid w:val="006C0540"/>
    <w:rsid w:val="006C2871"/>
    <w:rsid w:val="006C31D5"/>
    <w:rsid w:val="006C547D"/>
    <w:rsid w:val="006C5CD6"/>
    <w:rsid w:val="006C7151"/>
    <w:rsid w:val="006E2251"/>
    <w:rsid w:val="006E7DF3"/>
    <w:rsid w:val="00707A4A"/>
    <w:rsid w:val="00710A85"/>
    <w:rsid w:val="0071487B"/>
    <w:rsid w:val="00721E01"/>
    <w:rsid w:val="00722B16"/>
    <w:rsid w:val="00722E79"/>
    <w:rsid w:val="00725D7B"/>
    <w:rsid w:val="007276E8"/>
    <w:rsid w:val="0073564F"/>
    <w:rsid w:val="00737D41"/>
    <w:rsid w:val="00741E55"/>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0515"/>
    <w:rsid w:val="007B439B"/>
    <w:rsid w:val="007C2A27"/>
    <w:rsid w:val="007C34AC"/>
    <w:rsid w:val="007D3698"/>
    <w:rsid w:val="007D5B1E"/>
    <w:rsid w:val="007E3267"/>
    <w:rsid w:val="007E4B7E"/>
    <w:rsid w:val="007F4705"/>
    <w:rsid w:val="007F601A"/>
    <w:rsid w:val="00801B69"/>
    <w:rsid w:val="00804854"/>
    <w:rsid w:val="0081145A"/>
    <w:rsid w:val="00811C4B"/>
    <w:rsid w:val="008133E8"/>
    <w:rsid w:val="0082266B"/>
    <w:rsid w:val="0082329D"/>
    <w:rsid w:val="00827E09"/>
    <w:rsid w:val="00832D94"/>
    <w:rsid w:val="008336AA"/>
    <w:rsid w:val="00835F12"/>
    <w:rsid w:val="00836477"/>
    <w:rsid w:val="00841017"/>
    <w:rsid w:val="008426C6"/>
    <w:rsid w:val="00855081"/>
    <w:rsid w:val="00855ECB"/>
    <w:rsid w:val="008661A6"/>
    <w:rsid w:val="008720A1"/>
    <w:rsid w:val="00873115"/>
    <w:rsid w:val="00881649"/>
    <w:rsid w:val="00882586"/>
    <w:rsid w:val="00883926"/>
    <w:rsid w:val="008928DE"/>
    <w:rsid w:val="00897A7D"/>
    <w:rsid w:val="008A2ABF"/>
    <w:rsid w:val="008A353D"/>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2D47"/>
    <w:rsid w:val="00913529"/>
    <w:rsid w:val="009137C9"/>
    <w:rsid w:val="00913A6D"/>
    <w:rsid w:val="00914226"/>
    <w:rsid w:val="00914E23"/>
    <w:rsid w:val="00924323"/>
    <w:rsid w:val="00926781"/>
    <w:rsid w:val="00926DBE"/>
    <w:rsid w:val="00931DF4"/>
    <w:rsid w:val="0093709B"/>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963DE"/>
    <w:rsid w:val="009A08A5"/>
    <w:rsid w:val="009A23CC"/>
    <w:rsid w:val="009A4128"/>
    <w:rsid w:val="009A4655"/>
    <w:rsid w:val="009A5398"/>
    <w:rsid w:val="009B2B3A"/>
    <w:rsid w:val="009C26FE"/>
    <w:rsid w:val="009C3202"/>
    <w:rsid w:val="009C45A7"/>
    <w:rsid w:val="009C4AD2"/>
    <w:rsid w:val="009C4F05"/>
    <w:rsid w:val="009C5A28"/>
    <w:rsid w:val="009C7F53"/>
    <w:rsid w:val="009D0F5B"/>
    <w:rsid w:val="009D10C4"/>
    <w:rsid w:val="009E078C"/>
    <w:rsid w:val="009E3360"/>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285"/>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3AD9"/>
    <w:rsid w:val="00B55F78"/>
    <w:rsid w:val="00B56A90"/>
    <w:rsid w:val="00B61FD8"/>
    <w:rsid w:val="00B62AC6"/>
    <w:rsid w:val="00B65D53"/>
    <w:rsid w:val="00B678B2"/>
    <w:rsid w:val="00B67F2F"/>
    <w:rsid w:val="00B711C6"/>
    <w:rsid w:val="00B71471"/>
    <w:rsid w:val="00B76CBF"/>
    <w:rsid w:val="00B80633"/>
    <w:rsid w:val="00B823BA"/>
    <w:rsid w:val="00B83078"/>
    <w:rsid w:val="00B84758"/>
    <w:rsid w:val="00B86EFF"/>
    <w:rsid w:val="00B91324"/>
    <w:rsid w:val="00B91B0D"/>
    <w:rsid w:val="00B926FB"/>
    <w:rsid w:val="00B9341C"/>
    <w:rsid w:val="00B963F1"/>
    <w:rsid w:val="00B96CD3"/>
    <w:rsid w:val="00BA64F7"/>
    <w:rsid w:val="00BB26D9"/>
    <w:rsid w:val="00BB2F57"/>
    <w:rsid w:val="00BB3987"/>
    <w:rsid w:val="00BC0A69"/>
    <w:rsid w:val="00BC371B"/>
    <w:rsid w:val="00BC4708"/>
    <w:rsid w:val="00BC4C7A"/>
    <w:rsid w:val="00BC638C"/>
    <w:rsid w:val="00BC6ED4"/>
    <w:rsid w:val="00BC7488"/>
    <w:rsid w:val="00BC7936"/>
    <w:rsid w:val="00BD0492"/>
    <w:rsid w:val="00BD198F"/>
    <w:rsid w:val="00BD1EEA"/>
    <w:rsid w:val="00BD64F3"/>
    <w:rsid w:val="00BD669E"/>
    <w:rsid w:val="00BE1ECD"/>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1D77"/>
    <w:rsid w:val="00C649BE"/>
    <w:rsid w:val="00C65DC7"/>
    <w:rsid w:val="00C6781E"/>
    <w:rsid w:val="00C709E0"/>
    <w:rsid w:val="00C777F6"/>
    <w:rsid w:val="00C77F8C"/>
    <w:rsid w:val="00C80DE8"/>
    <w:rsid w:val="00C82053"/>
    <w:rsid w:val="00C84CD6"/>
    <w:rsid w:val="00C84F26"/>
    <w:rsid w:val="00C8568C"/>
    <w:rsid w:val="00C859B6"/>
    <w:rsid w:val="00C87B84"/>
    <w:rsid w:val="00C91CDD"/>
    <w:rsid w:val="00C93CE5"/>
    <w:rsid w:val="00C94076"/>
    <w:rsid w:val="00CA07E9"/>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2C57"/>
    <w:rsid w:val="00D358EA"/>
    <w:rsid w:val="00D40A03"/>
    <w:rsid w:val="00D42512"/>
    <w:rsid w:val="00D428EA"/>
    <w:rsid w:val="00D430E8"/>
    <w:rsid w:val="00D4774E"/>
    <w:rsid w:val="00D524D9"/>
    <w:rsid w:val="00D54DBB"/>
    <w:rsid w:val="00D564E7"/>
    <w:rsid w:val="00D5725B"/>
    <w:rsid w:val="00D57C89"/>
    <w:rsid w:val="00D61EA6"/>
    <w:rsid w:val="00D63065"/>
    <w:rsid w:val="00D6359E"/>
    <w:rsid w:val="00D707CF"/>
    <w:rsid w:val="00D72A1E"/>
    <w:rsid w:val="00D73953"/>
    <w:rsid w:val="00D80893"/>
    <w:rsid w:val="00D86B32"/>
    <w:rsid w:val="00D90737"/>
    <w:rsid w:val="00DA03E4"/>
    <w:rsid w:val="00DA626C"/>
    <w:rsid w:val="00DA6EEF"/>
    <w:rsid w:val="00DB62B3"/>
    <w:rsid w:val="00DC033C"/>
    <w:rsid w:val="00DC6A83"/>
    <w:rsid w:val="00DC7D93"/>
    <w:rsid w:val="00DD33EA"/>
    <w:rsid w:val="00DD41BA"/>
    <w:rsid w:val="00DD4646"/>
    <w:rsid w:val="00DE333B"/>
    <w:rsid w:val="00DE51DF"/>
    <w:rsid w:val="00DF0CB2"/>
    <w:rsid w:val="00DF712F"/>
    <w:rsid w:val="00E01B48"/>
    <w:rsid w:val="00E13526"/>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B77F7"/>
    <w:rsid w:val="00EC1398"/>
    <w:rsid w:val="00EC3180"/>
    <w:rsid w:val="00EC3690"/>
    <w:rsid w:val="00EC46AE"/>
    <w:rsid w:val="00EC4FE8"/>
    <w:rsid w:val="00ED3930"/>
    <w:rsid w:val="00ED60D9"/>
    <w:rsid w:val="00ED6CBF"/>
    <w:rsid w:val="00EE3A10"/>
    <w:rsid w:val="00EE438E"/>
    <w:rsid w:val="00EF0109"/>
    <w:rsid w:val="00F04211"/>
    <w:rsid w:val="00F12C86"/>
    <w:rsid w:val="00F16C75"/>
    <w:rsid w:val="00F205A8"/>
    <w:rsid w:val="00F235FF"/>
    <w:rsid w:val="00F2409E"/>
    <w:rsid w:val="00F24FA7"/>
    <w:rsid w:val="00F2568F"/>
    <w:rsid w:val="00F263CF"/>
    <w:rsid w:val="00F3375B"/>
    <w:rsid w:val="00F34479"/>
    <w:rsid w:val="00F4113A"/>
    <w:rsid w:val="00F46DD7"/>
    <w:rsid w:val="00F50789"/>
    <w:rsid w:val="00F613B4"/>
    <w:rsid w:val="00F65AB6"/>
    <w:rsid w:val="00F6633E"/>
    <w:rsid w:val="00F704DF"/>
    <w:rsid w:val="00F71228"/>
    <w:rsid w:val="00F717D2"/>
    <w:rsid w:val="00F773A4"/>
    <w:rsid w:val="00F80713"/>
    <w:rsid w:val="00F834C7"/>
    <w:rsid w:val="00F866A1"/>
    <w:rsid w:val="00F92137"/>
    <w:rsid w:val="00F92763"/>
    <w:rsid w:val="00F932FD"/>
    <w:rsid w:val="00F945F0"/>
    <w:rsid w:val="00F97729"/>
    <w:rsid w:val="00FA3144"/>
    <w:rsid w:val="00FA49C3"/>
    <w:rsid w:val="00FA5DBA"/>
    <w:rsid w:val="00FB0051"/>
    <w:rsid w:val="00FB110F"/>
    <w:rsid w:val="00FB465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link w:val="Heading4Char"/>
    <w:semiHidden/>
    <w:unhideWhenUsed/>
    <w:qFormat/>
    <w:rsid w:val="005A56E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 w:type="character" w:customStyle="1" w:styleId="Heading4Char">
    <w:name w:val="Heading 4 Char"/>
    <w:basedOn w:val="DefaultParagraphFont"/>
    <w:link w:val="Heading4"/>
    <w:semiHidden/>
    <w:rsid w:val="005A56ED"/>
    <w:rPr>
      <w:rFonts w:asciiTheme="majorHAnsi" w:eastAsiaTheme="majorEastAsia" w:hAnsiTheme="majorHAnsi" w:cstheme="majorBidi"/>
      <w:i/>
      <w:iCs/>
      <w:color w:val="2E74B5" w:themeColor="accent1" w:themeShade="BF"/>
      <w:sz w:val="24"/>
      <w:lang w:eastAsia="en-US"/>
    </w:rPr>
  </w:style>
  <w:style w:type="paragraph" w:styleId="BodyTextIndent3">
    <w:name w:val="Body Text Indent 3"/>
    <w:basedOn w:val="Normal"/>
    <w:link w:val="BodyTextIndent3Char"/>
    <w:rsid w:val="005A56ED"/>
    <w:pPr>
      <w:spacing w:after="120"/>
      <w:ind w:left="283"/>
    </w:pPr>
    <w:rPr>
      <w:sz w:val="16"/>
      <w:szCs w:val="16"/>
    </w:rPr>
  </w:style>
  <w:style w:type="character" w:customStyle="1" w:styleId="BodyTextIndent3Char">
    <w:name w:val="Body Text Indent 3 Char"/>
    <w:basedOn w:val="DefaultParagraphFont"/>
    <w:link w:val="BodyTextIndent3"/>
    <w:rsid w:val="005A56ED"/>
    <w:rPr>
      <w:rFonts w:ascii="Arial" w:hAnsi="Arial"/>
      <w:sz w:val="16"/>
      <w:szCs w:val="16"/>
      <w:lang w:eastAsia="en-US"/>
    </w:rPr>
  </w:style>
  <w:style w:type="character" w:customStyle="1" w:styleId="BodyText3Char">
    <w:name w:val="Body Text 3 Char"/>
    <w:basedOn w:val="DefaultParagraphFont"/>
    <w:link w:val="BodyText3"/>
    <w:rsid w:val="005A56ED"/>
    <w:rPr>
      <w:rFonts w:ascii="Arial" w:hAnsi="Arial"/>
      <w:sz w:val="22"/>
      <w:lang w:eastAsia="en-US"/>
    </w:rPr>
  </w:style>
  <w:style w:type="paragraph" w:styleId="Revision">
    <w:name w:val="Revision"/>
    <w:hidden/>
    <w:uiPriority w:val="99"/>
    <w:semiHidden/>
    <w:rsid w:val="00DA03E4"/>
    <w:rPr>
      <w:rFonts w:ascii="Arial" w:hAnsi="Arial"/>
      <w:sz w:val="24"/>
      <w:lang w:eastAsia="en-US"/>
    </w:rPr>
  </w:style>
  <w:style w:type="character" w:customStyle="1" w:styleId="scxw221488187">
    <w:name w:val="scxw221488187"/>
    <w:basedOn w:val="DefaultParagraphFont"/>
    <w:rsid w:val="009D0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262">
      <w:bodyDiv w:val="1"/>
      <w:marLeft w:val="0"/>
      <w:marRight w:val="0"/>
      <w:marTop w:val="0"/>
      <w:marBottom w:val="0"/>
      <w:divBdr>
        <w:top w:val="none" w:sz="0" w:space="0" w:color="auto"/>
        <w:left w:val="none" w:sz="0" w:space="0" w:color="auto"/>
        <w:bottom w:val="none" w:sz="0" w:space="0" w:color="auto"/>
        <w:right w:val="none" w:sz="0" w:space="0" w:color="auto"/>
      </w:divBdr>
    </w:div>
    <w:div w:id="78643575">
      <w:bodyDiv w:val="1"/>
      <w:marLeft w:val="0"/>
      <w:marRight w:val="0"/>
      <w:marTop w:val="0"/>
      <w:marBottom w:val="0"/>
      <w:divBdr>
        <w:top w:val="none" w:sz="0" w:space="0" w:color="auto"/>
        <w:left w:val="none" w:sz="0" w:space="0" w:color="auto"/>
        <w:bottom w:val="none" w:sz="0" w:space="0" w:color="auto"/>
        <w:right w:val="none" w:sz="0" w:space="0" w:color="auto"/>
      </w:divBdr>
      <w:divsChild>
        <w:div w:id="1456751338">
          <w:marLeft w:val="0"/>
          <w:marRight w:val="0"/>
          <w:marTop w:val="0"/>
          <w:marBottom w:val="0"/>
          <w:divBdr>
            <w:top w:val="none" w:sz="0" w:space="0" w:color="auto"/>
            <w:left w:val="none" w:sz="0" w:space="0" w:color="auto"/>
            <w:bottom w:val="none" w:sz="0" w:space="0" w:color="auto"/>
            <w:right w:val="none" w:sz="0" w:space="0" w:color="auto"/>
          </w:divBdr>
        </w:div>
        <w:div w:id="349837977">
          <w:marLeft w:val="0"/>
          <w:marRight w:val="0"/>
          <w:marTop w:val="0"/>
          <w:marBottom w:val="0"/>
          <w:divBdr>
            <w:top w:val="none" w:sz="0" w:space="0" w:color="auto"/>
            <w:left w:val="none" w:sz="0" w:space="0" w:color="auto"/>
            <w:bottom w:val="none" w:sz="0" w:space="0" w:color="auto"/>
            <w:right w:val="none" w:sz="0" w:space="0" w:color="auto"/>
          </w:divBdr>
        </w:div>
        <w:div w:id="1175077556">
          <w:marLeft w:val="0"/>
          <w:marRight w:val="0"/>
          <w:marTop w:val="0"/>
          <w:marBottom w:val="0"/>
          <w:divBdr>
            <w:top w:val="none" w:sz="0" w:space="0" w:color="auto"/>
            <w:left w:val="none" w:sz="0" w:space="0" w:color="auto"/>
            <w:bottom w:val="none" w:sz="0" w:space="0" w:color="auto"/>
            <w:right w:val="none" w:sz="0" w:space="0" w:color="auto"/>
          </w:divBdr>
        </w:div>
        <w:div w:id="1126775059">
          <w:marLeft w:val="0"/>
          <w:marRight w:val="0"/>
          <w:marTop w:val="0"/>
          <w:marBottom w:val="0"/>
          <w:divBdr>
            <w:top w:val="none" w:sz="0" w:space="0" w:color="auto"/>
            <w:left w:val="none" w:sz="0" w:space="0" w:color="auto"/>
            <w:bottom w:val="none" w:sz="0" w:space="0" w:color="auto"/>
            <w:right w:val="none" w:sz="0" w:space="0" w:color="auto"/>
          </w:divBdr>
        </w:div>
        <w:div w:id="1122186100">
          <w:marLeft w:val="0"/>
          <w:marRight w:val="0"/>
          <w:marTop w:val="0"/>
          <w:marBottom w:val="0"/>
          <w:divBdr>
            <w:top w:val="none" w:sz="0" w:space="0" w:color="auto"/>
            <w:left w:val="none" w:sz="0" w:space="0" w:color="auto"/>
            <w:bottom w:val="none" w:sz="0" w:space="0" w:color="auto"/>
            <w:right w:val="none" w:sz="0" w:space="0" w:color="auto"/>
          </w:divBdr>
        </w:div>
      </w:divsChild>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66529360">
      <w:bodyDiv w:val="1"/>
      <w:marLeft w:val="0"/>
      <w:marRight w:val="0"/>
      <w:marTop w:val="0"/>
      <w:marBottom w:val="0"/>
      <w:divBdr>
        <w:top w:val="none" w:sz="0" w:space="0" w:color="auto"/>
        <w:left w:val="none" w:sz="0" w:space="0" w:color="auto"/>
        <w:bottom w:val="none" w:sz="0" w:space="0" w:color="auto"/>
        <w:right w:val="none" w:sz="0" w:space="0" w:color="auto"/>
      </w:divBdr>
    </w:div>
    <w:div w:id="373236537">
      <w:bodyDiv w:val="1"/>
      <w:marLeft w:val="0"/>
      <w:marRight w:val="0"/>
      <w:marTop w:val="0"/>
      <w:marBottom w:val="0"/>
      <w:divBdr>
        <w:top w:val="none" w:sz="0" w:space="0" w:color="auto"/>
        <w:left w:val="none" w:sz="0" w:space="0" w:color="auto"/>
        <w:bottom w:val="none" w:sz="0" w:space="0" w:color="auto"/>
        <w:right w:val="none" w:sz="0" w:space="0" w:color="auto"/>
      </w:divBdr>
    </w:div>
    <w:div w:id="394664450">
      <w:bodyDiv w:val="1"/>
      <w:marLeft w:val="0"/>
      <w:marRight w:val="0"/>
      <w:marTop w:val="0"/>
      <w:marBottom w:val="0"/>
      <w:divBdr>
        <w:top w:val="none" w:sz="0" w:space="0" w:color="auto"/>
        <w:left w:val="none" w:sz="0" w:space="0" w:color="auto"/>
        <w:bottom w:val="none" w:sz="0" w:space="0" w:color="auto"/>
        <w:right w:val="none" w:sz="0" w:space="0" w:color="auto"/>
      </w:divBdr>
      <w:divsChild>
        <w:div w:id="628629396">
          <w:marLeft w:val="0"/>
          <w:marRight w:val="0"/>
          <w:marTop w:val="0"/>
          <w:marBottom w:val="0"/>
          <w:divBdr>
            <w:top w:val="none" w:sz="0" w:space="0" w:color="auto"/>
            <w:left w:val="none" w:sz="0" w:space="0" w:color="auto"/>
            <w:bottom w:val="none" w:sz="0" w:space="0" w:color="auto"/>
            <w:right w:val="none" w:sz="0" w:space="0" w:color="auto"/>
          </w:divBdr>
        </w:div>
        <w:div w:id="36665349">
          <w:marLeft w:val="0"/>
          <w:marRight w:val="0"/>
          <w:marTop w:val="0"/>
          <w:marBottom w:val="0"/>
          <w:divBdr>
            <w:top w:val="none" w:sz="0" w:space="0" w:color="auto"/>
            <w:left w:val="none" w:sz="0" w:space="0" w:color="auto"/>
            <w:bottom w:val="none" w:sz="0" w:space="0" w:color="auto"/>
            <w:right w:val="none" w:sz="0" w:space="0" w:color="auto"/>
          </w:divBdr>
        </w:div>
        <w:div w:id="964459082">
          <w:marLeft w:val="0"/>
          <w:marRight w:val="0"/>
          <w:marTop w:val="0"/>
          <w:marBottom w:val="0"/>
          <w:divBdr>
            <w:top w:val="none" w:sz="0" w:space="0" w:color="auto"/>
            <w:left w:val="none" w:sz="0" w:space="0" w:color="auto"/>
            <w:bottom w:val="none" w:sz="0" w:space="0" w:color="auto"/>
            <w:right w:val="none" w:sz="0" w:space="0" w:color="auto"/>
          </w:divBdr>
        </w:div>
        <w:div w:id="2134590734">
          <w:marLeft w:val="0"/>
          <w:marRight w:val="0"/>
          <w:marTop w:val="0"/>
          <w:marBottom w:val="0"/>
          <w:divBdr>
            <w:top w:val="none" w:sz="0" w:space="0" w:color="auto"/>
            <w:left w:val="none" w:sz="0" w:space="0" w:color="auto"/>
            <w:bottom w:val="none" w:sz="0" w:space="0" w:color="auto"/>
            <w:right w:val="none" w:sz="0" w:space="0" w:color="auto"/>
          </w:divBdr>
        </w:div>
        <w:div w:id="1310280217">
          <w:marLeft w:val="0"/>
          <w:marRight w:val="0"/>
          <w:marTop w:val="0"/>
          <w:marBottom w:val="0"/>
          <w:divBdr>
            <w:top w:val="none" w:sz="0" w:space="0" w:color="auto"/>
            <w:left w:val="none" w:sz="0" w:space="0" w:color="auto"/>
            <w:bottom w:val="none" w:sz="0" w:space="0" w:color="auto"/>
            <w:right w:val="none" w:sz="0" w:space="0" w:color="auto"/>
          </w:divBdr>
        </w:div>
        <w:div w:id="3214457">
          <w:marLeft w:val="0"/>
          <w:marRight w:val="0"/>
          <w:marTop w:val="0"/>
          <w:marBottom w:val="0"/>
          <w:divBdr>
            <w:top w:val="none" w:sz="0" w:space="0" w:color="auto"/>
            <w:left w:val="none" w:sz="0" w:space="0" w:color="auto"/>
            <w:bottom w:val="none" w:sz="0" w:space="0" w:color="auto"/>
            <w:right w:val="none" w:sz="0" w:space="0" w:color="auto"/>
          </w:divBdr>
        </w:div>
        <w:div w:id="338000401">
          <w:marLeft w:val="0"/>
          <w:marRight w:val="0"/>
          <w:marTop w:val="0"/>
          <w:marBottom w:val="0"/>
          <w:divBdr>
            <w:top w:val="none" w:sz="0" w:space="0" w:color="auto"/>
            <w:left w:val="none" w:sz="0" w:space="0" w:color="auto"/>
            <w:bottom w:val="none" w:sz="0" w:space="0" w:color="auto"/>
            <w:right w:val="none" w:sz="0" w:space="0" w:color="auto"/>
          </w:divBdr>
        </w:div>
        <w:div w:id="1552692627">
          <w:marLeft w:val="0"/>
          <w:marRight w:val="0"/>
          <w:marTop w:val="0"/>
          <w:marBottom w:val="0"/>
          <w:divBdr>
            <w:top w:val="none" w:sz="0" w:space="0" w:color="auto"/>
            <w:left w:val="none" w:sz="0" w:space="0" w:color="auto"/>
            <w:bottom w:val="none" w:sz="0" w:space="0" w:color="auto"/>
            <w:right w:val="none" w:sz="0" w:space="0" w:color="auto"/>
          </w:divBdr>
        </w:div>
        <w:div w:id="2069448818">
          <w:marLeft w:val="0"/>
          <w:marRight w:val="0"/>
          <w:marTop w:val="0"/>
          <w:marBottom w:val="0"/>
          <w:divBdr>
            <w:top w:val="none" w:sz="0" w:space="0" w:color="auto"/>
            <w:left w:val="none" w:sz="0" w:space="0" w:color="auto"/>
            <w:bottom w:val="none" w:sz="0" w:space="0" w:color="auto"/>
            <w:right w:val="none" w:sz="0" w:space="0" w:color="auto"/>
          </w:divBdr>
        </w:div>
        <w:div w:id="1746419206">
          <w:marLeft w:val="0"/>
          <w:marRight w:val="0"/>
          <w:marTop w:val="0"/>
          <w:marBottom w:val="0"/>
          <w:divBdr>
            <w:top w:val="none" w:sz="0" w:space="0" w:color="auto"/>
            <w:left w:val="none" w:sz="0" w:space="0" w:color="auto"/>
            <w:bottom w:val="none" w:sz="0" w:space="0" w:color="auto"/>
            <w:right w:val="none" w:sz="0" w:space="0" w:color="auto"/>
          </w:divBdr>
        </w:div>
      </w:divsChild>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32810227">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62438938">
      <w:bodyDiv w:val="1"/>
      <w:marLeft w:val="0"/>
      <w:marRight w:val="0"/>
      <w:marTop w:val="0"/>
      <w:marBottom w:val="0"/>
      <w:divBdr>
        <w:top w:val="none" w:sz="0" w:space="0" w:color="auto"/>
        <w:left w:val="none" w:sz="0" w:space="0" w:color="auto"/>
        <w:bottom w:val="none" w:sz="0" w:space="0" w:color="auto"/>
        <w:right w:val="none" w:sz="0" w:space="0" w:color="auto"/>
      </w:divBdr>
    </w:div>
    <w:div w:id="685133880">
      <w:bodyDiv w:val="1"/>
      <w:marLeft w:val="0"/>
      <w:marRight w:val="0"/>
      <w:marTop w:val="0"/>
      <w:marBottom w:val="0"/>
      <w:divBdr>
        <w:top w:val="none" w:sz="0" w:space="0" w:color="auto"/>
        <w:left w:val="none" w:sz="0" w:space="0" w:color="auto"/>
        <w:bottom w:val="none" w:sz="0" w:space="0" w:color="auto"/>
        <w:right w:val="none" w:sz="0" w:space="0" w:color="auto"/>
      </w:divBdr>
      <w:divsChild>
        <w:div w:id="227304498">
          <w:marLeft w:val="0"/>
          <w:marRight w:val="0"/>
          <w:marTop w:val="0"/>
          <w:marBottom w:val="0"/>
          <w:divBdr>
            <w:top w:val="none" w:sz="0" w:space="0" w:color="auto"/>
            <w:left w:val="none" w:sz="0" w:space="0" w:color="auto"/>
            <w:bottom w:val="none" w:sz="0" w:space="0" w:color="auto"/>
            <w:right w:val="none" w:sz="0" w:space="0" w:color="auto"/>
          </w:divBdr>
        </w:div>
        <w:div w:id="1754542670">
          <w:marLeft w:val="0"/>
          <w:marRight w:val="0"/>
          <w:marTop w:val="0"/>
          <w:marBottom w:val="0"/>
          <w:divBdr>
            <w:top w:val="none" w:sz="0" w:space="0" w:color="auto"/>
            <w:left w:val="none" w:sz="0" w:space="0" w:color="auto"/>
            <w:bottom w:val="none" w:sz="0" w:space="0" w:color="auto"/>
            <w:right w:val="none" w:sz="0" w:space="0" w:color="auto"/>
          </w:divBdr>
        </w:div>
        <w:div w:id="537863952">
          <w:marLeft w:val="0"/>
          <w:marRight w:val="0"/>
          <w:marTop w:val="0"/>
          <w:marBottom w:val="0"/>
          <w:divBdr>
            <w:top w:val="none" w:sz="0" w:space="0" w:color="auto"/>
            <w:left w:val="none" w:sz="0" w:space="0" w:color="auto"/>
            <w:bottom w:val="none" w:sz="0" w:space="0" w:color="auto"/>
            <w:right w:val="none" w:sz="0" w:space="0" w:color="auto"/>
          </w:divBdr>
        </w:div>
        <w:div w:id="1434134612">
          <w:marLeft w:val="0"/>
          <w:marRight w:val="0"/>
          <w:marTop w:val="0"/>
          <w:marBottom w:val="0"/>
          <w:divBdr>
            <w:top w:val="none" w:sz="0" w:space="0" w:color="auto"/>
            <w:left w:val="none" w:sz="0" w:space="0" w:color="auto"/>
            <w:bottom w:val="none" w:sz="0" w:space="0" w:color="auto"/>
            <w:right w:val="none" w:sz="0" w:space="0" w:color="auto"/>
          </w:divBdr>
        </w:div>
        <w:div w:id="644168035">
          <w:marLeft w:val="0"/>
          <w:marRight w:val="0"/>
          <w:marTop w:val="0"/>
          <w:marBottom w:val="0"/>
          <w:divBdr>
            <w:top w:val="none" w:sz="0" w:space="0" w:color="auto"/>
            <w:left w:val="none" w:sz="0" w:space="0" w:color="auto"/>
            <w:bottom w:val="none" w:sz="0" w:space="0" w:color="auto"/>
            <w:right w:val="none" w:sz="0" w:space="0" w:color="auto"/>
          </w:divBdr>
        </w:div>
        <w:div w:id="647174633">
          <w:marLeft w:val="0"/>
          <w:marRight w:val="0"/>
          <w:marTop w:val="0"/>
          <w:marBottom w:val="0"/>
          <w:divBdr>
            <w:top w:val="none" w:sz="0" w:space="0" w:color="auto"/>
            <w:left w:val="none" w:sz="0" w:space="0" w:color="auto"/>
            <w:bottom w:val="none" w:sz="0" w:space="0" w:color="auto"/>
            <w:right w:val="none" w:sz="0" w:space="0" w:color="auto"/>
          </w:divBdr>
        </w:div>
        <w:div w:id="37510662">
          <w:marLeft w:val="0"/>
          <w:marRight w:val="0"/>
          <w:marTop w:val="0"/>
          <w:marBottom w:val="0"/>
          <w:divBdr>
            <w:top w:val="none" w:sz="0" w:space="0" w:color="auto"/>
            <w:left w:val="none" w:sz="0" w:space="0" w:color="auto"/>
            <w:bottom w:val="none" w:sz="0" w:space="0" w:color="auto"/>
            <w:right w:val="none" w:sz="0" w:space="0" w:color="auto"/>
          </w:divBdr>
        </w:div>
        <w:div w:id="1104762862">
          <w:marLeft w:val="0"/>
          <w:marRight w:val="0"/>
          <w:marTop w:val="0"/>
          <w:marBottom w:val="0"/>
          <w:divBdr>
            <w:top w:val="none" w:sz="0" w:space="0" w:color="auto"/>
            <w:left w:val="none" w:sz="0" w:space="0" w:color="auto"/>
            <w:bottom w:val="none" w:sz="0" w:space="0" w:color="auto"/>
            <w:right w:val="none" w:sz="0" w:space="0" w:color="auto"/>
          </w:divBdr>
        </w:div>
        <w:div w:id="43261386">
          <w:marLeft w:val="0"/>
          <w:marRight w:val="0"/>
          <w:marTop w:val="0"/>
          <w:marBottom w:val="0"/>
          <w:divBdr>
            <w:top w:val="none" w:sz="0" w:space="0" w:color="auto"/>
            <w:left w:val="none" w:sz="0" w:space="0" w:color="auto"/>
            <w:bottom w:val="none" w:sz="0" w:space="0" w:color="auto"/>
            <w:right w:val="none" w:sz="0" w:space="0" w:color="auto"/>
          </w:divBdr>
        </w:div>
        <w:div w:id="1305432611">
          <w:marLeft w:val="0"/>
          <w:marRight w:val="0"/>
          <w:marTop w:val="0"/>
          <w:marBottom w:val="0"/>
          <w:divBdr>
            <w:top w:val="none" w:sz="0" w:space="0" w:color="auto"/>
            <w:left w:val="none" w:sz="0" w:space="0" w:color="auto"/>
            <w:bottom w:val="none" w:sz="0" w:space="0" w:color="auto"/>
            <w:right w:val="none" w:sz="0" w:space="0" w:color="auto"/>
          </w:divBdr>
        </w:div>
      </w:divsChild>
    </w:div>
    <w:div w:id="75925501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54484520">
      <w:bodyDiv w:val="1"/>
      <w:marLeft w:val="0"/>
      <w:marRight w:val="0"/>
      <w:marTop w:val="0"/>
      <w:marBottom w:val="0"/>
      <w:divBdr>
        <w:top w:val="none" w:sz="0" w:space="0" w:color="auto"/>
        <w:left w:val="none" w:sz="0" w:space="0" w:color="auto"/>
        <w:bottom w:val="none" w:sz="0" w:space="0" w:color="auto"/>
        <w:right w:val="none" w:sz="0" w:space="0" w:color="auto"/>
      </w:divBdr>
      <w:divsChild>
        <w:div w:id="444615702">
          <w:marLeft w:val="0"/>
          <w:marRight w:val="0"/>
          <w:marTop w:val="0"/>
          <w:marBottom w:val="0"/>
          <w:divBdr>
            <w:top w:val="none" w:sz="0" w:space="0" w:color="auto"/>
            <w:left w:val="none" w:sz="0" w:space="0" w:color="auto"/>
            <w:bottom w:val="none" w:sz="0" w:space="0" w:color="auto"/>
            <w:right w:val="none" w:sz="0" w:space="0" w:color="auto"/>
          </w:divBdr>
        </w:div>
        <w:div w:id="253788047">
          <w:marLeft w:val="0"/>
          <w:marRight w:val="0"/>
          <w:marTop w:val="0"/>
          <w:marBottom w:val="0"/>
          <w:divBdr>
            <w:top w:val="none" w:sz="0" w:space="0" w:color="auto"/>
            <w:left w:val="none" w:sz="0" w:space="0" w:color="auto"/>
            <w:bottom w:val="none" w:sz="0" w:space="0" w:color="auto"/>
            <w:right w:val="none" w:sz="0" w:space="0" w:color="auto"/>
          </w:divBdr>
        </w:div>
        <w:div w:id="481393618">
          <w:marLeft w:val="0"/>
          <w:marRight w:val="0"/>
          <w:marTop w:val="0"/>
          <w:marBottom w:val="0"/>
          <w:divBdr>
            <w:top w:val="none" w:sz="0" w:space="0" w:color="auto"/>
            <w:left w:val="none" w:sz="0" w:space="0" w:color="auto"/>
            <w:bottom w:val="none" w:sz="0" w:space="0" w:color="auto"/>
            <w:right w:val="none" w:sz="0" w:space="0" w:color="auto"/>
          </w:divBdr>
        </w:div>
        <w:div w:id="496000366">
          <w:marLeft w:val="0"/>
          <w:marRight w:val="0"/>
          <w:marTop w:val="0"/>
          <w:marBottom w:val="0"/>
          <w:divBdr>
            <w:top w:val="none" w:sz="0" w:space="0" w:color="auto"/>
            <w:left w:val="none" w:sz="0" w:space="0" w:color="auto"/>
            <w:bottom w:val="none" w:sz="0" w:space="0" w:color="auto"/>
            <w:right w:val="none" w:sz="0" w:space="0" w:color="auto"/>
          </w:divBdr>
        </w:div>
        <w:div w:id="1652908457">
          <w:marLeft w:val="0"/>
          <w:marRight w:val="0"/>
          <w:marTop w:val="0"/>
          <w:marBottom w:val="0"/>
          <w:divBdr>
            <w:top w:val="none" w:sz="0" w:space="0" w:color="auto"/>
            <w:left w:val="none" w:sz="0" w:space="0" w:color="auto"/>
            <w:bottom w:val="none" w:sz="0" w:space="0" w:color="auto"/>
            <w:right w:val="none" w:sz="0" w:space="0" w:color="auto"/>
          </w:divBdr>
        </w:div>
      </w:divsChild>
    </w:div>
    <w:div w:id="980232056">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01618745">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75341034">
      <w:bodyDiv w:val="1"/>
      <w:marLeft w:val="0"/>
      <w:marRight w:val="0"/>
      <w:marTop w:val="0"/>
      <w:marBottom w:val="0"/>
      <w:divBdr>
        <w:top w:val="none" w:sz="0" w:space="0" w:color="auto"/>
        <w:left w:val="none" w:sz="0" w:space="0" w:color="auto"/>
        <w:bottom w:val="none" w:sz="0" w:space="0" w:color="auto"/>
        <w:right w:val="none" w:sz="0" w:space="0" w:color="auto"/>
      </w:divBdr>
      <w:divsChild>
        <w:div w:id="43069505">
          <w:marLeft w:val="0"/>
          <w:marRight w:val="0"/>
          <w:marTop w:val="0"/>
          <w:marBottom w:val="0"/>
          <w:divBdr>
            <w:top w:val="none" w:sz="0" w:space="0" w:color="auto"/>
            <w:left w:val="none" w:sz="0" w:space="0" w:color="auto"/>
            <w:bottom w:val="none" w:sz="0" w:space="0" w:color="auto"/>
            <w:right w:val="none" w:sz="0" w:space="0" w:color="auto"/>
          </w:divBdr>
        </w:div>
        <w:div w:id="1314484815">
          <w:marLeft w:val="0"/>
          <w:marRight w:val="0"/>
          <w:marTop w:val="0"/>
          <w:marBottom w:val="0"/>
          <w:divBdr>
            <w:top w:val="none" w:sz="0" w:space="0" w:color="auto"/>
            <w:left w:val="none" w:sz="0" w:space="0" w:color="auto"/>
            <w:bottom w:val="none" w:sz="0" w:space="0" w:color="auto"/>
            <w:right w:val="none" w:sz="0" w:space="0" w:color="auto"/>
          </w:divBdr>
        </w:div>
        <w:div w:id="1802914452">
          <w:marLeft w:val="0"/>
          <w:marRight w:val="0"/>
          <w:marTop w:val="0"/>
          <w:marBottom w:val="0"/>
          <w:divBdr>
            <w:top w:val="none" w:sz="0" w:space="0" w:color="auto"/>
            <w:left w:val="none" w:sz="0" w:space="0" w:color="auto"/>
            <w:bottom w:val="none" w:sz="0" w:space="0" w:color="auto"/>
            <w:right w:val="none" w:sz="0" w:space="0" w:color="auto"/>
          </w:divBdr>
        </w:div>
        <w:div w:id="1606881469">
          <w:marLeft w:val="0"/>
          <w:marRight w:val="0"/>
          <w:marTop w:val="0"/>
          <w:marBottom w:val="0"/>
          <w:divBdr>
            <w:top w:val="none" w:sz="0" w:space="0" w:color="auto"/>
            <w:left w:val="none" w:sz="0" w:space="0" w:color="auto"/>
            <w:bottom w:val="none" w:sz="0" w:space="0" w:color="auto"/>
            <w:right w:val="none" w:sz="0" w:space="0" w:color="auto"/>
          </w:divBdr>
        </w:div>
        <w:div w:id="740759841">
          <w:marLeft w:val="0"/>
          <w:marRight w:val="0"/>
          <w:marTop w:val="0"/>
          <w:marBottom w:val="0"/>
          <w:divBdr>
            <w:top w:val="none" w:sz="0" w:space="0" w:color="auto"/>
            <w:left w:val="none" w:sz="0" w:space="0" w:color="auto"/>
            <w:bottom w:val="none" w:sz="0" w:space="0" w:color="auto"/>
            <w:right w:val="none" w:sz="0" w:space="0" w:color="auto"/>
          </w:divBdr>
        </w:div>
        <w:div w:id="686369527">
          <w:marLeft w:val="0"/>
          <w:marRight w:val="0"/>
          <w:marTop w:val="0"/>
          <w:marBottom w:val="0"/>
          <w:divBdr>
            <w:top w:val="none" w:sz="0" w:space="0" w:color="auto"/>
            <w:left w:val="none" w:sz="0" w:space="0" w:color="auto"/>
            <w:bottom w:val="none" w:sz="0" w:space="0" w:color="auto"/>
            <w:right w:val="none" w:sz="0" w:space="0" w:color="auto"/>
          </w:divBdr>
        </w:div>
        <w:div w:id="349649340">
          <w:marLeft w:val="0"/>
          <w:marRight w:val="0"/>
          <w:marTop w:val="0"/>
          <w:marBottom w:val="0"/>
          <w:divBdr>
            <w:top w:val="none" w:sz="0" w:space="0" w:color="auto"/>
            <w:left w:val="none" w:sz="0" w:space="0" w:color="auto"/>
            <w:bottom w:val="none" w:sz="0" w:space="0" w:color="auto"/>
            <w:right w:val="none" w:sz="0" w:space="0" w:color="auto"/>
          </w:divBdr>
        </w:div>
        <w:div w:id="1986007388">
          <w:marLeft w:val="0"/>
          <w:marRight w:val="0"/>
          <w:marTop w:val="0"/>
          <w:marBottom w:val="0"/>
          <w:divBdr>
            <w:top w:val="none" w:sz="0" w:space="0" w:color="auto"/>
            <w:left w:val="none" w:sz="0" w:space="0" w:color="auto"/>
            <w:bottom w:val="none" w:sz="0" w:space="0" w:color="auto"/>
            <w:right w:val="none" w:sz="0" w:space="0" w:color="auto"/>
          </w:divBdr>
        </w:div>
        <w:div w:id="1854568503">
          <w:marLeft w:val="0"/>
          <w:marRight w:val="0"/>
          <w:marTop w:val="0"/>
          <w:marBottom w:val="0"/>
          <w:divBdr>
            <w:top w:val="none" w:sz="0" w:space="0" w:color="auto"/>
            <w:left w:val="none" w:sz="0" w:space="0" w:color="auto"/>
            <w:bottom w:val="none" w:sz="0" w:space="0" w:color="auto"/>
            <w:right w:val="none" w:sz="0" w:space="0" w:color="auto"/>
          </w:divBdr>
        </w:div>
        <w:div w:id="2037273130">
          <w:marLeft w:val="0"/>
          <w:marRight w:val="0"/>
          <w:marTop w:val="0"/>
          <w:marBottom w:val="0"/>
          <w:divBdr>
            <w:top w:val="none" w:sz="0" w:space="0" w:color="auto"/>
            <w:left w:val="none" w:sz="0" w:space="0" w:color="auto"/>
            <w:bottom w:val="none" w:sz="0" w:space="0" w:color="auto"/>
            <w:right w:val="none" w:sz="0" w:space="0" w:color="auto"/>
          </w:divBdr>
        </w:div>
      </w:divsChild>
    </w:div>
    <w:div w:id="1195266533">
      <w:bodyDiv w:val="1"/>
      <w:marLeft w:val="0"/>
      <w:marRight w:val="0"/>
      <w:marTop w:val="0"/>
      <w:marBottom w:val="0"/>
      <w:divBdr>
        <w:top w:val="none" w:sz="0" w:space="0" w:color="auto"/>
        <w:left w:val="none" w:sz="0" w:space="0" w:color="auto"/>
        <w:bottom w:val="none" w:sz="0" w:space="0" w:color="auto"/>
        <w:right w:val="none" w:sz="0" w:space="0" w:color="auto"/>
      </w:divBdr>
    </w:div>
    <w:div w:id="128827376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789509">
      <w:bodyDiv w:val="1"/>
      <w:marLeft w:val="0"/>
      <w:marRight w:val="0"/>
      <w:marTop w:val="0"/>
      <w:marBottom w:val="0"/>
      <w:divBdr>
        <w:top w:val="none" w:sz="0" w:space="0" w:color="auto"/>
        <w:left w:val="none" w:sz="0" w:space="0" w:color="auto"/>
        <w:bottom w:val="none" w:sz="0" w:space="0" w:color="auto"/>
        <w:right w:val="none" w:sz="0" w:space="0" w:color="auto"/>
      </w:divBdr>
    </w:div>
    <w:div w:id="1488748278">
      <w:bodyDiv w:val="1"/>
      <w:marLeft w:val="0"/>
      <w:marRight w:val="0"/>
      <w:marTop w:val="0"/>
      <w:marBottom w:val="0"/>
      <w:divBdr>
        <w:top w:val="none" w:sz="0" w:space="0" w:color="auto"/>
        <w:left w:val="none" w:sz="0" w:space="0" w:color="auto"/>
        <w:bottom w:val="none" w:sz="0" w:space="0" w:color="auto"/>
        <w:right w:val="none" w:sz="0" w:space="0" w:color="auto"/>
      </w:divBdr>
    </w:div>
    <w:div w:id="1492062952">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67380509">
      <w:bodyDiv w:val="1"/>
      <w:marLeft w:val="0"/>
      <w:marRight w:val="0"/>
      <w:marTop w:val="0"/>
      <w:marBottom w:val="0"/>
      <w:divBdr>
        <w:top w:val="none" w:sz="0" w:space="0" w:color="auto"/>
        <w:left w:val="none" w:sz="0" w:space="0" w:color="auto"/>
        <w:bottom w:val="none" w:sz="0" w:space="0" w:color="auto"/>
        <w:right w:val="none" w:sz="0" w:space="0" w:color="auto"/>
      </w:divBdr>
    </w:div>
    <w:div w:id="1585339524">
      <w:bodyDiv w:val="1"/>
      <w:marLeft w:val="0"/>
      <w:marRight w:val="0"/>
      <w:marTop w:val="0"/>
      <w:marBottom w:val="0"/>
      <w:divBdr>
        <w:top w:val="none" w:sz="0" w:space="0" w:color="auto"/>
        <w:left w:val="none" w:sz="0" w:space="0" w:color="auto"/>
        <w:bottom w:val="none" w:sz="0" w:space="0" w:color="auto"/>
        <w:right w:val="none" w:sz="0" w:space="0" w:color="auto"/>
      </w:divBdr>
    </w:div>
    <w:div w:id="21322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E2AC33-F094-4BB2-A208-C5E6B3B2BF2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DDD8362-FA93-4709-92FA-A0F02E6AE851}">
      <dgm:prSet phldrT="[Text]"/>
      <dgm:spPr>
        <a:solidFill>
          <a:srgbClr val="92D050"/>
        </a:solidFill>
      </dgm:spPr>
      <dgm:t>
        <a:bodyPr/>
        <a:lstStyle/>
        <a:p>
          <a:r>
            <a:rPr lang="en-GB" dirty="0"/>
            <a:t>Executive Director and DCS</a:t>
          </a:r>
        </a:p>
        <a:p>
          <a:r>
            <a:rPr lang="en-GB" b="1" dirty="0">
              <a:solidFill>
                <a:schemeClr val="tx1"/>
              </a:solidFill>
            </a:rPr>
            <a:t>Sarah-Jane Smedmor</a:t>
          </a:r>
        </a:p>
      </dgm:t>
    </dgm:pt>
    <dgm:pt modelId="{4B2FB9BF-51EB-4937-9FB9-A5EC743BC4E2}" type="parTrans" cxnId="{C29F9CEA-0AF7-44D7-9D3B-FF45A3E9C4E0}">
      <dgm:prSet/>
      <dgm:spPr/>
      <dgm:t>
        <a:bodyPr/>
        <a:lstStyle/>
        <a:p>
          <a:endParaRPr lang="en-GB"/>
        </a:p>
      </dgm:t>
    </dgm:pt>
    <dgm:pt modelId="{6A158D8A-FF11-45BE-B039-08A126CC9BEA}" type="sibTrans" cxnId="{C29F9CEA-0AF7-44D7-9D3B-FF45A3E9C4E0}">
      <dgm:prSet/>
      <dgm:spPr/>
      <dgm:t>
        <a:bodyPr/>
        <a:lstStyle/>
        <a:p>
          <a:endParaRPr lang="en-GB"/>
        </a:p>
      </dgm:t>
    </dgm:pt>
    <dgm:pt modelId="{172EBA85-03B1-4267-A1D0-C657610FAEE6}">
      <dgm:prSet phldrT="[Text]"/>
      <dgm:spPr>
        <a:solidFill>
          <a:srgbClr val="92D050"/>
        </a:solidFill>
      </dgm:spPr>
      <dgm:t>
        <a:bodyPr/>
        <a:lstStyle/>
        <a:p>
          <a:r>
            <a:rPr lang="en-GB" dirty="0"/>
            <a:t>Service Director</a:t>
          </a:r>
        </a:p>
        <a:p>
          <a:r>
            <a:rPr lang="en-GB" dirty="0"/>
            <a:t>Social Care and Family Help (AD higher)</a:t>
          </a:r>
        </a:p>
        <a:p>
          <a:r>
            <a:rPr lang="en-GB" b="1" dirty="0">
              <a:solidFill>
                <a:schemeClr val="tx1"/>
              </a:solidFill>
            </a:rPr>
            <a:t>Hayley Griffin</a:t>
          </a:r>
        </a:p>
      </dgm:t>
    </dgm:pt>
    <dgm:pt modelId="{29C1956D-6965-4952-AD8D-0B4202FEC69A}" type="parTrans" cxnId="{2E80E958-50F3-430D-8BBF-975022FC990A}">
      <dgm:prSet/>
      <dgm:spPr/>
      <dgm:t>
        <a:bodyPr/>
        <a:lstStyle/>
        <a:p>
          <a:endParaRPr lang="en-GB"/>
        </a:p>
      </dgm:t>
    </dgm:pt>
    <dgm:pt modelId="{CC175D05-A98E-4F60-B80C-2E32BEB7AE4D}" type="sibTrans" cxnId="{2E80E958-50F3-430D-8BBF-975022FC990A}">
      <dgm:prSet/>
      <dgm:spPr/>
      <dgm:t>
        <a:bodyPr/>
        <a:lstStyle/>
        <a:p>
          <a:endParaRPr lang="en-GB"/>
        </a:p>
      </dgm:t>
    </dgm:pt>
    <dgm:pt modelId="{81A5A66C-79CA-453E-B7AE-7FA94ED0D889}">
      <dgm:prSet phldrT="[Text]"/>
      <dgm:spPr>
        <a:solidFill>
          <a:srgbClr val="92D050"/>
        </a:solidFill>
      </dgm:spPr>
      <dgm:t>
        <a:bodyPr/>
        <a:lstStyle/>
        <a:p>
          <a:r>
            <a:rPr lang="en-GB" dirty="0"/>
            <a:t>Service Director</a:t>
          </a:r>
        </a:p>
        <a:p>
          <a:r>
            <a:rPr lang="en-GB" dirty="0"/>
            <a:t>Education, Learning &amp; Inclusion (AD higher)</a:t>
          </a:r>
        </a:p>
        <a:p>
          <a:r>
            <a:rPr lang="en-GB" b="1" dirty="0">
              <a:solidFill>
                <a:schemeClr val="tx1"/>
              </a:solidFill>
            </a:rPr>
            <a:t>Sharon Muldoon</a:t>
          </a:r>
        </a:p>
      </dgm:t>
    </dgm:pt>
    <dgm:pt modelId="{FA81135A-35E3-41C7-A340-43EAA575764E}" type="parTrans" cxnId="{020F56CF-0C34-4C9A-806B-F0059F172684}">
      <dgm:prSet/>
      <dgm:spPr/>
      <dgm:t>
        <a:bodyPr/>
        <a:lstStyle/>
        <a:p>
          <a:endParaRPr lang="en-GB"/>
        </a:p>
      </dgm:t>
    </dgm:pt>
    <dgm:pt modelId="{CC0AE3C9-5ED5-4EF3-97C2-A5B0B530C601}" type="sibTrans" cxnId="{020F56CF-0C34-4C9A-806B-F0059F172684}">
      <dgm:prSet/>
      <dgm:spPr/>
      <dgm:t>
        <a:bodyPr/>
        <a:lstStyle/>
        <a:p>
          <a:endParaRPr lang="en-GB"/>
        </a:p>
      </dgm:t>
    </dgm:pt>
    <dgm:pt modelId="{460AE83B-DD71-41EA-A844-52057D492CEE}">
      <dgm:prSet phldrT="[Text]"/>
      <dgm:spPr>
        <a:solidFill>
          <a:srgbClr val="92D050"/>
        </a:solidFill>
      </dgm:spPr>
      <dgm:t>
        <a:bodyPr/>
        <a:lstStyle/>
        <a:p>
          <a:r>
            <a:rPr lang="en-GB" dirty="0"/>
            <a:t>Assistant Director</a:t>
          </a:r>
        </a:p>
        <a:p>
          <a:r>
            <a:rPr lang="en-GB" dirty="0"/>
            <a:t>Transformation &amp; Improvement</a:t>
          </a:r>
        </a:p>
        <a:p>
          <a:r>
            <a:rPr lang="en-GB" b="1" dirty="0">
              <a:solidFill>
                <a:schemeClr val="tx1"/>
              </a:solidFill>
            </a:rPr>
            <a:t>Helen Gregg</a:t>
          </a:r>
        </a:p>
      </dgm:t>
    </dgm:pt>
    <dgm:pt modelId="{187EA9EC-B42A-48B8-B0C4-7445244A9DA0}" type="parTrans" cxnId="{A05A5590-8551-4BC7-B172-92E8A24A734C}">
      <dgm:prSet/>
      <dgm:spPr/>
      <dgm:t>
        <a:bodyPr/>
        <a:lstStyle/>
        <a:p>
          <a:endParaRPr lang="en-GB"/>
        </a:p>
      </dgm:t>
    </dgm:pt>
    <dgm:pt modelId="{DB2D2A55-E249-4C17-977F-0BE4994FD3C4}" type="sibTrans" cxnId="{A05A5590-8551-4BC7-B172-92E8A24A734C}">
      <dgm:prSet/>
      <dgm:spPr/>
      <dgm:t>
        <a:bodyPr/>
        <a:lstStyle/>
        <a:p>
          <a:endParaRPr lang="en-GB"/>
        </a:p>
      </dgm:t>
    </dgm:pt>
    <dgm:pt modelId="{5F508742-156D-4A77-9304-F6761BFF0FBB}">
      <dgm:prSet/>
      <dgm:spPr/>
      <dgm:t>
        <a:bodyPr/>
        <a:lstStyle/>
        <a:p>
          <a:r>
            <a:rPr lang="en-GB" dirty="0"/>
            <a:t>Assistant Director</a:t>
          </a:r>
        </a:p>
        <a:p>
          <a:r>
            <a:rPr lang="en-GB" dirty="0"/>
            <a:t>Family Help (CSC)</a:t>
          </a:r>
        </a:p>
        <a:p>
          <a:r>
            <a:rPr lang="en-GB" i="1" dirty="0"/>
            <a:t>(SW qualified)</a:t>
          </a:r>
        </a:p>
      </dgm:t>
    </dgm:pt>
    <dgm:pt modelId="{FA162FD6-CDDF-49F3-B3F6-07E7B5EA956F}" type="parTrans" cxnId="{3F9521DB-F5D5-499A-B886-F1142D542E07}">
      <dgm:prSet/>
      <dgm:spPr/>
      <dgm:t>
        <a:bodyPr/>
        <a:lstStyle/>
        <a:p>
          <a:endParaRPr lang="en-GB"/>
        </a:p>
      </dgm:t>
    </dgm:pt>
    <dgm:pt modelId="{EDCA0894-B3CC-4933-BA16-FA97638C7ACC}" type="sibTrans" cxnId="{3F9521DB-F5D5-499A-B886-F1142D542E07}">
      <dgm:prSet/>
      <dgm:spPr/>
      <dgm:t>
        <a:bodyPr/>
        <a:lstStyle/>
        <a:p>
          <a:endParaRPr lang="en-GB"/>
        </a:p>
      </dgm:t>
    </dgm:pt>
    <dgm:pt modelId="{68DF6A72-72F5-45BD-918C-98D39F7AC79E}">
      <dgm:prSet/>
      <dgm:spPr>
        <a:solidFill>
          <a:srgbClr val="92D050"/>
        </a:solidFill>
      </dgm:spPr>
      <dgm:t>
        <a:bodyPr/>
        <a:lstStyle/>
        <a:p>
          <a:r>
            <a:rPr lang="en-GB" dirty="0"/>
            <a:t>Assistant Director</a:t>
          </a:r>
        </a:p>
        <a:p>
          <a:r>
            <a:rPr lang="en-GB" dirty="0"/>
            <a:t>Family Help (Health)</a:t>
          </a:r>
        </a:p>
        <a:p>
          <a:r>
            <a:rPr lang="en-GB" b="1" dirty="0">
              <a:solidFill>
                <a:schemeClr val="tx1"/>
              </a:solidFill>
            </a:rPr>
            <a:t>Richard Cracknell</a:t>
          </a:r>
        </a:p>
      </dgm:t>
    </dgm:pt>
    <dgm:pt modelId="{7ABF707A-32CB-49D6-A1A5-6A04579B7CF6}" type="parTrans" cxnId="{A3736A29-7785-445C-80A9-6AA781E71235}">
      <dgm:prSet/>
      <dgm:spPr/>
      <dgm:t>
        <a:bodyPr/>
        <a:lstStyle/>
        <a:p>
          <a:endParaRPr lang="en-GB"/>
        </a:p>
      </dgm:t>
    </dgm:pt>
    <dgm:pt modelId="{B18C8042-C0BE-4B41-B38D-333691870D19}" type="sibTrans" cxnId="{A3736A29-7785-445C-80A9-6AA781E71235}">
      <dgm:prSet/>
      <dgm:spPr/>
      <dgm:t>
        <a:bodyPr/>
        <a:lstStyle/>
        <a:p>
          <a:endParaRPr lang="en-GB"/>
        </a:p>
      </dgm:t>
    </dgm:pt>
    <dgm:pt modelId="{B377BB5F-64CC-4E0F-9116-3117A800FF99}">
      <dgm:prSet/>
      <dgm:spPr/>
      <dgm:t>
        <a:bodyPr/>
        <a:lstStyle/>
        <a:p>
          <a:r>
            <a:rPr lang="en-GB" dirty="0"/>
            <a:t>Assistant Director</a:t>
          </a:r>
        </a:p>
        <a:p>
          <a:r>
            <a:rPr lang="en-GB" dirty="0"/>
            <a:t>Corporate Parenting</a:t>
          </a:r>
        </a:p>
        <a:p>
          <a:r>
            <a:rPr lang="en-GB" i="1" dirty="0"/>
            <a:t>(SW qualified)</a:t>
          </a:r>
          <a:endParaRPr lang="en-GB" dirty="0"/>
        </a:p>
      </dgm:t>
    </dgm:pt>
    <dgm:pt modelId="{3DAFDB49-2C5B-4D12-8B21-F77D2B7CCF29}" type="parTrans" cxnId="{7B0E28DA-DDA1-4FB9-AA91-68552B5EB056}">
      <dgm:prSet/>
      <dgm:spPr/>
      <dgm:t>
        <a:bodyPr/>
        <a:lstStyle/>
        <a:p>
          <a:endParaRPr lang="en-GB"/>
        </a:p>
      </dgm:t>
    </dgm:pt>
    <dgm:pt modelId="{D1407709-6C27-491A-8503-AB3FC96DF90F}" type="sibTrans" cxnId="{7B0E28DA-DDA1-4FB9-AA91-68552B5EB056}">
      <dgm:prSet/>
      <dgm:spPr/>
      <dgm:t>
        <a:bodyPr/>
        <a:lstStyle/>
        <a:p>
          <a:endParaRPr lang="en-GB"/>
        </a:p>
      </dgm:t>
    </dgm:pt>
    <dgm:pt modelId="{1432846A-BEB8-4EE2-A3CD-6683C38E556A}">
      <dgm:prSet/>
      <dgm:spPr>
        <a:solidFill>
          <a:srgbClr val="92D050"/>
        </a:solidFill>
      </dgm:spPr>
      <dgm:t>
        <a:bodyPr/>
        <a:lstStyle/>
        <a:p>
          <a:r>
            <a:rPr lang="en-GB" dirty="0"/>
            <a:t>Assistant Director Education and Learning</a:t>
          </a:r>
        </a:p>
        <a:p>
          <a:r>
            <a:rPr lang="en-GB" b="1" dirty="0">
              <a:solidFill>
                <a:schemeClr val="tx1"/>
              </a:solidFill>
            </a:rPr>
            <a:t>Julia Grainger</a:t>
          </a:r>
        </a:p>
      </dgm:t>
    </dgm:pt>
    <dgm:pt modelId="{A0BF0CC1-A057-4ADD-A08D-FC6B61596EB9}" type="parTrans" cxnId="{73E85F3D-D503-4200-B99A-33BD56F76909}">
      <dgm:prSet/>
      <dgm:spPr/>
      <dgm:t>
        <a:bodyPr/>
        <a:lstStyle/>
        <a:p>
          <a:endParaRPr lang="en-GB"/>
        </a:p>
      </dgm:t>
    </dgm:pt>
    <dgm:pt modelId="{253A95BF-7CC1-416C-8B06-57F22514CF77}" type="sibTrans" cxnId="{73E85F3D-D503-4200-B99A-33BD56F76909}">
      <dgm:prSet/>
      <dgm:spPr/>
      <dgm:t>
        <a:bodyPr/>
        <a:lstStyle/>
        <a:p>
          <a:endParaRPr lang="en-GB"/>
        </a:p>
      </dgm:t>
    </dgm:pt>
    <dgm:pt modelId="{D988E9F9-7798-4DB4-8046-8C5597141F3D}">
      <dgm:prSet/>
      <dgm:spPr>
        <a:solidFill>
          <a:srgbClr val="92D050"/>
        </a:solidFill>
      </dgm:spPr>
      <dgm:t>
        <a:bodyPr/>
        <a:lstStyle/>
        <a:p>
          <a:r>
            <a:rPr lang="en-GB" dirty="0"/>
            <a:t>Assistant Director </a:t>
          </a:r>
        </a:p>
        <a:p>
          <a:r>
            <a:rPr lang="en-GB" dirty="0"/>
            <a:t>SEND and Inclusion</a:t>
          </a:r>
        </a:p>
        <a:p>
          <a:r>
            <a:rPr lang="en-GB" b="1" dirty="0">
              <a:solidFill>
                <a:schemeClr val="tx1"/>
              </a:solidFill>
            </a:rPr>
            <a:t>Mike Keaveney</a:t>
          </a:r>
        </a:p>
      </dgm:t>
    </dgm:pt>
    <dgm:pt modelId="{809B539C-4E3A-465A-B747-908806E3AEAB}" type="parTrans" cxnId="{4E758EFF-AE8E-469F-9971-F0D2B4B80CA9}">
      <dgm:prSet/>
      <dgm:spPr/>
      <dgm:t>
        <a:bodyPr/>
        <a:lstStyle/>
        <a:p>
          <a:endParaRPr lang="en-GB"/>
        </a:p>
      </dgm:t>
    </dgm:pt>
    <dgm:pt modelId="{7572E7D9-EB79-42BC-917E-6E41A22DED8B}" type="sibTrans" cxnId="{4E758EFF-AE8E-469F-9971-F0D2B4B80CA9}">
      <dgm:prSet/>
      <dgm:spPr/>
      <dgm:t>
        <a:bodyPr/>
        <a:lstStyle/>
        <a:p>
          <a:endParaRPr lang="en-GB"/>
        </a:p>
      </dgm:t>
    </dgm:pt>
    <dgm:pt modelId="{0016BE76-872C-4309-BC19-3A35AAD5D4A8}">
      <dgm:prSet/>
      <dgm:spPr/>
      <dgm:t>
        <a:bodyPr/>
        <a:lstStyle/>
        <a:p>
          <a:r>
            <a:rPr lang="en-GB" dirty="0"/>
            <a:t>Assistant Director Quality Assurance and Commissioning</a:t>
          </a:r>
          <a:endParaRPr lang="en-GB" i="1" dirty="0"/>
        </a:p>
      </dgm:t>
    </dgm:pt>
    <dgm:pt modelId="{35057AB1-40B2-4EC6-BF24-A43138D6ABFA}" type="parTrans" cxnId="{DE545BD5-846F-4183-8DEC-CA95304B6667}">
      <dgm:prSet/>
      <dgm:spPr/>
      <dgm:t>
        <a:bodyPr/>
        <a:lstStyle/>
        <a:p>
          <a:endParaRPr lang="en-GB"/>
        </a:p>
      </dgm:t>
    </dgm:pt>
    <dgm:pt modelId="{B38AEB91-E4B0-4A30-8C8D-75BDBA89C18E}" type="sibTrans" cxnId="{DE545BD5-846F-4183-8DEC-CA95304B6667}">
      <dgm:prSet/>
      <dgm:spPr/>
      <dgm:t>
        <a:bodyPr/>
        <a:lstStyle/>
        <a:p>
          <a:endParaRPr lang="en-GB"/>
        </a:p>
      </dgm:t>
    </dgm:pt>
    <dgm:pt modelId="{36A87FBA-45C4-470F-AC88-B5929EB2CA89}" type="pres">
      <dgm:prSet presAssocID="{A6E2AC33-F094-4BB2-A208-C5E6B3B2BF23}" presName="hierChild1" presStyleCnt="0">
        <dgm:presLayoutVars>
          <dgm:orgChart val="1"/>
          <dgm:chPref val="1"/>
          <dgm:dir/>
          <dgm:animOne val="branch"/>
          <dgm:animLvl val="lvl"/>
          <dgm:resizeHandles/>
        </dgm:presLayoutVars>
      </dgm:prSet>
      <dgm:spPr/>
    </dgm:pt>
    <dgm:pt modelId="{0FD4D906-E68D-47FE-BA94-C4039BA76CEF}" type="pres">
      <dgm:prSet presAssocID="{2DDD8362-FA93-4709-92FA-A0F02E6AE851}" presName="hierRoot1" presStyleCnt="0">
        <dgm:presLayoutVars>
          <dgm:hierBranch val="init"/>
        </dgm:presLayoutVars>
      </dgm:prSet>
      <dgm:spPr/>
    </dgm:pt>
    <dgm:pt modelId="{445FF1C3-FC66-43A8-BE07-2B090050AF54}" type="pres">
      <dgm:prSet presAssocID="{2DDD8362-FA93-4709-92FA-A0F02E6AE851}" presName="rootComposite1" presStyleCnt="0"/>
      <dgm:spPr/>
    </dgm:pt>
    <dgm:pt modelId="{1E1AF145-7C77-4888-9003-18CA9788FF18}" type="pres">
      <dgm:prSet presAssocID="{2DDD8362-FA93-4709-92FA-A0F02E6AE851}" presName="rootText1" presStyleLbl="node0" presStyleIdx="0" presStyleCnt="1">
        <dgm:presLayoutVars>
          <dgm:chPref val="3"/>
        </dgm:presLayoutVars>
      </dgm:prSet>
      <dgm:spPr/>
    </dgm:pt>
    <dgm:pt modelId="{E1F859B0-8A7B-4CC8-B155-431C781272BC}" type="pres">
      <dgm:prSet presAssocID="{2DDD8362-FA93-4709-92FA-A0F02E6AE851}" presName="rootConnector1" presStyleLbl="node1" presStyleIdx="0" presStyleCnt="0"/>
      <dgm:spPr/>
    </dgm:pt>
    <dgm:pt modelId="{0A18B164-B4B3-4032-9263-611B39AE5CC8}" type="pres">
      <dgm:prSet presAssocID="{2DDD8362-FA93-4709-92FA-A0F02E6AE851}" presName="hierChild2" presStyleCnt="0"/>
      <dgm:spPr/>
    </dgm:pt>
    <dgm:pt modelId="{5E455F9E-3AB7-45D7-B4ED-6D21D1BBF264}" type="pres">
      <dgm:prSet presAssocID="{29C1956D-6965-4952-AD8D-0B4202FEC69A}" presName="Name37" presStyleLbl="parChTrans1D2" presStyleIdx="0" presStyleCnt="4"/>
      <dgm:spPr/>
    </dgm:pt>
    <dgm:pt modelId="{C140811E-20BD-41AE-84C5-873A90952C3E}" type="pres">
      <dgm:prSet presAssocID="{172EBA85-03B1-4267-A1D0-C657610FAEE6}" presName="hierRoot2" presStyleCnt="0">
        <dgm:presLayoutVars>
          <dgm:hierBranch val="init"/>
        </dgm:presLayoutVars>
      </dgm:prSet>
      <dgm:spPr/>
    </dgm:pt>
    <dgm:pt modelId="{3D8F260D-E744-4F13-AA83-5BE30BD7D642}" type="pres">
      <dgm:prSet presAssocID="{172EBA85-03B1-4267-A1D0-C657610FAEE6}" presName="rootComposite" presStyleCnt="0"/>
      <dgm:spPr/>
    </dgm:pt>
    <dgm:pt modelId="{C352182C-8E09-4A2E-A586-4FE08BD27E6B}" type="pres">
      <dgm:prSet presAssocID="{172EBA85-03B1-4267-A1D0-C657610FAEE6}" presName="rootText" presStyleLbl="node2" presStyleIdx="0" presStyleCnt="4">
        <dgm:presLayoutVars>
          <dgm:chPref val="3"/>
        </dgm:presLayoutVars>
      </dgm:prSet>
      <dgm:spPr/>
    </dgm:pt>
    <dgm:pt modelId="{EDA230D9-165E-4D4F-89CF-23231364C32B}" type="pres">
      <dgm:prSet presAssocID="{172EBA85-03B1-4267-A1D0-C657610FAEE6}" presName="rootConnector" presStyleLbl="node2" presStyleIdx="0" presStyleCnt="4"/>
      <dgm:spPr/>
    </dgm:pt>
    <dgm:pt modelId="{00A4C821-C933-4002-81D1-82181AEE15F3}" type="pres">
      <dgm:prSet presAssocID="{172EBA85-03B1-4267-A1D0-C657610FAEE6}" presName="hierChild4" presStyleCnt="0"/>
      <dgm:spPr/>
    </dgm:pt>
    <dgm:pt modelId="{9F2817CF-FB96-41A5-8A3A-5563F327F62B}" type="pres">
      <dgm:prSet presAssocID="{FA162FD6-CDDF-49F3-B3F6-07E7B5EA956F}" presName="Name37" presStyleLbl="parChTrans1D3" presStyleIdx="0" presStyleCnt="5"/>
      <dgm:spPr/>
    </dgm:pt>
    <dgm:pt modelId="{52CA478C-AA25-4E3C-8068-4791F19B3B1F}" type="pres">
      <dgm:prSet presAssocID="{5F508742-156D-4A77-9304-F6761BFF0FBB}" presName="hierRoot2" presStyleCnt="0">
        <dgm:presLayoutVars>
          <dgm:hierBranch val="init"/>
        </dgm:presLayoutVars>
      </dgm:prSet>
      <dgm:spPr/>
    </dgm:pt>
    <dgm:pt modelId="{42459EDC-CC7F-4DA8-96E1-5B7D030539A7}" type="pres">
      <dgm:prSet presAssocID="{5F508742-156D-4A77-9304-F6761BFF0FBB}" presName="rootComposite" presStyleCnt="0"/>
      <dgm:spPr/>
    </dgm:pt>
    <dgm:pt modelId="{7CDDAD63-49EE-4045-847E-AAC99DFBB5E5}" type="pres">
      <dgm:prSet presAssocID="{5F508742-156D-4A77-9304-F6761BFF0FBB}" presName="rootText" presStyleLbl="node3" presStyleIdx="0" presStyleCnt="5" custLinFactY="13099" custLinFactNeighborX="-11" custLinFactNeighborY="100000">
        <dgm:presLayoutVars>
          <dgm:chPref val="3"/>
        </dgm:presLayoutVars>
      </dgm:prSet>
      <dgm:spPr/>
    </dgm:pt>
    <dgm:pt modelId="{CD1DA27F-5B24-4B50-8907-C4F5E946D1DF}" type="pres">
      <dgm:prSet presAssocID="{5F508742-156D-4A77-9304-F6761BFF0FBB}" presName="rootConnector" presStyleLbl="node3" presStyleIdx="0" presStyleCnt="5"/>
      <dgm:spPr/>
    </dgm:pt>
    <dgm:pt modelId="{B2097EE7-9A43-4912-8CB0-CA3D97CADAD9}" type="pres">
      <dgm:prSet presAssocID="{5F508742-156D-4A77-9304-F6761BFF0FBB}" presName="hierChild4" presStyleCnt="0"/>
      <dgm:spPr/>
    </dgm:pt>
    <dgm:pt modelId="{6490363F-82B4-44DF-92C3-39423D086EF4}" type="pres">
      <dgm:prSet presAssocID="{5F508742-156D-4A77-9304-F6761BFF0FBB}" presName="hierChild5" presStyleCnt="0"/>
      <dgm:spPr/>
    </dgm:pt>
    <dgm:pt modelId="{05D61713-0653-47EF-9DD3-39F398D1381A}" type="pres">
      <dgm:prSet presAssocID="{7ABF707A-32CB-49D6-A1A5-6A04579B7CF6}" presName="Name37" presStyleLbl="parChTrans1D3" presStyleIdx="1" presStyleCnt="5"/>
      <dgm:spPr/>
    </dgm:pt>
    <dgm:pt modelId="{A9F05D6B-F5C6-4F2C-9797-9E617C3B7305}" type="pres">
      <dgm:prSet presAssocID="{68DF6A72-72F5-45BD-918C-98D39F7AC79E}" presName="hierRoot2" presStyleCnt="0">
        <dgm:presLayoutVars>
          <dgm:hierBranch val="init"/>
        </dgm:presLayoutVars>
      </dgm:prSet>
      <dgm:spPr/>
    </dgm:pt>
    <dgm:pt modelId="{03B08256-5A6C-47A4-9E2B-065D05CC5BB5}" type="pres">
      <dgm:prSet presAssocID="{68DF6A72-72F5-45BD-918C-98D39F7AC79E}" presName="rootComposite" presStyleCnt="0"/>
      <dgm:spPr/>
    </dgm:pt>
    <dgm:pt modelId="{B7AE234C-4649-413D-8A19-70D1AD51CCC1}" type="pres">
      <dgm:prSet presAssocID="{68DF6A72-72F5-45BD-918C-98D39F7AC79E}" presName="rootText" presStyleLbl="node3" presStyleIdx="1" presStyleCnt="5" custLinFactY="-42000" custLinFactNeighborX="-11" custLinFactNeighborY="-100000">
        <dgm:presLayoutVars>
          <dgm:chPref val="3"/>
        </dgm:presLayoutVars>
      </dgm:prSet>
      <dgm:spPr/>
    </dgm:pt>
    <dgm:pt modelId="{65422723-A86A-48A5-91B5-69025A17526F}" type="pres">
      <dgm:prSet presAssocID="{68DF6A72-72F5-45BD-918C-98D39F7AC79E}" presName="rootConnector" presStyleLbl="node3" presStyleIdx="1" presStyleCnt="5"/>
      <dgm:spPr/>
    </dgm:pt>
    <dgm:pt modelId="{2EA63596-E3ED-4BAC-887A-01ADFF70800F}" type="pres">
      <dgm:prSet presAssocID="{68DF6A72-72F5-45BD-918C-98D39F7AC79E}" presName="hierChild4" presStyleCnt="0"/>
      <dgm:spPr/>
    </dgm:pt>
    <dgm:pt modelId="{C42413B6-6175-46E5-8D0C-346D9895EBCB}" type="pres">
      <dgm:prSet presAssocID="{68DF6A72-72F5-45BD-918C-98D39F7AC79E}" presName="hierChild5" presStyleCnt="0"/>
      <dgm:spPr/>
    </dgm:pt>
    <dgm:pt modelId="{F4923FCF-802D-49EF-876E-A520207A1271}" type="pres">
      <dgm:prSet presAssocID="{3DAFDB49-2C5B-4D12-8B21-F77D2B7CCF29}" presName="Name37" presStyleLbl="parChTrans1D3" presStyleIdx="2" presStyleCnt="5"/>
      <dgm:spPr/>
    </dgm:pt>
    <dgm:pt modelId="{C71AF9C3-E80A-4E29-A85F-AE0CD4FDA835}" type="pres">
      <dgm:prSet presAssocID="{B377BB5F-64CC-4E0F-9116-3117A800FF99}" presName="hierRoot2" presStyleCnt="0">
        <dgm:presLayoutVars>
          <dgm:hierBranch val="init"/>
        </dgm:presLayoutVars>
      </dgm:prSet>
      <dgm:spPr/>
    </dgm:pt>
    <dgm:pt modelId="{6FF82E55-D00F-4921-977C-118C280872EC}" type="pres">
      <dgm:prSet presAssocID="{B377BB5F-64CC-4E0F-9116-3117A800FF99}" presName="rootComposite" presStyleCnt="0"/>
      <dgm:spPr/>
    </dgm:pt>
    <dgm:pt modelId="{0EBFFF12-87BA-4F91-9503-0FC7E06F699A}" type="pres">
      <dgm:prSet presAssocID="{B377BB5F-64CC-4E0F-9116-3117A800FF99}" presName="rootText" presStyleLbl="node3" presStyleIdx="2" presStyleCnt="5" custLinFactNeighborX="-11" custLinFactNeighborY="-63326">
        <dgm:presLayoutVars>
          <dgm:chPref val="3"/>
        </dgm:presLayoutVars>
      </dgm:prSet>
      <dgm:spPr/>
    </dgm:pt>
    <dgm:pt modelId="{38A74EB3-1F69-4A3C-AF89-216486A1D11E}" type="pres">
      <dgm:prSet presAssocID="{B377BB5F-64CC-4E0F-9116-3117A800FF99}" presName="rootConnector" presStyleLbl="node3" presStyleIdx="2" presStyleCnt="5"/>
      <dgm:spPr/>
    </dgm:pt>
    <dgm:pt modelId="{EAC7DB74-0814-46FD-B3A4-33651E88E8D9}" type="pres">
      <dgm:prSet presAssocID="{B377BB5F-64CC-4E0F-9116-3117A800FF99}" presName="hierChild4" presStyleCnt="0"/>
      <dgm:spPr/>
    </dgm:pt>
    <dgm:pt modelId="{4C048873-E4BF-4BE0-A97A-B2A005762C93}" type="pres">
      <dgm:prSet presAssocID="{B377BB5F-64CC-4E0F-9116-3117A800FF99}" presName="hierChild5" presStyleCnt="0"/>
      <dgm:spPr/>
    </dgm:pt>
    <dgm:pt modelId="{3306C6A4-AE1B-47C5-AE1B-294E01F2EBA9}" type="pres">
      <dgm:prSet presAssocID="{172EBA85-03B1-4267-A1D0-C657610FAEE6}" presName="hierChild5" presStyleCnt="0"/>
      <dgm:spPr/>
    </dgm:pt>
    <dgm:pt modelId="{FD319EF4-975D-4AF2-B9D4-04376644F569}" type="pres">
      <dgm:prSet presAssocID="{FA81135A-35E3-41C7-A340-43EAA575764E}" presName="Name37" presStyleLbl="parChTrans1D2" presStyleIdx="1" presStyleCnt="4"/>
      <dgm:spPr/>
    </dgm:pt>
    <dgm:pt modelId="{E3DC3706-2702-4511-84B5-175B990A5492}" type="pres">
      <dgm:prSet presAssocID="{81A5A66C-79CA-453E-B7AE-7FA94ED0D889}" presName="hierRoot2" presStyleCnt="0">
        <dgm:presLayoutVars>
          <dgm:hierBranch val="init"/>
        </dgm:presLayoutVars>
      </dgm:prSet>
      <dgm:spPr/>
    </dgm:pt>
    <dgm:pt modelId="{8DC3BD6F-DF87-4BD0-808D-F5863C1FE931}" type="pres">
      <dgm:prSet presAssocID="{81A5A66C-79CA-453E-B7AE-7FA94ED0D889}" presName="rootComposite" presStyleCnt="0"/>
      <dgm:spPr/>
    </dgm:pt>
    <dgm:pt modelId="{6207B228-8B6C-4E29-9B98-A33D8081A880}" type="pres">
      <dgm:prSet presAssocID="{81A5A66C-79CA-453E-B7AE-7FA94ED0D889}" presName="rootText" presStyleLbl="node2" presStyleIdx="1" presStyleCnt="4">
        <dgm:presLayoutVars>
          <dgm:chPref val="3"/>
        </dgm:presLayoutVars>
      </dgm:prSet>
      <dgm:spPr/>
    </dgm:pt>
    <dgm:pt modelId="{3C3FFE4C-78C2-41F3-B80D-5E09E862F996}" type="pres">
      <dgm:prSet presAssocID="{81A5A66C-79CA-453E-B7AE-7FA94ED0D889}" presName="rootConnector" presStyleLbl="node2" presStyleIdx="1" presStyleCnt="4"/>
      <dgm:spPr/>
    </dgm:pt>
    <dgm:pt modelId="{111B4E55-881D-43C5-AAF6-AC469343A80F}" type="pres">
      <dgm:prSet presAssocID="{81A5A66C-79CA-453E-B7AE-7FA94ED0D889}" presName="hierChild4" presStyleCnt="0"/>
      <dgm:spPr/>
    </dgm:pt>
    <dgm:pt modelId="{732D42B6-B592-4778-913C-45F8D3D5F8D3}" type="pres">
      <dgm:prSet presAssocID="{A0BF0CC1-A057-4ADD-A08D-FC6B61596EB9}" presName="Name37" presStyleLbl="parChTrans1D3" presStyleIdx="3" presStyleCnt="5"/>
      <dgm:spPr/>
    </dgm:pt>
    <dgm:pt modelId="{3979A3D3-FBB7-47A9-A432-84EA96AC03B5}" type="pres">
      <dgm:prSet presAssocID="{1432846A-BEB8-4EE2-A3CD-6683C38E556A}" presName="hierRoot2" presStyleCnt="0">
        <dgm:presLayoutVars>
          <dgm:hierBranch val="init"/>
        </dgm:presLayoutVars>
      </dgm:prSet>
      <dgm:spPr/>
    </dgm:pt>
    <dgm:pt modelId="{EEE49C4C-399E-4971-9DEB-A8FB6FF12E5D}" type="pres">
      <dgm:prSet presAssocID="{1432846A-BEB8-4EE2-A3CD-6683C38E556A}" presName="rootComposite" presStyleCnt="0"/>
      <dgm:spPr/>
    </dgm:pt>
    <dgm:pt modelId="{73FC6BCB-63DD-4582-8C77-87B56055872C}" type="pres">
      <dgm:prSet presAssocID="{1432846A-BEB8-4EE2-A3CD-6683C38E556A}" presName="rootText" presStyleLbl="node3" presStyleIdx="3" presStyleCnt="5">
        <dgm:presLayoutVars>
          <dgm:chPref val="3"/>
        </dgm:presLayoutVars>
      </dgm:prSet>
      <dgm:spPr/>
    </dgm:pt>
    <dgm:pt modelId="{90B1DB84-61AE-446C-B830-223BD9B0C574}" type="pres">
      <dgm:prSet presAssocID="{1432846A-BEB8-4EE2-A3CD-6683C38E556A}" presName="rootConnector" presStyleLbl="node3" presStyleIdx="3" presStyleCnt="5"/>
      <dgm:spPr/>
    </dgm:pt>
    <dgm:pt modelId="{D8F6101D-68C9-4D06-ABAC-591C62CD3B20}" type="pres">
      <dgm:prSet presAssocID="{1432846A-BEB8-4EE2-A3CD-6683C38E556A}" presName="hierChild4" presStyleCnt="0"/>
      <dgm:spPr/>
    </dgm:pt>
    <dgm:pt modelId="{AED00EC7-E124-40B2-8BD8-CEF01DEE568B}" type="pres">
      <dgm:prSet presAssocID="{1432846A-BEB8-4EE2-A3CD-6683C38E556A}" presName="hierChild5" presStyleCnt="0"/>
      <dgm:spPr/>
    </dgm:pt>
    <dgm:pt modelId="{511634EC-CA72-4B17-B9CD-D5E1AB2A4206}" type="pres">
      <dgm:prSet presAssocID="{809B539C-4E3A-465A-B747-908806E3AEAB}" presName="Name37" presStyleLbl="parChTrans1D3" presStyleIdx="4" presStyleCnt="5"/>
      <dgm:spPr/>
    </dgm:pt>
    <dgm:pt modelId="{9E7F51B1-DBEF-4BFB-A4A7-54FE65F1D329}" type="pres">
      <dgm:prSet presAssocID="{D988E9F9-7798-4DB4-8046-8C5597141F3D}" presName="hierRoot2" presStyleCnt="0">
        <dgm:presLayoutVars>
          <dgm:hierBranch val="init"/>
        </dgm:presLayoutVars>
      </dgm:prSet>
      <dgm:spPr/>
    </dgm:pt>
    <dgm:pt modelId="{210DE91C-BD4A-4E62-B693-0E93304BC6DE}" type="pres">
      <dgm:prSet presAssocID="{D988E9F9-7798-4DB4-8046-8C5597141F3D}" presName="rootComposite" presStyleCnt="0"/>
      <dgm:spPr/>
    </dgm:pt>
    <dgm:pt modelId="{A73B86D2-2DE9-4DC6-859A-F47E8A8BE124}" type="pres">
      <dgm:prSet presAssocID="{D988E9F9-7798-4DB4-8046-8C5597141F3D}" presName="rootText" presStyleLbl="node3" presStyleIdx="4" presStyleCnt="5">
        <dgm:presLayoutVars>
          <dgm:chPref val="3"/>
        </dgm:presLayoutVars>
      </dgm:prSet>
      <dgm:spPr/>
    </dgm:pt>
    <dgm:pt modelId="{D3B840DF-D8EC-4FF5-B792-C32340D2B2AA}" type="pres">
      <dgm:prSet presAssocID="{D988E9F9-7798-4DB4-8046-8C5597141F3D}" presName="rootConnector" presStyleLbl="node3" presStyleIdx="4" presStyleCnt="5"/>
      <dgm:spPr/>
    </dgm:pt>
    <dgm:pt modelId="{511F9348-0B00-4868-8F8D-DF3C5C34109E}" type="pres">
      <dgm:prSet presAssocID="{D988E9F9-7798-4DB4-8046-8C5597141F3D}" presName="hierChild4" presStyleCnt="0"/>
      <dgm:spPr/>
    </dgm:pt>
    <dgm:pt modelId="{ACC8B0C0-AB88-4D54-AB6A-EB5D9F617E30}" type="pres">
      <dgm:prSet presAssocID="{D988E9F9-7798-4DB4-8046-8C5597141F3D}" presName="hierChild5" presStyleCnt="0"/>
      <dgm:spPr/>
    </dgm:pt>
    <dgm:pt modelId="{B549B691-2B75-4985-88CA-098CAC548C75}" type="pres">
      <dgm:prSet presAssocID="{81A5A66C-79CA-453E-B7AE-7FA94ED0D889}" presName="hierChild5" presStyleCnt="0"/>
      <dgm:spPr/>
    </dgm:pt>
    <dgm:pt modelId="{9417B829-874A-479D-BDDB-077D71928AF2}" type="pres">
      <dgm:prSet presAssocID="{187EA9EC-B42A-48B8-B0C4-7445244A9DA0}" presName="Name37" presStyleLbl="parChTrans1D2" presStyleIdx="2" presStyleCnt="4"/>
      <dgm:spPr/>
    </dgm:pt>
    <dgm:pt modelId="{61519D63-F897-4D45-BF5A-EC044F859256}" type="pres">
      <dgm:prSet presAssocID="{460AE83B-DD71-41EA-A844-52057D492CEE}" presName="hierRoot2" presStyleCnt="0">
        <dgm:presLayoutVars>
          <dgm:hierBranch val="init"/>
        </dgm:presLayoutVars>
      </dgm:prSet>
      <dgm:spPr/>
    </dgm:pt>
    <dgm:pt modelId="{997FF120-B6E6-4A77-A89F-04606AEEB6FB}" type="pres">
      <dgm:prSet presAssocID="{460AE83B-DD71-41EA-A844-52057D492CEE}" presName="rootComposite" presStyleCnt="0"/>
      <dgm:spPr/>
    </dgm:pt>
    <dgm:pt modelId="{46FE38B5-6D88-4D41-9F1E-0F3ADE6A9EA9}" type="pres">
      <dgm:prSet presAssocID="{460AE83B-DD71-41EA-A844-52057D492CEE}" presName="rootText" presStyleLbl="node2" presStyleIdx="2" presStyleCnt="4" custLinFactY="41578" custLinFactNeighborX="16752" custLinFactNeighborY="100000">
        <dgm:presLayoutVars>
          <dgm:chPref val="3"/>
        </dgm:presLayoutVars>
      </dgm:prSet>
      <dgm:spPr/>
    </dgm:pt>
    <dgm:pt modelId="{14624E36-EEDA-46E4-8F43-4234490F7373}" type="pres">
      <dgm:prSet presAssocID="{460AE83B-DD71-41EA-A844-52057D492CEE}" presName="rootConnector" presStyleLbl="node2" presStyleIdx="2" presStyleCnt="4"/>
      <dgm:spPr/>
    </dgm:pt>
    <dgm:pt modelId="{A0FDA539-B3B7-4C1F-BB2D-CA3F4AAD1C7F}" type="pres">
      <dgm:prSet presAssocID="{460AE83B-DD71-41EA-A844-52057D492CEE}" presName="hierChild4" presStyleCnt="0"/>
      <dgm:spPr/>
    </dgm:pt>
    <dgm:pt modelId="{E82DA3F8-61D6-427B-9DD1-CA81AD329549}" type="pres">
      <dgm:prSet presAssocID="{460AE83B-DD71-41EA-A844-52057D492CEE}" presName="hierChild5" presStyleCnt="0"/>
      <dgm:spPr/>
    </dgm:pt>
    <dgm:pt modelId="{9E05C7A9-4864-4613-8DC5-52B582DBEADF}" type="pres">
      <dgm:prSet presAssocID="{35057AB1-40B2-4EC6-BF24-A43138D6ABFA}" presName="Name37" presStyleLbl="parChTrans1D2" presStyleIdx="3" presStyleCnt="4"/>
      <dgm:spPr/>
    </dgm:pt>
    <dgm:pt modelId="{37089D4F-78B5-4D47-B3B0-AC7E769583AD}" type="pres">
      <dgm:prSet presAssocID="{0016BE76-872C-4309-BC19-3A35AAD5D4A8}" presName="hierRoot2" presStyleCnt="0">
        <dgm:presLayoutVars>
          <dgm:hierBranch val="init"/>
        </dgm:presLayoutVars>
      </dgm:prSet>
      <dgm:spPr/>
    </dgm:pt>
    <dgm:pt modelId="{2940FEC1-F111-4152-8B30-BA0DEF7C4C6B}" type="pres">
      <dgm:prSet presAssocID="{0016BE76-872C-4309-BC19-3A35AAD5D4A8}" presName="rootComposite" presStyleCnt="0"/>
      <dgm:spPr/>
    </dgm:pt>
    <dgm:pt modelId="{2FE0B8BF-3514-43B0-A040-85A68AD69971}" type="pres">
      <dgm:prSet presAssocID="{0016BE76-872C-4309-BC19-3A35AAD5D4A8}" presName="rootText" presStyleLbl="node2" presStyleIdx="3" presStyleCnt="4" custLinFactY="41578" custLinFactNeighborX="3964" custLinFactNeighborY="100000">
        <dgm:presLayoutVars>
          <dgm:chPref val="3"/>
        </dgm:presLayoutVars>
      </dgm:prSet>
      <dgm:spPr/>
    </dgm:pt>
    <dgm:pt modelId="{89CE92D2-30D2-48D0-A788-B111018D51E4}" type="pres">
      <dgm:prSet presAssocID="{0016BE76-872C-4309-BC19-3A35AAD5D4A8}" presName="rootConnector" presStyleLbl="node2" presStyleIdx="3" presStyleCnt="4"/>
      <dgm:spPr/>
    </dgm:pt>
    <dgm:pt modelId="{A7330FF5-3FEE-40E9-90D4-030FFFCC41C1}" type="pres">
      <dgm:prSet presAssocID="{0016BE76-872C-4309-BC19-3A35AAD5D4A8}" presName="hierChild4" presStyleCnt="0"/>
      <dgm:spPr/>
    </dgm:pt>
    <dgm:pt modelId="{9CEB0910-E6E6-485E-8B54-F49A9DC08BE1}" type="pres">
      <dgm:prSet presAssocID="{0016BE76-872C-4309-BC19-3A35AAD5D4A8}" presName="hierChild5" presStyleCnt="0"/>
      <dgm:spPr/>
    </dgm:pt>
    <dgm:pt modelId="{66B9E74A-D30A-45E8-AD47-C6CE4125E255}" type="pres">
      <dgm:prSet presAssocID="{2DDD8362-FA93-4709-92FA-A0F02E6AE851}" presName="hierChild3" presStyleCnt="0"/>
      <dgm:spPr/>
    </dgm:pt>
  </dgm:ptLst>
  <dgm:cxnLst>
    <dgm:cxn modelId="{FF5BF304-CB81-4211-B293-2C62DB75F542}" type="presOf" srcId="{809B539C-4E3A-465A-B747-908806E3AEAB}" destId="{511634EC-CA72-4B17-B9CD-D5E1AB2A4206}" srcOrd="0" destOrd="0" presId="urn:microsoft.com/office/officeart/2005/8/layout/orgChart1"/>
    <dgm:cxn modelId="{C204610C-32F5-4E8B-8F45-29162349CE33}" type="presOf" srcId="{68DF6A72-72F5-45BD-918C-98D39F7AC79E}" destId="{B7AE234C-4649-413D-8A19-70D1AD51CCC1}" srcOrd="0" destOrd="0" presId="urn:microsoft.com/office/officeart/2005/8/layout/orgChart1"/>
    <dgm:cxn modelId="{18324A1F-208F-4AE6-80B0-0D70824D9E50}" type="presOf" srcId="{0016BE76-872C-4309-BC19-3A35AAD5D4A8}" destId="{89CE92D2-30D2-48D0-A788-B111018D51E4}" srcOrd="1" destOrd="0" presId="urn:microsoft.com/office/officeart/2005/8/layout/orgChart1"/>
    <dgm:cxn modelId="{87D10920-B431-4FC3-B028-D26627AFBECF}" type="presOf" srcId="{B377BB5F-64CC-4E0F-9116-3117A800FF99}" destId="{0EBFFF12-87BA-4F91-9503-0FC7E06F699A}" srcOrd="0" destOrd="0" presId="urn:microsoft.com/office/officeart/2005/8/layout/orgChart1"/>
    <dgm:cxn modelId="{9DF6AA28-4F97-47D0-9776-145BB9414B1C}" type="presOf" srcId="{0016BE76-872C-4309-BC19-3A35AAD5D4A8}" destId="{2FE0B8BF-3514-43B0-A040-85A68AD69971}" srcOrd="0" destOrd="0" presId="urn:microsoft.com/office/officeart/2005/8/layout/orgChart1"/>
    <dgm:cxn modelId="{A3736A29-7785-445C-80A9-6AA781E71235}" srcId="{172EBA85-03B1-4267-A1D0-C657610FAEE6}" destId="{68DF6A72-72F5-45BD-918C-98D39F7AC79E}" srcOrd="1" destOrd="0" parTransId="{7ABF707A-32CB-49D6-A1A5-6A04579B7CF6}" sibTransId="{B18C8042-C0BE-4B41-B38D-333691870D19}"/>
    <dgm:cxn modelId="{81116832-58A2-47DF-B438-A6CD4811E106}" type="presOf" srcId="{29C1956D-6965-4952-AD8D-0B4202FEC69A}" destId="{5E455F9E-3AB7-45D7-B4ED-6D21D1BBF264}" srcOrd="0" destOrd="0" presId="urn:microsoft.com/office/officeart/2005/8/layout/orgChart1"/>
    <dgm:cxn modelId="{ECF3F733-F941-4717-9205-65C55F56F461}" type="presOf" srcId="{81A5A66C-79CA-453E-B7AE-7FA94ED0D889}" destId="{6207B228-8B6C-4E29-9B98-A33D8081A880}" srcOrd="0" destOrd="0" presId="urn:microsoft.com/office/officeart/2005/8/layout/orgChart1"/>
    <dgm:cxn modelId="{54F9FD36-9F70-46B1-87CF-EC365E58F0F8}" type="presOf" srcId="{68DF6A72-72F5-45BD-918C-98D39F7AC79E}" destId="{65422723-A86A-48A5-91B5-69025A17526F}" srcOrd="1" destOrd="0" presId="urn:microsoft.com/office/officeart/2005/8/layout/orgChart1"/>
    <dgm:cxn modelId="{188FEA3A-5FF8-423D-AD54-F09142F2E50B}" type="presOf" srcId="{A0BF0CC1-A057-4ADD-A08D-FC6B61596EB9}" destId="{732D42B6-B592-4778-913C-45F8D3D5F8D3}" srcOrd="0" destOrd="0" presId="urn:microsoft.com/office/officeart/2005/8/layout/orgChart1"/>
    <dgm:cxn modelId="{73E85F3D-D503-4200-B99A-33BD56F76909}" srcId="{81A5A66C-79CA-453E-B7AE-7FA94ED0D889}" destId="{1432846A-BEB8-4EE2-A3CD-6683C38E556A}" srcOrd="0" destOrd="0" parTransId="{A0BF0CC1-A057-4ADD-A08D-FC6B61596EB9}" sibTransId="{253A95BF-7CC1-416C-8B06-57F22514CF77}"/>
    <dgm:cxn modelId="{97AC1666-0758-4277-8CCD-D4458A275F55}" type="presOf" srcId="{A6E2AC33-F094-4BB2-A208-C5E6B3B2BF23}" destId="{36A87FBA-45C4-470F-AC88-B5929EB2CA89}" srcOrd="0" destOrd="0" presId="urn:microsoft.com/office/officeart/2005/8/layout/orgChart1"/>
    <dgm:cxn modelId="{51662746-77CC-43C4-87EA-81F3655F1D64}" type="presOf" srcId="{5F508742-156D-4A77-9304-F6761BFF0FBB}" destId="{7CDDAD63-49EE-4045-847E-AAC99DFBB5E5}" srcOrd="0" destOrd="0" presId="urn:microsoft.com/office/officeart/2005/8/layout/orgChart1"/>
    <dgm:cxn modelId="{378CEC57-4974-40D7-BB6F-2CC316CE9293}" type="presOf" srcId="{187EA9EC-B42A-48B8-B0C4-7445244A9DA0}" destId="{9417B829-874A-479D-BDDB-077D71928AF2}" srcOrd="0" destOrd="0" presId="urn:microsoft.com/office/officeart/2005/8/layout/orgChart1"/>
    <dgm:cxn modelId="{2E80E958-50F3-430D-8BBF-975022FC990A}" srcId="{2DDD8362-FA93-4709-92FA-A0F02E6AE851}" destId="{172EBA85-03B1-4267-A1D0-C657610FAEE6}" srcOrd="0" destOrd="0" parTransId="{29C1956D-6965-4952-AD8D-0B4202FEC69A}" sibTransId="{CC175D05-A98E-4F60-B80C-2E32BEB7AE4D}"/>
    <dgm:cxn modelId="{BCA40A7A-2BA3-47B5-96D8-DDB9D0B8B70D}" type="presOf" srcId="{2DDD8362-FA93-4709-92FA-A0F02E6AE851}" destId="{1E1AF145-7C77-4888-9003-18CA9788FF18}" srcOrd="0" destOrd="0" presId="urn:microsoft.com/office/officeart/2005/8/layout/orgChart1"/>
    <dgm:cxn modelId="{2E92A87B-436A-4EF3-8E96-94CECCB6FA9B}" type="presOf" srcId="{2DDD8362-FA93-4709-92FA-A0F02E6AE851}" destId="{E1F859B0-8A7B-4CC8-B155-431C781272BC}" srcOrd="1" destOrd="0" presId="urn:microsoft.com/office/officeart/2005/8/layout/orgChart1"/>
    <dgm:cxn modelId="{D1ECDC80-EE61-4D0F-A523-723FEF8C86A8}" type="presOf" srcId="{7ABF707A-32CB-49D6-A1A5-6A04579B7CF6}" destId="{05D61713-0653-47EF-9DD3-39F398D1381A}" srcOrd="0" destOrd="0" presId="urn:microsoft.com/office/officeart/2005/8/layout/orgChart1"/>
    <dgm:cxn modelId="{9262CE84-B211-4085-8DDA-76494CC9D949}" type="presOf" srcId="{B377BB5F-64CC-4E0F-9116-3117A800FF99}" destId="{38A74EB3-1F69-4A3C-AF89-216486A1D11E}" srcOrd="1" destOrd="0" presId="urn:microsoft.com/office/officeart/2005/8/layout/orgChart1"/>
    <dgm:cxn modelId="{8FC26986-C9CF-40C1-BBEF-5C7AB0F97255}" type="presOf" srcId="{460AE83B-DD71-41EA-A844-52057D492CEE}" destId="{14624E36-EEDA-46E4-8F43-4234490F7373}" srcOrd="1" destOrd="0" presId="urn:microsoft.com/office/officeart/2005/8/layout/orgChart1"/>
    <dgm:cxn modelId="{CDB4EF8F-7AFA-46A6-9441-B1F837C1CDB3}" type="presOf" srcId="{172EBA85-03B1-4267-A1D0-C657610FAEE6}" destId="{EDA230D9-165E-4D4F-89CF-23231364C32B}" srcOrd="1" destOrd="0" presId="urn:microsoft.com/office/officeart/2005/8/layout/orgChart1"/>
    <dgm:cxn modelId="{A05A5590-8551-4BC7-B172-92E8A24A734C}" srcId="{2DDD8362-FA93-4709-92FA-A0F02E6AE851}" destId="{460AE83B-DD71-41EA-A844-52057D492CEE}" srcOrd="2" destOrd="0" parTransId="{187EA9EC-B42A-48B8-B0C4-7445244A9DA0}" sibTransId="{DB2D2A55-E249-4C17-977F-0BE4994FD3C4}"/>
    <dgm:cxn modelId="{A16A8291-243F-477C-8B63-D171549D3E8C}" type="presOf" srcId="{1432846A-BEB8-4EE2-A3CD-6683C38E556A}" destId="{90B1DB84-61AE-446C-B830-223BD9B0C574}" srcOrd="1" destOrd="0" presId="urn:microsoft.com/office/officeart/2005/8/layout/orgChart1"/>
    <dgm:cxn modelId="{3F9C0298-95C2-4A96-BC6C-281BCB14432B}" type="presOf" srcId="{3DAFDB49-2C5B-4D12-8B21-F77D2B7CCF29}" destId="{F4923FCF-802D-49EF-876E-A520207A1271}" srcOrd="0" destOrd="0" presId="urn:microsoft.com/office/officeart/2005/8/layout/orgChart1"/>
    <dgm:cxn modelId="{9DA236A8-7959-4F5C-BA89-F71AA21BE4CA}" type="presOf" srcId="{1432846A-BEB8-4EE2-A3CD-6683C38E556A}" destId="{73FC6BCB-63DD-4582-8C77-87B56055872C}" srcOrd="0" destOrd="0" presId="urn:microsoft.com/office/officeart/2005/8/layout/orgChart1"/>
    <dgm:cxn modelId="{A1EEB6C2-C7D0-414F-8CAF-F8B8C6EC6F47}" type="presOf" srcId="{FA81135A-35E3-41C7-A340-43EAA575764E}" destId="{FD319EF4-975D-4AF2-B9D4-04376644F569}" srcOrd="0" destOrd="0" presId="urn:microsoft.com/office/officeart/2005/8/layout/orgChart1"/>
    <dgm:cxn modelId="{A21035C4-7FC1-4F98-9FBC-BCDFA8F75B7C}" type="presOf" srcId="{5F508742-156D-4A77-9304-F6761BFF0FBB}" destId="{CD1DA27F-5B24-4B50-8907-C4F5E946D1DF}" srcOrd="1" destOrd="0" presId="urn:microsoft.com/office/officeart/2005/8/layout/orgChart1"/>
    <dgm:cxn modelId="{B7C490C5-B27B-463C-B84F-E27294D6F50D}" type="presOf" srcId="{35057AB1-40B2-4EC6-BF24-A43138D6ABFA}" destId="{9E05C7A9-4864-4613-8DC5-52B582DBEADF}" srcOrd="0" destOrd="0" presId="urn:microsoft.com/office/officeart/2005/8/layout/orgChart1"/>
    <dgm:cxn modelId="{020F56CF-0C34-4C9A-806B-F0059F172684}" srcId="{2DDD8362-FA93-4709-92FA-A0F02E6AE851}" destId="{81A5A66C-79CA-453E-B7AE-7FA94ED0D889}" srcOrd="1" destOrd="0" parTransId="{FA81135A-35E3-41C7-A340-43EAA575764E}" sibTransId="{CC0AE3C9-5ED5-4EF3-97C2-A5B0B530C601}"/>
    <dgm:cxn modelId="{1357A8D2-8C7B-4F69-86C7-22D8F66EBD2F}" type="presOf" srcId="{81A5A66C-79CA-453E-B7AE-7FA94ED0D889}" destId="{3C3FFE4C-78C2-41F3-B80D-5E09E862F996}" srcOrd="1" destOrd="0" presId="urn:microsoft.com/office/officeart/2005/8/layout/orgChart1"/>
    <dgm:cxn modelId="{6BA75CD4-77BA-4ED4-A909-B5A5C1FD78D5}" type="presOf" srcId="{172EBA85-03B1-4267-A1D0-C657610FAEE6}" destId="{C352182C-8E09-4A2E-A586-4FE08BD27E6B}" srcOrd="0" destOrd="0" presId="urn:microsoft.com/office/officeart/2005/8/layout/orgChart1"/>
    <dgm:cxn modelId="{DE545BD5-846F-4183-8DEC-CA95304B6667}" srcId="{2DDD8362-FA93-4709-92FA-A0F02E6AE851}" destId="{0016BE76-872C-4309-BC19-3A35AAD5D4A8}" srcOrd="3" destOrd="0" parTransId="{35057AB1-40B2-4EC6-BF24-A43138D6ABFA}" sibTransId="{B38AEB91-E4B0-4A30-8C8D-75BDBA89C18E}"/>
    <dgm:cxn modelId="{7B0E28DA-DDA1-4FB9-AA91-68552B5EB056}" srcId="{172EBA85-03B1-4267-A1D0-C657610FAEE6}" destId="{B377BB5F-64CC-4E0F-9116-3117A800FF99}" srcOrd="2" destOrd="0" parTransId="{3DAFDB49-2C5B-4D12-8B21-F77D2B7CCF29}" sibTransId="{D1407709-6C27-491A-8503-AB3FC96DF90F}"/>
    <dgm:cxn modelId="{3F9521DB-F5D5-499A-B886-F1142D542E07}" srcId="{172EBA85-03B1-4267-A1D0-C657610FAEE6}" destId="{5F508742-156D-4A77-9304-F6761BFF0FBB}" srcOrd="0" destOrd="0" parTransId="{FA162FD6-CDDF-49F3-B3F6-07E7B5EA956F}" sibTransId="{EDCA0894-B3CC-4933-BA16-FA97638C7ACC}"/>
    <dgm:cxn modelId="{626AB5DB-7732-4514-AF1B-771B297C1743}" type="presOf" srcId="{460AE83B-DD71-41EA-A844-52057D492CEE}" destId="{46FE38B5-6D88-4D41-9F1E-0F3ADE6A9EA9}" srcOrd="0" destOrd="0" presId="urn:microsoft.com/office/officeart/2005/8/layout/orgChart1"/>
    <dgm:cxn modelId="{E05643DC-6BEA-456F-A0E3-32739E670382}" type="presOf" srcId="{D988E9F9-7798-4DB4-8046-8C5597141F3D}" destId="{D3B840DF-D8EC-4FF5-B792-C32340D2B2AA}" srcOrd="1" destOrd="0" presId="urn:microsoft.com/office/officeart/2005/8/layout/orgChart1"/>
    <dgm:cxn modelId="{0F8111E9-1715-48C6-9E2B-0EBA81ED22FB}" type="presOf" srcId="{D988E9F9-7798-4DB4-8046-8C5597141F3D}" destId="{A73B86D2-2DE9-4DC6-859A-F47E8A8BE124}" srcOrd="0" destOrd="0" presId="urn:microsoft.com/office/officeart/2005/8/layout/orgChart1"/>
    <dgm:cxn modelId="{C29F9CEA-0AF7-44D7-9D3B-FF45A3E9C4E0}" srcId="{A6E2AC33-F094-4BB2-A208-C5E6B3B2BF23}" destId="{2DDD8362-FA93-4709-92FA-A0F02E6AE851}" srcOrd="0" destOrd="0" parTransId="{4B2FB9BF-51EB-4937-9FB9-A5EC743BC4E2}" sibTransId="{6A158D8A-FF11-45BE-B039-08A126CC9BEA}"/>
    <dgm:cxn modelId="{AAD899EC-35E2-4632-ACAD-D19ED07EE018}" type="presOf" srcId="{FA162FD6-CDDF-49F3-B3F6-07E7B5EA956F}" destId="{9F2817CF-FB96-41A5-8A3A-5563F327F62B}" srcOrd="0" destOrd="0" presId="urn:microsoft.com/office/officeart/2005/8/layout/orgChart1"/>
    <dgm:cxn modelId="{4E758EFF-AE8E-469F-9971-F0D2B4B80CA9}" srcId="{81A5A66C-79CA-453E-B7AE-7FA94ED0D889}" destId="{D988E9F9-7798-4DB4-8046-8C5597141F3D}" srcOrd="1" destOrd="0" parTransId="{809B539C-4E3A-465A-B747-908806E3AEAB}" sibTransId="{7572E7D9-EB79-42BC-917E-6E41A22DED8B}"/>
    <dgm:cxn modelId="{03D6A7D1-00F0-4FBF-A7AB-9885C3D70114}" type="presParOf" srcId="{36A87FBA-45C4-470F-AC88-B5929EB2CA89}" destId="{0FD4D906-E68D-47FE-BA94-C4039BA76CEF}" srcOrd="0" destOrd="0" presId="urn:microsoft.com/office/officeart/2005/8/layout/orgChart1"/>
    <dgm:cxn modelId="{21969926-746A-4BB2-A66B-CB2383DF0896}" type="presParOf" srcId="{0FD4D906-E68D-47FE-BA94-C4039BA76CEF}" destId="{445FF1C3-FC66-43A8-BE07-2B090050AF54}" srcOrd="0" destOrd="0" presId="urn:microsoft.com/office/officeart/2005/8/layout/orgChart1"/>
    <dgm:cxn modelId="{FE684894-9ED7-4EDA-8089-C1E8C674F39E}" type="presParOf" srcId="{445FF1C3-FC66-43A8-BE07-2B090050AF54}" destId="{1E1AF145-7C77-4888-9003-18CA9788FF18}" srcOrd="0" destOrd="0" presId="urn:microsoft.com/office/officeart/2005/8/layout/orgChart1"/>
    <dgm:cxn modelId="{D5B6272A-99EE-47AA-BAE1-D3025B3BDD42}" type="presParOf" srcId="{445FF1C3-FC66-43A8-BE07-2B090050AF54}" destId="{E1F859B0-8A7B-4CC8-B155-431C781272BC}" srcOrd="1" destOrd="0" presId="urn:microsoft.com/office/officeart/2005/8/layout/orgChart1"/>
    <dgm:cxn modelId="{5DD40A7C-7BC5-4E9D-80F8-7A4B53A53145}" type="presParOf" srcId="{0FD4D906-E68D-47FE-BA94-C4039BA76CEF}" destId="{0A18B164-B4B3-4032-9263-611B39AE5CC8}" srcOrd="1" destOrd="0" presId="urn:microsoft.com/office/officeart/2005/8/layout/orgChart1"/>
    <dgm:cxn modelId="{0B3CF4C8-200C-4027-A4CD-B74E3D08A55C}" type="presParOf" srcId="{0A18B164-B4B3-4032-9263-611B39AE5CC8}" destId="{5E455F9E-3AB7-45D7-B4ED-6D21D1BBF264}" srcOrd="0" destOrd="0" presId="urn:microsoft.com/office/officeart/2005/8/layout/orgChart1"/>
    <dgm:cxn modelId="{620E7498-725E-43B4-B3DA-D140EBF57F8D}" type="presParOf" srcId="{0A18B164-B4B3-4032-9263-611B39AE5CC8}" destId="{C140811E-20BD-41AE-84C5-873A90952C3E}" srcOrd="1" destOrd="0" presId="urn:microsoft.com/office/officeart/2005/8/layout/orgChart1"/>
    <dgm:cxn modelId="{BC142557-4E0A-4401-96E0-4D775BF81477}" type="presParOf" srcId="{C140811E-20BD-41AE-84C5-873A90952C3E}" destId="{3D8F260D-E744-4F13-AA83-5BE30BD7D642}" srcOrd="0" destOrd="0" presId="urn:microsoft.com/office/officeart/2005/8/layout/orgChart1"/>
    <dgm:cxn modelId="{32DA4BEA-4851-4953-8E08-371648E7C7D9}" type="presParOf" srcId="{3D8F260D-E744-4F13-AA83-5BE30BD7D642}" destId="{C352182C-8E09-4A2E-A586-4FE08BD27E6B}" srcOrd="0" destOrd="0" presId="urn:microsoft.com/office/officeart/2005/8/layout/orgChart1"/>
    <dgm:cxn modelId="{6C3AE6B6-C933-45CF-9151-327B8EBA1230}" type="presParOf" srcId="{3D8F260D-E744-4F13-AA83-5BE30BD7D642}" destId="{EDA230D9-165E-4D4F-89CF-23231364C32B}" srcOrd="1" destOrd="0" presId="urn:microsoft.com/office/officeart/2005/8/layout/orgChart1"/>
    <dgm:cxn modelId="{90E1226A-8B41-4B24-B096-9F252179AA83}" type="presParOf" srcId="{C140811E-20BD-41AE-84C5-873A90952C3E}" destId="{00A4C821-C933-4002-81D1-82181AEE15F3}" srcOrd="1" destOrd="0" presId="urn:microsoft.com/office/officeart/2005/8/layout/orgChart1"/>
    <dgm:cxn modelId="{C9A5B927-C448-45C0-9512-F6C73D0044F9}" type="presParOf" srcId="{00A4C821-C933-4002-81D1-82181AEE15F3}" destId="{9F2817CF-FB96-41A5-8A3A-5563F327F62B}" srcOrd="0" destOrd="0" presId="urn:microsoft.com/office/officeart/2005/8/layout/orgChart1"/>
    <dgm:cxn modelId="{E81A1CA6-DEB9-4CA4-9005-C39D256EF561}" type="presParOf" srcId="{00A4C821-C933-4002-81D1-82181AEE15F3}" destId="{52CA478C-AA25-4E3C-8068-4791F19B3B1F}" srcOrd="1" destOrd="0" presId="urn:microsoft.com/office/officeart/2005/8/layout/orgChart1"/>
    <dgm:cxn modelId="{CF9C84FF-FF3F-4D88-8A8C-E6B9E98AB71D}" type="presParOf" srcId="{52CA478C-AA25-4E3C-8068-4791F19B3B1F}" destId="{42459EDC-CC7F-4DA8-96E1-5B7D030539A7}" srcOrd="0" destOrd="0" presId="urn:microsoft.com/office/officeart/2005/8/layout/orgChart1"/>
    <dgm:cxn modelId="{943FBB40-2314-4350-9333-6BAD1ED68544}" type="presParOf" srcId="{42459EDC-CC7F-4DA8-96E1-5B7D030539A7}" destId="{7CDDAD63-49EE-4045-847E-AAC99DFBB5E5}" srcOrd="0" destOrd="0" presId="urn:microsoft.com/office/officeart/2005/8/layout/orgChart1"/>
    <dgm:cxn modelId="{57722766-95E8-4798-8A14-B4C842E2C95F}" type="presParOf" srcId="{42459EDC-CC7F-4DA8-96E1-5B7D030539A7}" destId="{CD1DA27F-5B24-4B50-8907-C4F5E946D1DF}" srcOrd="1" destOrd="0" presId="urn:microsoft.com/office/officeart/2005/8/layout/orgChart1"/>
    <dgm:cxn modelId="{6A53D9E9-5127-476E-8CF9-6A4FF08A60A2}" type="presParOf" srcId="{52CA478C-AA25-4E3C-8068-4791F19B3B1F}" destId="{B2097EE7-9A43-4912-8CB0-CA3D97CADAD9}" srcOrd="1" destOrd="0" presId="urn:microsoft.com/office/officeart/2005/8/layout/orgChart1"/>
    <dgm:cxn modelId="{4C888BA2-3E48-4939-88F7-C5DE04F34DC6}" type="presParOf" srcId="{52CA478C-AA25-4E3C-8068-4791F19B3B1F}" destId="{6490363F-82B4-44DF-92C3-39423D086EF4}" srcOrd="2" destOrd="0" presId="urn:microsoft.com/office/officeart/2005/8/layout/orgChart1"/>
    <dgm:cxn modelId="{273B25ED-9240-4D3A-B7BD-AD02CC55F8D2}" type="presParOf" srcId="{00A4C821-C933-4002-81D1-82181AEE15F3}" destId="{05D61713-0653-47EF-9DD3-39F398D1381A}" srcOrd="2" destOrd="0" presId="urn:microsoft.com/office/officeart/2005/8/layout/orgChart1"/>
    <dgm:cxn modelId="{E446AE77-7693-43C5-8839-FCDB3667AE10}" type="presParOf" srcId="{00A4C821-C933-4002-81D1-82181AEE15F3}" destId="{A9F05D6B-F5C6-4F2C-9797-9E617C3B7305}" srcOrd="3" destOrd="0" presId="urn:microsoft.com/office/officeart/2005/8/layout/orgChart1"/>
    <dgm:cxn modelId="{4820F598-5D77-46D7-A01A-0624DC2FAEDE}" type="presParOf" srcId="{A9F05D6B-F5C6-4F2C-9797-9E617C3B7305}" destId="{03B08256-5A6C-47A4-9E2B-065D05CC5BB5}" srcOrd="0" destOrd="0" presId="urn:microsoft.com/office/officeart/2005/8/layout/orgChart1"/>
    <dgm:cxn modelId="{A0E48730-AA1D-4F07-A45F-11B235B46DBE}" type="presParOf" srcId="{03B08256-5A6C-47A4-9E2B-065D05CC5BB5}" destId="{B7AE234C-4649-413D-8A19-70D1AD51CCC1}" srcOrd="0" destOrd="0" presId="urn:microsoft.com/office/officeart/2005/8/layout/orgChart1"/>
    <dgm:cxn modelId="{7D8DF345-B6B5-42FE-81B7-9C55F6242BB6}" type="presParOf" srcId="{03B08256-5A6C-47A4-9E2B-065D05CC5BB5}" destId="{65422723-A86A-48A5-91B5-69025A17526F}" srcOrd="1" destOrd="0" presId="urn:microsoft.com/office/officeart/2005/8/layout/orgChart1"/>
    <dgm:cxn modelId="{A5F19B9A-0CCB-47D0-B009-BCD5C4B11A1B}" type="presParOf" srcId="{A9F05D6B-F5C6-4F2C-9797-9E617C3B7305}" destId="{2EA63596-E3ED-4BAC-887A-01ADFF70800F}" srcOrd="1" destOrd="0" presId="urn:microsoft.com/office/officeart/2005/8/layout/orgChart1"/>
    <dgm:cxn modelId="{6026D957-43B1-4E69-B6C9-03863E40CAA3}" type="presParOf" srcId="{A9F05D6B-F5C6-4F2C-9797-9E617C3B7305}" destId="{C42413B6-6175-46E5-8D0C-346D9895EBCB}" srcOrd="2" destOrd="0" presId="urn:microsoft.com/office/officeart/2005/8/layout/orgChart1"/>
    <dgm:cxn modelId="{0E861D58-18CD-449C-B205-6B465EA804C0}" type="presParOf" srcId="{00A4C821-C933-4002-81D1-82181AEE15F3}" destId="{F4923FCF-802D-49EF-876E-A520207A1271}" srcOrd="4" destOrd="0" presId="urn:microsoft.com/office/officeart/2005/8/layout/orgChart1"/>
    <dgm:cxn modelId="{191E04FD-2776-4C41-8408-289571D5A592}" type="presParOf" srcId="{00A4C821-C933-4002-81D1-82181AEE15F3}" destId="{C71AF9C3-E80A-4E29-A85F-AE0CD4FDA835}" srcOrd="5" destOrd="0" presId="urn:microsoft.com/office/officeart/2005/8/layout/orgChart1"/>
    <dgm:cxn modelId="{44C6E7F9-0FEE-457A-B6BF-346417C735FC}" type="presParOf" srcId="{C71AF9C3-E80A-4E29-A85F-AE0CD4FDA835}" destId="{6FF82E55-D00F-4921-977C-118C280872EC}" srcOrd="0" destOrd="0" presId="urn:microsoft.com/office/officeart/2005/8/layout/orgChart1"/>
    <dgm:cxn modelId="{EE3797B1-E825-432B-8EB3-4AB26A58E3DA}" type="presParOf" srcId="{6FF82E55-D00F-4921-977C-118C280872EC}" destId="{0EBFFF12-87BA-4F91-9503-0FC7E06F699A}" srcOrd="0" destOrd="0" presId="urn:microsoft.com/office/officeart/2005/8/layout/orgChart1"/>
    <dgm:cxn modelId="{AEBBECE7-A952-4DD3-8870-497458B57B36}" type="presParOf" srcId="{6FF82E55-D00F-4921-977C-118C280872EC}" destId="{38A74EB3-1F69-4A3C-AF89-216486A1D11E}" srcOrd="1" destOrd="0" presId="urn:microsoft.com/office/officeart/2005/8/layout/orgChart1"/>
    <dgm:cxn modelId="{CCF52D2F-CF3E-4CC4-9BB2-F7D994C71C88}" type="presParOf" srcId="{C71AF9C3-E80A-4E29-A85F-AE0CD4FDA835}" destId="{EAC7DB74-0814-46FD-B3A4-33651E88E8D9}" srcOrd="1" destOrd="0" presId="urn:microsoft.com/office/officeart/2005/8/layout/orgChart1"/>
    <dgm:cxn modelId="{8C287712-DE9A-45F8-9F6F-74DC870D9B87}" type="presParOf" srcId="{C71AF9C3-E80A-4E29-A85F-AE0CD4FDA835}" destId="{4C048873-E4BF-4BE0-A97A-B2A005762C93}" srcOrd="2" destOrd="0" presId="urn:microsoft.com/office/officeart/2005/8/layout/orgChart1"/>
    <dgm:cxn modelId="{839CDCC7-FE46-4EA5-A21E-5157608CC1F7}" type="presParOf" srcId="{C140811E-20BD-41AE-84C5-873A90952C3E}" destId="{3306C6A4-AE1B-47C5-AE1B-294E01F2EBA9}" srcOrd="2" destOrd="0" presId="urn:microsoft.com/office/officeart/2005/8/layout/orgChart1"/>
    <dgm:cxn modelId="{DA73B2E0-D152-4FB8-B47B-213E68FEB576}" type="presParOf" srcId="{0A18B164-B4B3-4032-9263-611B39AE5CC8}" destId="{FD319EF4-975D-4AF2-B9D4-04376644F569}" srcOrd="2" destOrd="0" presId="urn:microsoft.com/office/officeart/2005/8/layout/orgChart1"/>
    <dgm:cxn modelId="{CD72868E-14D9-42A0-ACF1-E890430D8837}" type="presParOf" srcId="{0A18B164-B4B3-4032-9263-611B39AE5CC8}" destId="{E3DC3706-2702-4511-84B5-175B990A5492}" srcOrd="3" destOrd="0" presId="urn:microsoft.com/office/officeart/2005/8/layout/orgChart1"/>
    <dgm:cxn modelId="{8F22E186-C121-4832-B1C6-7B74DA86B16D}" type="presParOf" srcId="{E3DC3706-2702-4511-84B5-175B990A5492}" destId="{8DC3BD6F-DF87-4BD0-808D-F5863C1FE931}" srcOrd="0" destOrd="0" presId="urn:microsoft.com/office/officeart/2005/8/layout/orgChart1"/>
    <dgm:cxn modelId="{EE85EBB0-A35C-4287-9BF9-BEBD30730B7D}" type="presParOf" srcId="{8DC3BD6F-DF87-4BD0-808D-F5863C1FE931}" destId="{6207B228-8B6C-4E29-9B98-A33D8081A880}" srcOrd="0" destOrd="0" presId="urn:microsoft.com/office/officeart/2005/8/layout/orgChart1"/>
    <dgm:cxn modelId="{37309577-4A14-48DC-A006-BA6BA74DC10A}" type="presParOf" srcId="{8DC3BD6F-DF87-4BD0-808D-F5863C1FE931}" destId="{3C3FFE4C-78C2-41F3-B80D-5E09E862F996}" srcOrd="1" destOrd="0" presId="urn:microsoft.com/office/officeart/2005/8/layout/orgChart1"/>
    <dgm:cxn modelId="{359B473F-9CE7-4078-8BA1-AF71DA957BF9}" type="presParOf" srcId="{E3DC3706-2702-4511-84B5-175B990A5492}" destId="{111B4E55-881D-43C5-AAF6-AC469343A80F}" srcOrd="1" destOrd="0" presId="urn:microsoft.com/office/officeart/2005/8/layout/orgChart1"/>
    <dgm:cxn modelId="{6F79D9AA-C0EE-4F9D-8876-37AA67988581}" type="presParOf" srcId="{111B4E55-881D-43C5-AAF6-AC469343A80F}" destId="{732D42B6-B592-4778-913C-45F8D3D5F8D3}" srcOrd="0" destOrd="0" presId="urn:microsoft.com/office/officeart/2005/8/layout/orgChart1"/>
    <dgm:cxn modelId="{51D31FBC-28CE-44EA-9EF2-B1B0CC919023}" type="presParOf" srcId="{111B4E55-881D-43C5-AAF6-AC469343A80F}" destId="{3979A3D3-FBB7-47A9-A432-84EA96AC03B5}" srcOrd="1" destOrd="0" presId="urn:microsoft.com/office/officeart/2005/8/layout/orgChart1"/>
    <dgm:cxn modelId="{70EBB4C5-16B4-4924-AE64-1F2BBFA768DF}" type="presParOf" srcId="{3979A3D3-FBB7-47A9-A432-84EA96AC03B5}" destId="{EEE49C4C-399E-4971-9DEB-A8FB6FF12E5D}" srcOrd="0" destOrd="0" presId="urn:microsoft.com/office/officeart/2005/8/layout/orgChart1"/>
    <dgm:cxn modelId="{B10A6C78-EA51-49EA-B98C-636D1983AC1D}" type="presParOf" srcId="{EEE49C4C-399E-4971-9DEB-A8FB6FF12E5D}" destId="{73FC6BCB-63DD-4582-8C77-87B56055872C}" srcOrd="0" destOrd="0" presId="urn:microsoft.com/office/officeart/2005/8/layout/orgChart1"/>
    <dgm:cxn modelId="{DCA940ED-5E0E-47CD-A2F6-6F10075F17E0}" type="presParOf" srcId="{EEE49C4C-399E-4971-9DEB-A8FB6FF12E5D}" destId="{90B1DB84-61AE-446C-B830-223BD9B0C574}" srcOrd="1" destOrd="0" presId="urn:microsoft.com/office/officeart/2005/8/layout/orgChart1"/>
    <dgm:cxn modelId="{59CBC91C-4499-4244-BD34-B593F1450336}" type="presParOf" srcId="{3979A3D3-FBB7-47A9-A432-84EA96AC03B5}" destId="{D8F6101D-68C9-4D06-ABAC-591C62CD3B20}" srcOrd="1" destOrd="0" presId="urn:microsoft.com/office/officeart/2005/8/layout/orgChart1"/>
    <dgm:cxn modelId="{A1B40202-6143-4FB7-8E7B-B67E69F18107}" type="presParOf" srcId="{3979A3D3-FBB7-47A9-A432-84EA96AC03B5}" destId="{AED00EC7-E124-40B2-8BD8-CEF01DEE568B}" srcOrd="2" destOrd="0" presId="urn:microsoft.com/office/officeart/2005/8/layout/orgChart1"/>
    <dgm:cxn modelId="{62A054F4-3705-40A2-AEE4-C8D6855AC928}" type="presParOf" srcId="{111B4E55-881D-43C5-AAF6-AC469343A80F}" destId="{511634EC-CA72-4B17-B9CD-D5E1AB2A4206}" srcOrd="2" destOrd="0" presId="urn:microsoft.com/office/officeart/2005/8/layout/orgChart1"/>
    <dgm:cxn modelId="{BB85E4A8-24E1-4FBF-9720-1B09ED28DD15}" type="presParOf" srcId="{111B4E55-881D-43C5-AAF6-AC469343A80F}" destId="{9E7F51B1-DBEF-4BFB-A4A7-54FE65F1D329}" srcOrd="3" destOrd="0" presId="urn:microsoft.com/office/officeart/2005/8/layout/orgChart1"/>
    <dgm:cxn modelId="{83BA3CF6-32F8-4843-B782-8BFB1D058F99}" type="presParOf" srcId="{9E7F51B1-DBEF-4BFB-A4A7-54FE65F1D329}" destId="{210DE91C-BD4A-4E62-B693-0E93304BC6DE}" srcOrd="0" destOrd="0" presId="urn:microsoft.com/office/officeart/2005/8/layout/orgChart1"/>
    <dgm:cxn modelId="{877B0D51-F4E6-4885-9826-7735E3879368}" type="presParOf" srcId="{210DE91C-BD4A-4E62-B693-0E93304BC6DE}" destId="{A73B86D2-2DE9-4DC6-859A-F47E8A8BE124}" srcOrd="0" destOrd="0" presId="urn:microsoft.com/office/officeart/2005/8/layout/orgChart1"/>
    <dgm:cxn modelId="{1180C4F9-502A-4D7D-AD6F-3E31AD25C87D}" type="presParOf" srcId="{210DE91C-BD4A-4E62-B693-0E93304BC6DE}" destId="{D3B840DF-D8EC-4FF5-B792-C32340D2B2AA}" srcOrd="1" destOrd="0" presId="urn:microsoft.com/office/officeart/2005/8/layout/orgChart1"/>
    <dgm:cxn modelId="{EB452CB0-056C-4634-9440-19E34A72A88E}" type="presParOf" srcId="{9E7F51B1-DBEF-4BFB-A4A7-54FE65F1D329}" destId="{511F9348-0B00-4868-8F8D-DF3C5C34109E}" srcOrd="1" destOrd="0" presId="urn:microsoft.com/office/officeart/2005/8/layout/orgChart1"/>
    <dgm:cxn modelId="{6D2977CD-5940-4DFE-AB08-40A1031EC6C9}" type="presParOf" srcId="{9E7F51B1-DBEF-4BFB-A4A7-54FE65F1D329}" destId="{ACC8B0C0-AB88-4D54-AB6A-EB5D9F617E30}" srcOrd="2" destOrd="0" presId="urn:microsoft.com/office/officeart/2005/8/layout/orgChart1"/>
    <dgm:cxn modelId="{8490FA16-E8A9-4768-A55B-0B6350BAD839}" type="presParOf" srcId="{E3DC3706-2702-4511-84B5-175B990A5492}" destId="{B549B691-2B75-4985-88CA-098CAC548C75}" srcOrd="2" destOrd="0" presId="urn:microsoft.com/office/officeart/2005/8/layout/orgChart1"/>
    <dgm:cxn modelId="{652BD2E7-5A90-46CC-8824-28080050B026}" type="presParOf" srcId="{0A18B164-B4B3-4032-9263-611B39AE5CC8}" destId="{9417B829-874A-479D-BDDB-077D71928AF2}" srcOrd="4" destOrd="0" presId="urn:microsoft.com/office/officeart/2005/8/layout/orgChart1"/>
    <dgm:cxn modelId="{36BE6E34-CA52-4509-9792-82D4D9A28732}" type="presParOf" srcId="{0A18B164-B4B3-4032-9263-611B39AE5CC8}" destId="{61519D63-F897-4D45-BF5A-EC044F859256}" srcOrd="5" destOrd="0" presId="urn:microsoft.com/office/officeart/2005/8/layout/orgChart1"/>
    <dgm:cxn modelId="{A9CDA03F-D025-48C5-A67D-825987196943}" type="presParOf" srcId="{61519D63-F897-4D45-BF5A-EC044F859256}" destId="{997FF120-B6E6-4A77-A89F-04606AEEB6FB}" srcOrd="0" destOrd="0" presId="urn:microsoft.com/office/officeart/2005/8/layout/orgChart1"/>
    <dgm:cxn modelId="{6D75B7FC-377F-4E88-A466-015CF36FB56B}" type="presParOf" srcId="{997FF120-B6E6-4A77-A89F-04606AEEB6FB}" destId="{46FE38B5-6D88-4D41-9F1E-0F3ADE6A9EA9}" srcOrd="0" destOrd="0" presId="urn:microsoft.com/office/officeart/2005/8/layout/orgChart1"/>
    <dgm:cxn modelId="{BD49677F-64F5-49BA-BB48-F61E38B4E831}" type="presParOf" srcId="{997FF120-B6E6-4A77-A89F-04606AEEB6FB}" destId="{14624E36-EEDA-46E4-8F43-4234490F7373}" srcOrd="1" destOrd="0" presId="urn:microsoft.com/office/officeart/2005/8/layout/orgChart1"/>
    <dgm:cxn modelId="{A001C88F-A34C-46FD-9700-167467AC29DF}" type="presParOf" srcId="{61519D63-F897-4D45-BF5A-EC044F859256}" destId="{A0FDA539-B3B7-4C1F-BB2D-CA3F4AAD1C7F}" srcOrd="1" destOrd="0" presId="urn:microsoft.com/office/officeart/2005/8/layout/orgChart1"/>
    <dgm:cxn modelId="{DFD4B0DC-DB57-49EC-8B35-1DBC11FB3F44}" type="presParOf" srcId="{61519D63-F897-4D45-BF5A-EC044F859256}" destId="{E82DA3F8-61D6-427B-9DD1-CA81AD329549}" srcOrd="2" destOrd="0" presId="urn:microsoft.com/office/officeart/2005/8/layout/orgChart1"/>
    <dgm:cxn modelId="{F5848C40-20A6-4D5D-A61C-252DA9BB0A9A}" type="presParOf" srcId="{0A18B164-B4B3-4032-9263-611B39AE5CC8}" destId="{9E05C7A9-4864-4613-8DC5-52B582DBEADF}" srcOrd="6" destOrd="0" presId="urn:microsoft.com/office/officeart/2005/8/layout/orgChart1"/>
    <dgm:cxn modelId="{A72EA668-EF98-49B8-90C1-0C5C1CE6D6E8}" type="presParOf" srcId="{0A18B164-B4B3-4032-9263-611B39AE5CC8}" destId="{37089D4F-78B5-4D47-B3B0-AC7E769583AD}" srcOrd="7" destOrd="0" presId="urn:microsoft.com/office/officeart/2005/8/layout/orgChart1"/>
    <dgm:cxn modelId="{055DE410-B2D0-4576-B9BE-61F10A9CF07C}" type="presParOf" srcId="{37089D4F-78B5-4D47-B3B0-AC7E769583AD}" destId="{2940FEC1-F111-4152-8B30-BA0DEF7C4C6B}" srcOrd="0" destOrd="0" presId="urn:microsoft.com/office/officeart/2005/8/layout/orgChart1"/>
    <dgm:cxn modelId="{E8C02E3A-1A5F-4952-9362-8097509236C7}" type="presParOf" srcId="{2940FEC1-F111-4152-8B30-BA0DEF7C4C6B}" destId="{2FE0B8BF-3514-43B0-A040-85A68AD69971}" srcOrd="0" destOrd="0" presId="urn:microsoft.com/office/officeart/2005/8/layout/orgChart1"/>
    <dgm:cxn modelId="{D1B286F7-9775-4271-AD63-7E26C2538775}" type="presParOf" srcId="{2940FEC1-F111-4152-8B30-BA0DEF7C4C6B}" destId="{89CE92D2-30D2-48D0-A788-B111018D51E4}" srcOrd="1" destOrd="0" presId="urn:microsoft.com/office/officeart/2005/8/layout/orgChart1"/>
    <dgm:cxn modelId="{11ED2DCF-9498-4192-A903-337EA4C17A3F}" type="presParOf" srcId="{37089D4F-78B5-4D47-B3B0-AC7E769583AD}" destId="{A7330FF5-3FEE-40E9-90D4-030FFFCC41C1}" srcOrd="1" destOrd="0" presId="urn:microsoft.com/office/officeart/2005/8/layout/orgChart1"/>
    <dgm:cxn modelId="{769C3674-259C-4322-9A5B-88F45BE86E03}" type="presParOf" srcId="{37089D4F-78B5-4D47-B3B0-AC7E769583AD}" destId="{9CEB0910-E6E6-485E-8B54-F49A9DC08BE1}" srcOrd="2" destOrd="0" presId="urn:microsoft.com/office/officeart/2005/8/layout/orgChart1"/>
    <dgm:cxn modelId="{0F9D6F01-B641-42D2-9A52-E5CF559D11CF}" type="presParOf" srcId="{0FD4D906-E68D-47FE-BA94-C4039BA76CEF}" destId="{66B9E74A-D30A-45E8-AD47-C6CE4125E255}"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05C7A9-4864-4613-8DC5-52B582DBEADF}">
      <dsp:nvSpPr>
        <dsp:cNvPr id="0" name=""/>
        <dsp:cNvSpPr/>
      </dsp:nvSpPr>
      <dsp:spPr>
        <a:xfrm>
          <a:off x="4268470" y="770285"/>
          <a:ext cx="2855613" cy="1413287"/>
        </a:xfrm>
        <a:custGeom>
          <a:avLst/>
          <a:gdLst/>
          <a:ahLst/>
          <a:cxnLst/>
          <a:rect l="0" t="0" r="0" b="0"/>
          <a:pathLst>
            <a:path>
              <a:moveTo>
                <a:pt x="0" y="0"/>
              </a:moveTo>
              <a:lnTo>
                <a:pt x="0" y="1251617"/>
              </a:lnTo>
              <a:lnTo>
                <a:pt x="2855613" y="1251617"/>
              </a:lnTo>
              <a:lnTo>
                <a:pt x="2855613" y="14132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17B829-874A-479D-BDDB-077D71928AF2}">
      <dsp:nvSpPr>
        <dsp:cNvPr id="0" name=""/>
        <dsp:cNvSpPr/>
      </dsp:nvSpPr>
      <dsp:spPr>
        <a:xfrm>
          <a:off x="4268470" y="770285"/>
          <a:ext cx="1189459" cy="1413287"/>
        </a:xfrm>
        <a:custGeom>
          <a:avLst/>
          <a:gdLst/>
          <a:ahLst/>
          <a:cxnLst/>
          <a:rect l="0" t="0" r="0" b="0"/>
          <a:pathLst>
            <a:path>
              <a:moveTo>
                <a:pt x="0" y="0"/>
              </a:moveTo>
              <a:lnTo>
                <a:pt x="0" y="1251617"/>
              </a:lnTo>
              <a:lnTo>
                <a:pt x="1189459" y="1251617"/>
              </a:lnTo>
              <a:lnTo>
                <a:pt x="1189459" y="14132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1634EC-CA72-4B17-B9CD-D5E1AB2A4206}">
      <dsp:nvSpPr>
        <dsp:cNvPr id="0" name=""/>
        <dsp:cNvSpPr/>
      </dsp:nvSpPr>
      <dsp:spPr>
        <a:xfrm>
          <a:off x="2721058" y="1863482"/>
          <a:ext cx="230956" cy="1801464"/>
        </a:xfrm>
        <a:custGeom>
          <a:avLst/>
          <a:gdLst/>
          <a:ahLst/>
          <a:cxnLst/>
          <a:rect l="0" t="0" r="0" b="0"/>
          <a:pathLst>
            <a:path>
              <a:moveTo>
                <a:pt x="0" y="0"/>
              </a:moveTo>
              <a:lnTo>
                <a:pt x="0" y="1801464"/>
              </a:lnTo>
              <a:lnTo>
                <a:pt x="230956" y="18014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2D42B6-B592-4778-913C-45F8D3D5F8D3}">
      <dsp:nvSpPr>
        <dsp:cNvPr id="0" name=""/>
        <dsp:cNvSpPr/>
      </dsp:nvSpPr>
      <dsp:spPr>
        <a:xfrm>
          <a:off x="2721058" y="1863482"/>
          <a:ext cx="230956" cy="708267"/>
        </a:xfrm>
        <a:custGeom>
          <a:avLst/>
          <a:gdLst/>
          <a:ahLst/>
          <a:cxnLst/>
          <a:rect l="0" t="0" r="0" b="0"/>
          <a:pathLst>
            <a:path>
              <a:moveTo>
                <a:pt x="0" y="0"/>
              </a:moveTo>
              <a:lnTo>
                <a:pt x="0" y="708267"/>
              </a:lnTo>
              <a:lnTo>
                <a:pt x="230956" y="7082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319EF4-975D-4AF2-B9D4-04376644F569}">
      <dsp:nvSpPr>
        <dsp:cNvPr id="0" name=""/>
        <dsp:cNvSpPr/>
      </dsp:nvSpPr>
      <dsp:spPr>
        <a:xfrm>
          <a:off x="3336943" y="770285"/>
          <a:ext cx="931526" cy="323339"/>
        </a:xfrm>
        <a:custGeom>
          <a:avLst/>
          <a:gdLst/>
          <a:ahLst/>
          <a:cxnLst/>
          <a:rect l="0" t="0" r="0" b="0"/>
          <a:pathLst>
            <a:path>
              <a:moveTo>
                <a:pt x="931526" y="0"/>
              </a:moveTo>
              <a:lnTo>
                <a:pt x="931526" y="161669"/>
              </a:lnTo>
              <a:lnTo>
                <a:pt x="0" y="161669"/>
              </a:lnTo>
              <a:lnTo>
                <a:pt x="0" y="3233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923FCF-802D-49EF-876E-A520207A1271}">
      <dsp:nvSpPr>
        <dsp:cNvPr id="0" name=""/>
        <dsp:cNvSpPr/>
      </dsp:nvSpPr>
      <dsp:spPr>
        <a:xfrm>
          <a:off x="858005" y="1863482"/>
          <a:ext cx="230787" cy="2407141"/>
        </a:xfrm>
        <a:custGeom>
          <a:avLst/>
          <a:gdLst/>
          <a:ahLst/>
          <a:cxnLst/>
          <a:rect l="0" t="0" r="0" b="0"/>
          <a:pathLst>
            <a:path>
              <a:moveTo>
                <a:pt x="0" y="0"/>
              </a:moveTo>
              <a:lnTo>
                <a:pt x="0" y="2407141"/>
              </a:lnTo>
              <a:lnTo>
                <a:pt x="230787" y="24071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D61713-0653-47EF-9DD3-39F398D1381A}">
      <dsp:nvSpPr>
        <dsp:cNvPr id="0" name=""/>
        <dsp:cNvSpPr/>
      </dsp:nvSpPr>
      <dsp:spPr>
        <a:xfrm>
          <a:off x="858005" y="1863482"/>
          <a:ext cx="230787" cy="708267"/>
        </a:xfrm>
        <a:custGeom>
          <a:avLst/>
          <a:gdLst/>
          <a:ahLst/>
          <a:cxnLst/>
          <a:rect l="0" t="0" r="0" b="0"/>
          <a:pathLst>
            <a:path>
              <a:moveTo>
                <a:pt x="0" y="0"/>
              </a:moveTo>
              <a:lnTo>
                <a:pt x="0" y="708267"/>
              </a:lnTo>
              <a:lnTo>
                <a:pt x="230787" y="7082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2817CF-FB96-41A5-8A3A-5563F327F62B}">
      <dsp:nvSpPr>
        <dsp:cNvPr id="0" name=""/>
        <dsp:cNvSpPr/>
      </dsp:nvSpPr>
      <dsp:spPr>
        <a:xfrm>
          <a:off x="858005" y="1863482"/>
          <a:ext cx="230787" cy="1578967"/>
        </a:xfrm>
        <a:custGeom>
          <a:avLst/>
          <a:gdLst/>
          <a:ahLst/>
          <a:cxnLst/>
          <a:rect l="0" t="0" r="0" b="0"/>
          <a:pathLst>
            <a:path>
              <a:moveTo>
                <a:pt x="0" y="0"/>
              </a:moveTo>
              <a:lnTo>
                <a:pt x="0" y="1578967"/>
              </a:lnTo>
              <a:lnTo>
                <a:pt x="230787" y="15789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455F9E-3AB7-45D7-B4ED-6D21D1BBF264}">
      <dsp:nvSpPr>
        <dsp:cNvPr id="0" name=""/>
        <dsp:cNvSpPr/>
      </dsp:nvSpPr>
      <dsp:spPr>
        <a:xfrm>
          <a:off x="1473890" y="770285"/>
          <a:ext cx="2794579" cy="323339"/>
        </a:xfrm>
        <a:custGeom>
          <a:avLst/>
          <a:gdLst/>
          <a:ahLst/>
          <a:cxnLst/>
          <a:rect l="0" t="0" r="0" b="0"/>
          <a:pathLst>
            <a:path>
              <a:moveTo>
                <a:pt x="2794579" y="0"/>
              </a:moveTo>
              <a:lnTo>
                <a:pt x="2794579" y="161669"/>
              </a:lnTo>
              <a:lnTo>
                <a:pt x="0" y="161669"/>
              </a:lnTo>
              <a:lnTo>
                <a:pt x="0" y="3233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1AF145-7C77-4888-9003-18CA9788FF18}">
      <dsp:nvSpPr>
        <dsp:cNvPr id="0" name=""/>
        <dsp:cNvSpPr/>
      </dsp:nvSpPr>
      <dsp:spPr>
        <a:xfrm>
          <a:off x="3498613" y="429"/>
          <a:ext cx="1539712" cy="769856"/>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Executive Director and DCS</a:t>
          </a:r>
        </a:p>
        <a:p>
          <a:pPr marL="0" lvl="0" indent="0" algn="ctr" defTabSz="488950">
            <a:lnSpc>
              <a:spcPct val="90000"/>
            </a:lnSpc>
            <a:spcBef>
              <a:spcPct val="0"/>
            </a:spcBef>
            <a:spcAft>
              <a:spcPct val="35000"/>
            </a:spcAft>
            <a:buNone/>
          </a:pPr>
          <a:r>
            <a:rPr lang="en-GB" sz="1100" b="1" kern="1200" dirty="0">
              <a:solidFill>
                <a:schemeClr val="tx1"/>
              </a:solidFill>
            </a:rPr>
            <a:t>Sarah-Jane Smedmor</a:t>
          </a:r>
        </a:p>
      </dsp:txBody>
      <dsp:txXfrm>
        <a:off x="3498613" y="429"/>
        <a:ext cx="1539712" cy="769856"/>
      </dsp:txXfrm>
    </dsp:sp>
    <dsp:sp modelId="{C352182C-8E09-4A2E-A586-4FE08BD27E6B}">
      <dsp:nvSpPr>
        <dsp:cNvPr id="0" name=""/>
        <dsp:cNvSpPr/>
      </dsp:nvSpPr>
      <dsp:spPr>
        <a:xfrm>
          <a:off x="704034" y="1093625"/>
          <a:ext cx="1539712" cy="769856"/>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Service Director</a:t>
          </a:r>
        </a:p>
        <a:p>
          <a:pPr marL="0" lvl="0" indent="0" algn="ctr" defTabSz="488950">
            <a:lnSpc>
              <a:spcPct val="90000"/>
            </a:lnSpc>
            <a:spcBef>
              <a:spcPct val="0"/>
            </a:spcBef>
            <a:spcAft>
              <a:spcPct val="35000"/>
            </a:spcAft>
            <a:buNone/>
          </a:pPr>
          <a:r>
            <a:rPr lang="en-GB" sz="1100" kern="1200" dirty="0"/>
            <a:t>Social Care and Family Help (AD higher)</a:t>
          </a:r>
        </a:p>
        <a:p>
          <a:pPr marL="0" lvl="0" indent="0" algn="ctr" defTabSz="488950">
            <a:lnSpc>
              <a:spcPct val="90000"/>
            </a:lnSpc>
            <a:spcBef>
              <a:spcPct val="0"/>
            </a:spcBef>
            <a:spcAft>
              <a:spcPct val="35000"/>
            </a:spcAft>
            <a:buNone/>
          </a:pPr>
          <a:r>
            <a:rPr lang="en-GB" sz="1100" b="1" kern="1200" dirty="0">
              <a:solidFill>
                <a:schemeClr val="tx1"/>
              </a:solidFill>
            </a:rPr>
            <a:t>Hayley Griffin</a:t>
          </a:r>
        </a:p>
      </dsp:txBody>
      <dsp:txXfrm>
        <a:off x="704034" y="1093625"/>
        <a:ext cx="1539712" cy="769856"/>
      </dsp:txXfrm>
    </dsp:sp>
    <dsp:sp modelId="{7CDDAD63-49EE-4045-847E-AAC99DFBB5E5}">
      <dsp:nvSpPr>
        <dsp:cNvPr id="0" name=""/>
        <dsp:cNvSpPr/>
      </dsp:nvSpPr>
      <dsp:spPr>
        <a:xfrm>
          <a:off x="1088793" y="3057521"/>
          <a:ext cx="1539712" cy="7698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Assistant Director</a:t>
          </a:r>
        </a:p>
        <a:p>
          <a:pPr marL="0" lvl="0" indent="0" algn="ctr" defTabSz="488950">
            <a:lnSpc>
              <a:spcPct val="90000"/>
            </a:lnSpc>
            <a:spcBef>
              <a:spcPct val="0"/>
            </a:spcBef>
            <a:spcAft>
              <a:spcPct val="35000"/>
            </a:spcAft>
            <a:buNone/>
          </a:pPr>
          <a:r>
            <a:rPr lang="en-GB" sz="1100" kern="1200" dirty="0"/>
            <a:t>Family Help (CSC)</a:t>
          </a:r>
        </a:p>
        <a:p>
          <a:pPr marL="0" lvl="0" indent="0" algn="ctr" defTabSz="488950">
            <a:lnSpc>
              <a:spcPct val="90000"/>
            </a:lnSpc>
            <a:spcBef>
              <a:spcPct val="0"/>
            </a:spcBef>
            <a:spcAft>
              <a:spcPct val="35000"/>
            </a:spcAft>
            <a:buNone/>
          </a:pPr>
          <a:r>
            <a:rPr lang="en-GB" sz="1100" i="1" kern="1200" dirty="0"/>
            <a:t>(SW qualified)</a:t>
          </a:r>
        </a:p>
      </dsp:txBody>
      <dsp:txXfrm>
        <a:off x="1088793" y="3057521"/>
        <a:ext cx="1539712" cy="769856"/>
      </dsp:txXfrm>
    </dsp:sp>
    <dsp:sp modelId="{B7AE234C-4649-413D-8A19-70D1AD51CCC1}">
      <dsp:nvSpPr>
        <dsp:cNvPr id="0" name=""/>
        <dsp:cNvSpPr/>
      </dsp:nvSpPr>
      <dsp:spPr>
        <a:xfrm>
          <a:off x="1088793" y="2186821"/>
          <a:ext cx="1539712" cy="769856"/>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Assistant Director</a:t>
          </a:r>
        </a:p>
        <a:p>
          <a:pPr marL="0" lvl="0" indent="0" algn="ctr" defTabSz="488950">
            <a:lnSpc>
              <a:spcPct val="90000"/>
            </a:lnSpc>
            <a:spcBef>
              <a:spcPct val="0"/>
            </a:spcBef>
            <a:spcAft>
              <a:spcPct val="35000"/>
            </a:spcAft>
            <a:buNone/>
          </a:pPr>
          <a:r>
            <a:rPr lang="en-GB" sz="1100" kern="1200" dirty="0"/>
            <a:t>Family Help (Health)</a:t>
          </a:r>
        </a:p>
        <a:p>
          <a:pPr marL="0" lvl="0" indent="0" algn="ctr" defTabSz="488950">
            <a:lnSpc>
              <a:spcPct val="90000"/>
            </a:lnSpc>
            <a:spcBef>
              <a:spcPct val="0"/>
            </a:spcBef>
            <a:spcAft>
              <a:spcPct val="35000"/>
            </a:spcAft>
            <a:buNone/>
          </a:pPr>
          <a:r>
            <a:rPr lang="en-GB" sz="1100" b="1" kern="1200" dirty="0">
              <a:solidFill>
                <a:schemeClr val="tx1"/>
              </a:solidFill>
            </a:rPr>
            <a:t>Richard Cracknell</a:t>
          </a:r>
        </a:p>
      </dsp:txBody>
      <dsp:txXfrm>
        <a:off x="1088793" y="2186821"/>
        <a:ext cx="1539712" cy="769856"/>
      </dsp:txXfrm>
    </dsp:sp>
    <dsp:sp modelId="{0EBFFF12-87BA-4F91-9503-0FC7E06F699A}">
      <dsp:nvSpPr>
        <dsp:cNvPr id="0" name=""/>
        <dsp:cNvSpPr/>
      </dsp:nvSpPr>
      <dsp:spPr>
        <a:xfrm>
          <a:off x="1088793" y="3885694"/>
          <a:ext cx="1539712" cy="7698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Assistant Director</a:t>
          </a:r>
        </a:p>
        <a:p>
          <a:pPr marL="0" lvl="0" indent="0" algn="ctr" defTabSz="488950">
            <a:lnSpc>
              <a:spcPct val="90000"/>
            </a:lnSpc>
            <a:spcBef>
              <a:spcPct val="0"/>
            </a:spcBef>
            <a:spcAft>
              <a:spcPct val="35000"/>
            </a:spcAft>
            <a:buNone/>
          </a:pPr>
          <a:r>
            <a:rPr lang="en-GB" sz="1100" kern="1200" dirty="0"/>
            <a:t>Corporate Parenting</a:t>
          </a:r>
        </a:p>
        <a:p>
          <a:pPr marL="0" lvl="0" indent="0" algn="ctr" defTabSz="488950">
            <a:lnSpc>
              <a:spcPct val="90000"/>
            </a:lnSpc>
            <a:spcBef>
              <a:spcPct val="0"/>
            </a:spcBef>
            <a:spcAft>
              <a:spcPct val="35000"/>
            </a:spcAft>
            <a:buNone/>
          </a:pPr>
          <a:r>
            <a:rPr lang="en-GB" sz="1100" i="1" kern="1200" dirty="0"/>
            <a:t>(SW qualified)</a:t>
          </a:r>
          <a:endParaRPr lang="en-GB" sz="1100" kern="1200" dirty="0"/>
        </a:p>
      </dsp:txBody>
      <dsp:txXfrm>
        <a:off x="1088793" y="3885694"/>
        <a:ext cx="1539712" cy="769856"/>
      </dsp:txXfrm>
    </dsp:sp>
    <dsp:sp modelId="{6207B228-8B6C-4E29-9B98-A33D8081A880}">
      <dsp:nvSpPr>
        <dsp:cNvPr id="0" name=""/>
        <dsp:cNvSpPr/>
      </dsp:nvSpPr>
      <dsp:spPr>
        <a:xfrm>
          <a:off x="2567087" y="1093625"/>
          <a:ext cx="1539712" cy="769856"/>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Service Director</a:t>
          </a:r>
        </a:p>
        <a:p>
          <a:pPr marL="0" lvl="0" indent="0" algn="ctr" defTabSz="488950">
            <a:lnSpc>
              <a:spcPct val="90000"/>
            </a:lnSpc>
            <a:spcBef>
              <a:spcPct val="0"/>
            </a:spcBef>
            <a:spcAft>
              <a:spcPct val="35000"/>
            </a:spcAft>
            <a:buNone/>
          </a:pPr>
          <a:r>
            <a:rPr lang="en-GB" sz="1100" kern="1200" dirty="0"/>
            <a:t>Education, Learning &amp; Inclusion (AD higher)</a:t>
          </a:r>
        </a:p>
        <a:p>
          <a:pPr marL="0" lvl="0" indent="0" algn="ctr" defTabSz="488950">
            <a:lnSpc>
              <a:spcPct val="90000"/>
            </a:lnSpc>
            <a:spcBef>
              <a:spcPct val="0"/>
            </a:spcBef>
            <a:spcAft>
              <a:spcPct val="35000"/>
            </a:spcAft>
            <a:buNone/>
          </a:pPr>
          <a:r>
            <a:rPr lang="en-GB" sz="1100" b="1" kern="1200" dirty="0">
              <a:solidFill>
                <a:schemeClr val="tx1"/>
              </a:solidFill>
            </a:rPr>
            <a:t>Sharon Muldoon</a:t>
          </a:r>
        </a:p>
      </dsp:txBody>
      <dsp:txXfrm>
        <a:off x="2567087" y="1093625"/>
        <a:ext cx="1539712" cy="769856"/>
      </dsp:txXfrm>
    </dsp:sp>
    <dsp:sp modelId="{73FC6BCB-63DD-4582-8C77-87B56055872C}">
      <dsp:nvSpPr>
        <dsp:cNvPr id="0" name=""/>
        <dsp:cNvSpPr/>
      </dsp:nvSpPr>
      <dsp:spPr>
        <a:xfrm>
          <a:off x="2952015" y="2186821"/>
          <a:ext cx="1539712" cy="769856"/>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Assistant Director Education and Learning</a:t>
          </a:r>
        </a:p>
        <a:p>
          <a:pPr marL="0" lvl="0" indent="0" algn="ctr" defTabSz="488950">
            <a:lnSpc>
              <a:spcPct val="90000"/>
            </a:lnSpc>
            <a:spcBef>
              <a:spcPct val="0"/>
            </a:spcBef>
            <a:spcAft>
              <a:spcPct val="35000"/>
            </a:spcAft>
            <a:buNone/>
          </a:pPr>
          <a:r>
            <a:rPr lang="en-GB" sz="1100" b="1" kern="1200" dirty="0">
              <a:solidFill>
                <a:schemeClr val="tx1"/>
              </a:solidFill>
            </a:rPr>
            <a:t>Julia Grainger</a:t>
          </a:r>
        </a:p>
      </dsp:txBody>
      <dsp:txXfrm>
        <a:off x="2952015" y="2186821"/>
        <a:ext cx="1539712" cy="769856"/>
      </dsp:txXfrm>
    </dsp:sp>
    <dsp:sp modelId="{A73B86D2-2DE9-4DC6-859A-F47E8A8BE124}">
      <dsp:nvSpPr>
        <dsp:cNvPr id="0" name=""/>
        <dsp:cNvSpPr/>
      </dsp:nvSpPr>
      <dsp:spPr>
        <a:xfrm>
          <a:off x="2952015" y="3280017"/>
          <a:ext cx="1539712" cy="769856"/>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Assistant Director </a:t>
          </a:r>
        </a:p>
        <a:p>
          <a:pPr marL="0" lvl="0" indent="0" algn="ctr" defTabSz="488950">
            <a:lnSpc>
              <a:spcPct val="90000"/>
            </a:lnSpc>
            <a:spcBef>
              <a:spcPct val="0"/>
            </a:spcBef>
            <a:spcAft>
              <a:spcPct val="35000"/>
            </a:spcAft>
            <a:buNone/>
          </a:pPr>
          <a:r>
            <a:rPr lang="en-GB" sz="1100" kern="1200" dirty="0"/>
            <a:t>SEND and Inclusion</a:t>
          </a:r>
        </a:p>
        <a:p>
          <a:pPr marL="0" lvl="0" indent="0" algn="ctr" defTabSz="488950">
            <a:lnSpc>
              <a:spcPct val="90000"/>
            </a:lnSpc>
            <a:spcBef>
              <a:spcPct val="0"/>
            </a:spcBef>
            <a:spcAft>
              <a:spcPct val="35000"/>
            </a:spcAft>
            <a:buNone/>
          </a:pPr>
          <a:r>
            <a:rPr lang="en-GB" sz="1100" b="1" kern="1200" dirty="0">
              <a:solidFill>
                <a:schemeClr val="tx1"/>
              </a:solidFill>
            </a:rPr>
            <a:t>Mike Keaveney</a:t>
          </a:r>
        </a:p>
      </dsp:txBody>
      <dsp:txXfrm>
        <a:off x="2952015" y="3280017"/>
        <a:ext cx="1539712" cy="769856"/>
      </dsp:txXfrm>
    </dsp:sp>
    <dsp:sp modelId="{46FE38B5-6D88-4D41-9F1E-0F3ADE6A9EA9}">
      <dsp:nvSpPr>
        <dsp:cNvPr id="0" name=""/>
        <dsp:cNvSpPr/>
      </dsp:nvSpPr>
      <dsp:spPr>
        <a:xfrm>
          <a:off x="4688072" y="2183572"/>
          <a:ext cx="1539712" cy="769856"/>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Assistant Director</a:t>
          </a:r>
        </a:p>
        <a:p>
          <a:pPr marL="0" lvl="0" indent="0" algn="ctr" defTabSz="488950">
            <a:lnSpc>
              <a:spcPct val="90000"/>
            </a:lnSpc>
            <a:spcBef>
              <a:spcPct val="0"/>
            </a:spcBef>
            <a:spcAft>
              <a:spcPct val="35000"/>
            </a:spcAft>
            <a:buNone/>
          </a:pPr>
          <a:r>
            <a:rPr lang="en-GB" sz="1100" kern="1200" dirty="0"/>
            <a:t>Transformation &amp; Improvement</a:t>
          </a:r>
        </a:p>
        <a:p>
          <a:pPr marL="0" lvl="0" indent="0" algn="ctr" defTabSz="488950">
            <a:lnSpc>
              <a:spcPct val="90000"/>
            </a:lnSpc>
            <a:spcBef>
              <a:spcPct val="0"/>
            </a:spcBef>
            <a:spcAft>
              <a:spcPct val="35000"/>
            </a:spcAft>
            <a:buNone/>
          </a:pPr>
          <a:r>
            <a:rPr lang="en-GB" sz="1100" b="1" kern="1200" dirty="0">
              <a:solidFill>
                <a:schemeClr val="tx1"/>
              </a:solidFill>
            </a:rPr>
            <a:t>Helen Gregg</a:t>
          </a:r>
        </a:p>
      </dsp:txBody>
      <dsp:txXfrm>
        <a:off x="4688072" y="2183572"/>
        <a:ext cx="1539712" cy="769856"/>
      </dsp:txXfrm>
    </dsp:sp>
    <dsp:sp modelId="{2FE0B8BF-3514-43B0-A040-85A68AD69971}">
      <dsp:nvSpPr>
        <dsp:cNvPr id="0" name=""/>
        <dsp:cNvSpPr/>
      </dsp:nvSpPr>
      <dsp:spPr>
        <a:xfrm>
          <a:off x="6354226" y="2183572"/>
          <a:ext cx="1539712" cy="7698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Assistant Director Quality Assurance and Commissioning</a:t>
          </a:r>
          <a:endParaRPr lang="en-GB" sz="1100" i="1" kern="1200" dirty="0"/>
        </a:p>
      </dsp:txBody>
      <dsp:txXfrm>
        <a:off x="6354226" y="2183572"/>
        <a:ext cx="1539712" cy="7698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8DB33140-7303-4488-A20F-2D8E7020A9EC}"/>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30949000-821f-412c-9ce5-e4bae9277068"/>
    <ds:schemaRef ds:uri="75304046-ffad-4f70-9f4b-bbc776f1b690"/>
    <ds:schemaRef ds:uri="cf68f554-350e-4e5a-a6a7-7eaf8358ec7b"/>
    <ds:schemaRef ds:uri="c94cb342-59d4-4269-b723-fb3c9c7ec27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849</Words>
  <Characters>5361</Characters>
  <Application>Microsoft Office Word</Application>
  <DocSecurity>2</DocSecurity>
  <Lines>44</Lines>
  <Paragraphs>12</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Jack Barber</cp:lastModifiedBy>
  <cp:revision>3</cp:revision>
  <cp:lastPrinted>2004-02-23T22:04:00Z</cp:lastPrinted>
  <dcterms:created xsi:type="dcterms:W3CDTF">2025-07-15T08:50:00Z</dcterms:created>
  <dcterms:modified xsi:type="dcterms:W3CDTF">2025-07-15T17:06:00Z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3993800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