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013EE983">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7533592C"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7533592C"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31674B" w14:paraId="27662F6A" w14:textId="4721BD50">
            <w:pPr>
              <w:rPr>
                <w:rFonts w:cs="Arial"/>
                <w:szCs w:val="24"/>
              </w:rPr>
            </w:pPr>
            <w:r>
              <w:rPr>
                <w:rFonts w:cs="Arial"/>
                <w:szCs w:val="24"/>
              </w:rPr>
              <w:t>Suffolk Better Care Fund Manager</w:t>
            </w:r>
          </w:p>
        </w:tc>
      </w:tr>
      <w:tr w:rsidRPr="00F24FA7" w:rsidR="00040A1F" w:rsidTr="7533592C"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D56F9A" w14:paraId="676AF1C1" w14:textId="5D92A0A8">
            <w:pPr>
              <w:rPr>
                <w:rFonts w:cs="Arial"/>
                <w:color w:val="000000"/>
                <w:szCs w:val="24"/>
              </w:rPr>
            </w:pPr>
            <w:r>
              <w:rPr>
                <w:rFonts w:cs="Arial"/>
                <w:color w:val="000000"/>
                <w:szCs w:val="24"/>
              </w:rPr>
              <w:t>1</w:t>
            </w:r>
            <w:r>
              <w:rPr>
                <w:color w:val="000000"/>
                <w:szCs w:val="24"/>
              </w:rPr>
              <w:t>7714</w:t>
            </w:r>
          </w:p>
        </w:tc>
      </w:tr>
      <w:tr w:rsidRPr="00F24FA7" w:rsidR="00040A1F" w:rsidTr="7533592C"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6A798F" w14:paraId="171E973A" w14:textId="62F75D83">
            <w:pPr>
              <w:rPr>
                <w:rFonts w:cs="Arial"/>
                <w:color w:val="000000" w:themeColor="text1"/>
              </w:rPr>
            </w:pPr>
            <w:r>
              <w:rPr>
                <w:rFonts w:cs="Arial"/>
                <w:color w:val="000000" w:themeColor="text1"/>
              </w:rPr>
              <w:t>8 - £</w:t>
            </w:r>
            <w:r>
              <w:t>5</w:t>
            </w:r>
            <w:r w:rsidR="00D56F9A">
              <w:t>8,270</w:t>
            </w:r>
            <w:r>
              <w:t xml:space="preserve"> per annum (pro rata </w:t>
            </w:r>
            <w:r w:rsidR="00D56F9A">
              <w:t>for</w:t>
            </w:r>
            <w:r>
              <w:t xml:space="preserve">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653167" w:rsidTr="7533592C"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653167" w:rsidP="00653167" w:rsidRDefault="00653167" w14:paraId="62C01084" w14:textId="5FC03061">
            <w:pPr>
              <w:rPr>
                <w:rFonts w:cs="Arial"/>
                <w:color w:val="FFFFFF" w:themeColor="background1"/>
                <w:szCs w:val="24"/>
              </w:rPr>
            </w:pPr>
            <w:r w:rsidRPr="00162B93">
              <w:rPr>
                <w:rFonts w:cs="Arial"/>
                <w:b/>
                <w:bCs/>
                <w:color w:val="FFFFFF" w:themeColor="background1"/>
                <w:szCs w:val="24"/>
              </w:rPr>
              <w:t>Service</w:t>
            </w:r>
            <w:r>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653167" w:rsidP="00653167" w:rsidRDefault="00653167" w14:paraId="7D4686D8" w14:textId="254E2453">
            <w:pPr>
              <w:rPr>
                <w:rFonts w:cs="Arial"/>
                <w:szCs w:val="24"/>
              </w:rPr>
            </w:pPr>
            <w:r>
              <w:rPr>
                <w:rFonts w:cs="Arial"/>
                <w:szCs w:val="24"/>
              </w:rPr>
              <w:t>Adult Social Care – Strategy and Change</w:t>
            </w:r>
          </w:p>
        </w:tc>
      </w:tr>
      <w:tr w:rsidRPr="00F24FA7" w:rsidR="00653167" w:rsidTr="7533592C"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653167" w:rsidP="00653167" w:rsidRDefault="00653167"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914E23" w:rsidR="00653167" w:rsidP="00653167" w:rsidRDefault="00653167" w14:paraId="2707D7D8" w14:textId="059D8AB5">
            <w:pPr>
              <w:rPr>
                <w:rFonts w:cs="Arial"/>
                <w:i/>
                <w:iCs/>
                <w:color w:val="000000"/>
                <w:szCs w:val="24"/>
              </w:rPr>
            </w:pPr>
            <w:r w:rsidRPr="00575105">
              <w:rPr>
                <w:rFonts w:cs="Arial"/>
                <w:color w:val="000000"/>
                <w:szCs w:val="24"/>
              </w:rPr>
              <w:t>Endeavour House, Russell Road, Ipswich, Suffolk, IP1 2BX</w:t>
            </w:r>
            <w:r>
              <w:rPr>
                <w:rFonts w:cs="Arial"/>
                <w:color w:val="000000"/>
                <w:szCs w:val="24"/>
              </w:rPr>
              <w:t xml:space="preserve"> </w:t>
            </w:r>
            <w:r>
              <w:rPr>
                <w:color w:val="000000"/>
                <w:szCs w:val="24"/>
              </w:rPr>
              <w:t>- Hybrid</w:t>
            </w:r>
          </w:p>
        </w:tc>
      </w:tr>
      <w:tr w:rsidRPr="00F24FA7" w:rsidR="00040A1F" w:rsidTr="7533592C"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383887" w14:paraId="6D1F5090" w14:textId="16235A08">
            <w:pPr>
              <w:rPr>
                <w:rFonts w:cs="Arial"/>
                <w:color w:val="000000"/>
                <w:szCs w:val="24"/>
              </w:rPr>
            </w:pPr>
            <w:r>
              <w:rPr>
                <w:rFonts w:cs="Arial"/>
                <w:color w:val="000000"/>
                <w:szCs w:val="24"/>
              </w:rPr>
              <w:t>37</w:t>
            </w:r>
          </w:p>
        </w:tc>
      </w:tr>
      <w:tr w:rsidRPr="00F24FA7" w:rsidR="00040A1F" w:rsidTr="7533592C"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A6251" w:rsidR="00040A1F" w:rsidP="5A8D445E" w:rsidRDefault="00D4470A" w14:paraId="669B111E" w14:textId="688775B3">
            <w:pPr>
              <w:rPr>
                <w:rFonts w:cs="Arial"/>
                <w:b w:val="1"/>
                <w:bCs w:val="1"/>
                <w:color w:val="000000"/>
              </w:rPr>
            </w:pPr>
            <w:sdt>
              <w:sdtPr>
                <w:id w:val="1299878592"/>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placeholder>
                  <w:docPart w:val="DefaultPlaceholder_-1854013438"/>
                </w:placeholder>
                <w:rPr>
                  <w:rFonts w:cs="Arial"/>
                  <w:b w:val="1"/>
                  <w:bCs w:val="1"/>
                  <w:color w:val="000000" w:themeColor="text1" w:themeTint="FF" w:themeShade="FF"/>
                </w:rPr>
              </w:sdtPr>
              <w:sdtContent>
                <w:r w:rsidRPr="7533592C" w:rsidR="00383887">
                  <w:rPr>
                    <w:rFonts w:cs="Arial"/>
                    <w:b w:val="1"/>
                    <w:bCs w:val="1"/>
                    <w:color w:val="000000" w:themeColor="text1" w:themeTint="FF" w:themeShade="FF"/>
                  </w:rPr>
                  <w:t>Fixed Term or Secondment</w:t>
                </w:r>
              </w:sdtContent>
              <w:sdtEndPr>
                <w:rPr>
                  <w:rFonts w:cs="Arial"/>
                  <w:b w:val="1"/>
                  <w:bCs w:val="1"/>
                  <w:color w:val="000000" w:themeColor="text1" w:themeTint="FF" w:themeShade="FF"/>
                </w:rPr>
              </w:sdtEndPr>
            </w:sdt>
            <w:r w:rsidRPr="7533592C" w:rsidR="008A58EF">
              <w:rPr>
                <w:rFonts w:cs="Arial"/>
                <w:b w:val="1"/>
                <w:bCs w:val="1"/>
                <w:color w:val="000000" w:themeColor="text1" w:themeTint="FF" w:themeShade="FF"/>
              </w:rPr>
              <w:t xml:space="preserve"> </w:t>
            </w:r>
            <w:r w:rsidRPr="7533592C" w:rsidR="74B551F2">
              <w:rPr>
                <w:rFonts w:cs="Arial"/>
                <w:b w:val="1"/>
                <w:bCs w:val="1"/>
                <w:color w:val="000000" w:themeColor="text1" w:themeTint="FF" w:themeShade="FF"/>
              </w:rPr>
              <w:t>to 31/1/2026 (funding)</w:t>
            </w:r>
            <w:r w:rsidRPr="7533592C" w:rsidR="3BC121AF">
              <w:rPr>
                <w:rFonts w:cs="Arial"/>
                <w:b w:val="1"/>
                <w:bCs w:val="1"/>
                <w:color w:val="000000" w:themeColor="text1" w:themeTint="FF" w:themeShade="FF"/>
              </w:rPr>
              <w:t xml:space="preserve"> </w:t>
            </w:r>
          </w:p>
        </w:tc>
      </w:tr>
      <w:tr w:rsidRPr="00F24FA7" w:rsidR="006639C1" w:rsidTr="7533592C"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3"/>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3"/>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3"/>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3"/>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3"/>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3"/>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3"/>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3"/>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5E58D2" w:rsidP="00166B3D" w:rsidRDefault="00FF4805" w14:paraId="5E341FE4" w14:textId="1E8115D6">
      <w:pPr>
        <w:rPr>
          <w:rFonts w:cs="Arial"/>
          <w:iCs/>
          <w:szCs w:val="24"/>
        </w:rPr>
      </w:pPr>
      <w:r>
        <w:rPr>
          <w:rFonts w:cs="Arial"/>
          <w:iCs/>
          <w:szCs w:val="24"/>
        </w:rPr>
        <w:t xml:space="preserve">Suffolk health and care system partners, working with the Local Government Association, have recently reviewed use of the Better Care Fund </w:t>
      </w:r>
      <w:r w:rsidR="00AE07F4">
        <w:rPr>
          <w:rFonts w:cs="Arial"/>
          <w:iCs/>
          <w:szCs w:val="24"/>
        </w:rPr>
        <w:t xml:space="preserve">(BCF) </w:t>
      </w:r>
      <w:r>
        <w:rPr>
          <w:rFonts w:cs="Arial"/>
          <w:iCs/>
          <w:szCs w:val="24"/>
        </w:rPr>
        <w:t>in Suffolk</w:t>
      </w:r>
      <w:r w:rsidR="00162C74">
        <w:rPr>
          <w:rFonts w:cs="Arial"/>
          <w:iCs/>
          <w:szCs w:val="24"/>
        </w:rPr>
        <w:t xml:space="preserve">, agreeing </w:t>
      </w:r>
      <w:r w:rsidR="00AE07F4">
        <w:rPr>
          <w:rFonts w:cs="Arial"/>
          <w:iCs/>
          <w:szCs w:val="24"/>
        </w:rPr>
        <w:t>a set of</w:t>
      </w:r>
      <w:r>
        <w:rPr>
          <w:rFonts w:cs="Arial"/>
          <w:iCs/>
          <w:szCs w:val="24"/>
        </w:rPr>
        <w:t xml:space="preserve"> recommendations </w:t>
      </w:r>
      <w:r w:rsidR="00162C74">
        <w:rPr>
          <w:rFonts w:cs="Arial"/>
          <w:iCs/>
          <w:szCs w:val="24"/>
        </w:rPr>
        <w:t>to improve the use and governance of BCF to drive integration across health and social care</w:t>
      </w:r>
      <w:r>
        <w:rPr>
          <w:rFonts w:cs="Arial"/>
          <w:iCs/>
          <w:szCs w:val="24"/>
        </w:rPr>
        <w:t>.</w:t>
      </w:r>
      <w:r w:rsidR="009335A2">
        <w:rPr>
          <w:rFonts w:cs="Arial"/>
          <w:iCs/>
          <w:szCs w:val="24"/>
        </w:rPr>
        <w:t xml:space="preserve">  </w:t>
      </w:r>
      <w:r w:rsidR="00AE07F4">
        <w:rPr>
          <w:rFonts w:cs="Arial"/>
          <w:iCs/>
          <w:szCs w:val="24"/>
        </w:rPr>
        <w:t>This</w:t>
      </w:r>
      <w:r>
        <w:rPr>
          <w:rFonts w:cs="Arial"/>
          <w:iCs/>
          <w:szCs w:val="24"/>
        </w:rPr>
        <w:t xml:space="preserve"> role </w:t>
      </w:r>
      <w:r w:rsidR="00AE07F4">
        <w:rPr>
          <w:rFonts w:cs="Arial"/>
          <w:iCs/>
          <w:szCs w:val="24"/>
        </w:rPr>
        <w:t xml:space="preserve">will </w:t>
      </w:r>
      <w:r w:rsidR="005E58D2">
        <w:rPr>
          <w:rFonts w:cs="Arial"/>
          <w:iCs/>
          <w:szCs w:val="24"/>
        </w:rPr>
        <w:t>take the lead on</w:t>
      </w:r>
      <w:r w:rsidR="00162C74">
        <w:rPr>
          <w:rFonts w:cs="Arial"/>
          <w:iCs/>
          <w:szCs w:val="24"/>
        </w:rPr>
        <w:t xml:space="preserve"> developing, coordinating and </w:t>
      </w:r>
      <w:r w:rsidR="00162C74">
        <w:rPr>
          <w:rFonts w:cs="Arial"/>
          <w:iCs/>
          <w:szCs w:val="24"/>
        </w:rPr>
        <w:lastRenderedPageBreak/>
        <w:t xml:space="preserve">delivering an </w:t>
      </w:r>
      <w:r>
        <w:rPr>
          <w:rFonts w:cs="Arial"/>
          <w:iCs/>
          <w:szCs w:val="24"/>
        </w:rPr>
        <w:t xml:space="preserve">action plan to </w:t>
      </w:r>
      <w:r w:rsidR="00162C74">
        <w:rPr>
          <w:rFonts w:cs="Arial"/>
          <w:iCs/>
          <w:szCs w:val="24"/>
        </w:rPr>
        <w:t>achieve these recommendations</w:t>
      </w:r>
      <w:r w:rsidR="00150908">
        <w:rPr>
          <w:rFonts w:cs="Arial"/>
          <w:iCs/>
          <w:szCs w:val="24"/>
        </w:rPr>
        <w:t xml:space="preserve">, </w:t>
      </w:r>
      <w:r w:rsidR="00D453A4">
        <w:rPr>
          <w:rFonts w:cs="Arial"/>
          <w:iCs/>
          <w:szCs w:val="24"/>
        </w:rPr>
        <w:t>in order to establish</w:t>
      </w:r>
      <w:r w:rsidR="00150908">
        <w:rPr>
          <w:rFonts w:cs="Arial"/>
          <w:iCs/>
          <w:szCs w:val="24"/>
        </w:rPr>
        <w:t xml:space="preserve"> a strong foundation </w:t>
      </w:r>
      <w:r w:rsidR="004A2541">
        <w:rPr>
          <w:rFonts w:cs="Arial"/>
          <w:iCs/>
          <w:szCs w:val="24"/>
        </w:rPr>
        <w:t>which supports</w:t>
      </w:r>
      <w:r w:rsidR="00150908">
        <w:rPr>
          <w:rFonts w:cs="Arial"/>
          <w:iCs/>
          <w:szCs w:val="24"/>
        </w:rPr>
        <w:t xml:space="preserve"> </w:t>
      </w:r>
      <w:r w:rsidR="00CB6EFF">
        <w:rPr>
          <w:rFonts w:cs="Arial"/>
          <w:iCs/>
          <w:szCs w:val="24"/>
        </w:rPr>
        <w:t xml:space="preserve">the health and care system’s </w:t>
      </w:r>
      <w:r w:rsidR="00150908">
        <w:rPr>
          <w:rFonts w:cs="Arial"/>
          <w:iCs/>
          <w:szCs w:val="24"/>
        </w:rPr>
        <w:t>future ambitions</w:t>
      </w:r>
      <w:r w:rsidR="00CB6EFF">
        <w:rPr>
          <w:rFonts w:cs="Arial"/>
          <w:iCs/>
          <w:szCs w:val="24"/>
        </w:rPr>
        <w:t xml:space="preserve"> for integration</w:t>
      </w:r>
      <w:r w:rsidR="005E58D2">
        <w:rPr>
          <w:rFonts w:cs="Arial"/>
          <w:iCs/>
          <w:szCs w:val="24"/>
        </w:rPr>
        <w:t>.</w:t>
      </w:r>
    </w:p>
    <w:p w:rsidR="005E58D2" w:rsidP="00166B3D" w:rsidRDefault="005E58D2" w14:paraId="08D03ABA" w14:textId="77777777">
      <w:pPr>
        <w:rPr>
          <w:rFonts w:cs="Arial"/>
          <w:iCs/>
          <w:szCs w:val="24"/>
        </w:rPr>
      </w:pPr>
    </w:p>
    <w:p w:rsidR="00FF4805" w:rsidP="00166B3D" w:rsidRDefault="005E58D2" w14:paraId="235B223E" w14:textId="3847F464">
      <w:pPr>
        <w:rPr>
          <w:rFonts w:cs="Arial"/>
          <w:iCs/>
          <w:szCs w:val="24"/>
        </w:rPr>
      </w:pPr>
      <w:r>
        <w:rPr>
          <w:rFonts w:cs="Arial"/>
          <w:iCs/>
          <w:szCs w:val="24"/>
        </w:rPr>
        <w:t>W</w:t>
      </w:r>
      <w:r w:rsidR="00F939A7">
        <w:rPr>
          <w:rFonts w:cs="Arial"/>
          <w:iCs/>
          <w:szCs w:val="24"/>
        </w:rPr>
        <w:t>orking with health and care system leaders and organisations across Suffolk</w:t>
      </w:r>
      <w:r>
        <w:rPr>
          <w:rFonts w:cs="Arial"/>
          <w:iCs/>
          <w:szCs w:val="24"/>
        </w:rPr>
        <w:t xml:space="preserve">, you will </w:t>
      </w:r>
      <w:r w:rsidR="009335A2">
        <w:rPr>
          <w:rFonts w:cs="Arial"/>
          <w:iCs/>
          <w:szCs w:val="24"/>
        </w:rPr>
        <w:t xml:space="preserve">also </w:t>
      </w:r>
      <w:r>
        <w:rPr>
          <w:rFonts w:cs="Arial"/>
          <w:iCs/>
          <w:szCs w:val="24"/>
        </w:rPr>
        <w:t xml:space="preserve">identify opportunities to drive forward health and social care integration across the county </w:t>
      </w:r>
      <w:r w:rsidR="005F29C2">
        <w:rPr>
          <w:rFonts w:cs="Arial"/>
          <w:iCs/>
          <w:szCs w:val="24"/>
        </w:rPr>
        <w:t xml:space="preserve">and </w:t>
      </w:r>
      <w:r>
        <w:rPr>
          <w:rFonts w:cs="Arial"/>
          <w:iCs/>
          <w:szCs w:val="24"/>
        </w:rPr>
        <w:t>where the BCF tools and frameworks can support this.</w:t>
      </w:r>
    </w:p>
    <w:p w:rsidR="005E58D2" w:rsidP="00166B3D" w:rsidRDefault="005E58D2" w14:paraId="0DAEA99F" w14:textId="77777777">
      <w:pPr>
        <w:rPr>
          <w:rFonts w:cs="Arial"/>
          <w:iCs/>
          <w:szCs w:val="24"/>
        </w:rPr>
      </w:pPr>
    </w:p>
    <w:p w:rsidR="005E58D2" w:rsidP="00166B3D" w:rsidRDefault="005E58D2" w14:paraId="438CD890" w14:textId="35EB19C1">
      <w:pPr>
        <w:rPr>
          <w:rFonts w:cs="Arial"/>
          <w:iCs/>
          <w:szCs w:val="24"/>
        </w:rPr>
      </w:pPr>
      <w:r>
        <w:rPr>
          <w:rFonts w:cs="Arial"/>
          <w:iCs/>
          <w:szCs w:val="24"/>
        </w:rPr>
        <w:t>You will also be accountable for develop</w:t>
      </w:r>
      <w:r w:rsidR="005C17D2">
        <w:rPr>
          <w:rFonts w:cs="Arial"/>
          <w:iCs/>
          <w:szCs w:val="24"/>
        </w:rPr>
        <w:t>ing</w:t>
      </w:r>
      <w:r>
        <w:rPr>
          <w:rFonts w:cs="Arial"/>
          <w:iCs/>
          <w:szCs w:val="24"/>
        </w:rPr>
        <w:t>, monitoring</w:t>
      </w:r>
      <w:r w:rsidR="005C17D2">
        <w:rPr>
          <w:rFonts w:cs="Arial"/>
          <w:iCs/>
          <w:szCs w:val="24"/>
        </w:rPr>
        <w:t>,</w:t>
      </w:r>
      <w:r>
        <w:rPr>
          <w:rFonts w:cs="Arial"/>
          <w:iCs/>
          <w:szCs w:val="24"/>
        </w:rPr>
        <w:t xml:space="preserve"> and reporting against Suffolk’s BCF plan for 2025/26 and for developing options for the long term management of the Better Care Fund, including </w:t>
      </w:r>
      <w:r w:rsidR="009335A2">
        <w:rPr>
          <w:rFonts w:cs="Arial"/>
          <w:iCs/>
          <w:szCs w:val="24"/>
        </w:rPr>
        <w:t>how</w:t>
      </w:r>
      <w:r>
        <w:rPr>
          <w:rFonts w:cs="Arial"/>
          <w:iCs/>
          <w:szCs w:val="24"/>
        </w:rPr>
        <w:t xml:space="preserve"> this will be resourced.</w:t>
      </w:r>
    </w:p>
    <w:p w:rsidR="00147142" w:rsidP="00166B3D" w:rsidRDefault="00147142" w14:paraId="5F117B57" w14:textId="77777777">
      <w:pPr>
        <w:rPr>
          <w:rFonts w:cs="Arial"/>
          <w:iCs/>
          <w:szCs w:val="24"/>
        </w:rPr>
      </w:pPr>
    </w:p>
    <w:p w:rsidRPr="00F24FA7" w:rsidR="00040A1F" w:rsidP="00166B3D" w:rsidRDefault="00147142" w14:paraId="1F845B7B" w14:textId="689C52A1">
      <w:pPr>
        <w:rPr>
          <w:rFonts w:cs="Arial"/>
          <w:szCs w:val="24"/>
        </w:rPr>
      </w:pPr>
      <w:r>
        <w:rPr>
          <w:rFonts w:cs="Arial"/>
          <w:iCs/>
          <w:szCs w:val="24"/>
        </w:rPr>
        <w:t xml:space="preserve">You </w:t>
      </w:r>
      <w:r w:rsidRPr="00166B3D" w:rsidR="00166B3D">
        <w:rPr>
          <w:rFonts w:cs="Arial"/>
          <w:iCs/>
          <w:szCs w:val="24"/>
        </w:rPr>
        <w:t xml:space="preserve">will be able to </w:t>
      </w:r>
      <w:r w:rsidR="009335A2">
        <w:rPr>
          <w:rFonts w:cs="Arial"/>
          <w:iCs/>
          <w:szCs w:val="24"/>
        </w:rPr>
        <w:t xml:space="preserve">understand and respond to </w:t>
      </w:r>
      <w:r w:rsidRPr="00166B3D" w:rsidR="00166B3D">
        <w:rPr>
          <w:rFonts w:cs="Arial"/>
          <w:iCs/>
          <w:szCs w:val="24"/>
        </w:rPr>
        <w:t>complex organisational and system-wide issues</w:t>
      </w:r>
      <w:r w:rsidR="009335A2">
        <w:rPr>
          <w:rFonts w:cs="Arial"/>
          <w:iCs/>
          <w:szCs w:val="24"/>
        </w:rPr>
        <w:t xml:space="preserve">, be flexible in the face of competing pressures, and able </w:t>
      </w:r>
      <w:r w:rsidRPr="00166B3D" w:rsidR="00166B3D">
        <w:rPr>
          <w:rFonts w:cs="Arial"/>
          <w:iCs/>
          <w:szCs w:val="24"/>
        </w:rPr>
        <w:t>to implement solutions and initiatives at pace.</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005E60A6" w:rsidP="00185504" w:rsidRDefault="005E60A6" w14:paraId="4EA3CACB" w14:textId="308EEDF8">
      <w:pPr>
        <w:rPr>
          <w:rFonts w:cs="Arial"/>
          <w:iCs/>
          <w:szCs w:val="24"/>
        </w:rPr>
      </w:pPr>
      <w:r>
        <w:rPr>
          <w:rFonts w:cs="Arial"/>
          <w:iCs/>
          <w:szCs w:val="24"/>
        </w:rPr>
        <w:t>This role sits within the Strategy &amp; Change team within Suffolk County Council but will work on behalf of the Suffolk health and care system, supporting Adult Social Care</w:t>
      </w:r>
      <w:r w:rsidR="00006679">
        <w:rPr>
          <w:rFonts w:cs="Arial"/>
          <w:iCs/>
          <w:szCs w:val="24"/>
        </w:rPr>
        <w:t xml:space="preserve">, </w:t>
      </w:r>
      <w:r>
        <w:rPr>
          <w:rFonts w:cs="Arial"/>
          <w:iCs/>
          <w:szCs w:val="24"/>
        </w:rPr>
        <w:t>Suffolk and North East Essex and Norfolk &amp; Waveney Integrated Care System senior colleagues.</w:t>
      </w:r>
    </w:p>
    <w:p w:rsidR="005E60A6" w:rsidP="00185504" w:rsidRDefault="005E60A6" w14:paraId="4958DA32" w14:textId="77777777">
      <w:pPr>
        <w:rPr>
          <w:rFonts w:cs="Arial"/>
          <w:iCs/>
          <w:szCs w:val="24"/>
        </w:rPr>
      </w:pPr>
    </w:p>
    <w:p w:rsidR="00185504" w:rsidP="00185504" w:rsidRDefault="005E60A6" w14:paraId="2C822683" w14:textId="01971AF4">
      <w:pPr>
        <w:rPr>
          <w:rFonts w:cs="Arial"/>
          <w:iCs/>
          <w:szCs w:val="24"/>
        </w:rPr>
      </w:pPr>
      <w:r>
        <w:rPr>
          <w:rFonts w:cs="Arial"/>
          <w:iCs/>
          <w:szCs w:val="24"/>
        </w:rPr>
        <w:t>The team drives delivery of change and transformation across adult social care and health and includes the Programme Management Office for adult social care, integration of which with BCF planning and monitoring will be a key focus of the role.</w:t>
      </w:r>
    </w:p>
    <w:p w:rsidRPr="00185504" w:rsidR="005E60A6" w:rsidP="00185504" w:rsidRDefault="005E60A6" w14:paraId="62C14C8F" w14:textId="77777777">
      <w:pPr>
        <w:rPr>
          <w:rFonts w:cs="Arial"/>
          <w:iCs/>
          <w:szCs w:val="24"/>
        </w:rPr>
      </w:pPr>
    </w:p>
    <w:p w:rsidR="00C12BD9" w:rsidP="00C12BD9" w:rsidRDefault="00C12BD9" w14:paraId="78A03BCD" w14:textId="0F314411">
      <w:pPr>
        <w:rPr>
          <w:rFonts w:cs="Arial"/>
          <w:b/>
          <w:bCs/>
          <w:iCs/>
          <w:szCs w:val="24"/>
        </w:rPr>
      </w:pPr>
      <w:r w:rsidRPr="00BF34B3">
        <w:rPr>
          <w:rFonts w:cs="Arial"/>
          <w:b/>
          <w:bCs/>
          <w:iCs/>
          <w:szCs w:val="24"/>
        </w:rPr>
        <w:t>Key Relationships:</w:t>
      </w:r>
    </w:p>
    <w:p w:rsidRPr="00BF34B3" w:rsidR="005E60A6" w:rsidP="00C12BD9" w:rsidRDefault="005E60A6" w14:paraId="6594078B" w14:textId="77777777">
      <w:pPr>
        <w:rPr>
          <w:rFonts w:cs="Arial"/>
          <w:b/>
          <w:bCs/>
          <w:iCs/>
          <w:szCs w:val="24"/>
        </w:rPr>
      </w:pPr>
    </w:p>
    <w:p w:rsidRPr="00C12BD9" w:rsidR="00C12BD9" w:rsidP="00C12BD9" w:rsidRDefault="00C12BD9" w14:paraId="362319E4" w14:textId="0E840D00">
      <w:pPr>
        <w:pStyle w:val="ListParagraph"/>
        <w:numPr>
          <w:ilvl w:val="0"/>
          <w:numId w:val="38"/>
        </w:numPr>
        <w:ind w:left="426"/>
        <w:rPr>
          <w:rFonts w:cs="Arial"/>
          <w:iCs/>
          <w:szCs w:val="24"/>
        </w:rPr>
      </w:pPr>
      <w:r w:rsidRPr="00C12BD9">
        <w:rPr>
          <w:rFonts w:cs="Arial"/>
          <w:iCs/>
          <w:szCs w:val="24"/>
        </w:rPr>
        <w:t xml:space="preserve">This role reports to the </w:t>
      </w:r>
      <w:r w:rsidR="005E60A6">
        <w:rPr>
          <w:rFonts w:cs="Arial"/>
          <w:iCs/>
          <w:szCs w:val="24"/>
        </w:rPr>
        <w:t>Assistant Director</w:t>
      </w:r>
      <w:r w:rsidRPr="00C12BD9">
        <w:rPr>
          <w:rFonts w:cs="Arial"/>
          <w:iCs/>
          <w:szCs w:val="24"/>
        </w:rPr>
        <w:t xml:space="preserve"> Strategy and Change in A</w:t>
      </w:r>
      <w:r>
        <w:rPr>
          <w:rFonts w:cs="Arial"/>
          <w:iCs/>
          <w:szCs w:val="24"/>
        </w:rPr>
        <w:t>SC</w:t>
      </w:r>
    </w:p>
    <w:p w:rsidR="005E60A6" w:rsidP="00C12BD9" w:rsidRDefault="006F03B2" w14:paraId="0407C59B" w14:textId="60E63E21">
      <w:pPr>
        <w:pStyle w:val="ListParagraph"/>
        <w:numPr>
          <w:ilvl w:val="0"/>
          <w:numId w:val="38"/>
        </w:numPr>
        <w:ind w:left="426"/>
        <w:rPr>
          <w:rFonts w:cs="Arial"/>
          <w:iCs/>
          <w:szCs w:val="24"/>
        </w:rPr>
      </w:pPr>
      <w:r>
        <w:rPr>
          <w:rFonts w:cs="Arial"/>
          <w:iCs/>
          <w:szCs w:val="24"/>
        </w:rPr>
        <w:t>Directorate Management Team</w:t>
      </w:r>
      <w:r w:rsidRPr="00C12BD9" w:rsidR="005E60A6">
        <w:rPr>
          <w:rFonts w:cs="Arial"/>
          <w:iCs/>
          <w:szCs w:val="24"/>
        </w:rPr>
        <w:t>, Senior Management Team</w:t>
      </w:r>
      <w:r w:rsidR="005E60A6">
        <w:rPr>
          <w:rFonts w:cs="Arial"/>
          <w:iCs/>
          <w:szCs w:val="24"/>
        </w:rPr>
        <w:t xml:space="preserve"> within ASC</w:t>
      </w:r>
    </w:p>
    <w:p w:rsidR="005E60A6" w:rsidP="00C12BD9" w:rsidRDefault="005E60A6" w14:paraId="77AEE827" w14:textId="55084DB4">
      <w:pPr>
        <w:pStyle w:val="ListParagraph"/>
        <w:numPr>
          <w:ilvl w:val="0"/>
          <w:numId w:val="38"/>
        </w:numPr>
        <w:ind w:left="426"/>
        <w:rPr>
          <w:rFonts w:cs="Arial"/>
          <w:iCs/>
          <w:szCs w:val="24"/>
        </w:rPr>
      </w:pPr>
      <w:r>
        <w:rPr>
          <w:rFonts w:cs="Arial"/>
          <w:iCs/>
          <w:szCs w:val="24"/>
        </w:rPr>
        <w:t>Deputy Chief Executive, SNEE ICB</w:t>
      </w:r>
    </w:p>
    <w:p w:rsidR="005E60A6" w:rsidP="00C12BD9" w:rsidRDefault="005E60A6" w14:paraId="27D29DA3" w14:textId="3B47ED92">
      <w:pPr>
        <w:pStyle w:val="ListParagraph"/>
        <w:numPr>
          <w:ilvl w:val="0"/>
          <w:numId w:val="38"/>
        </w:numPr>
        <w:ind w:left="426"/>
        <w:rPr>
          <w:rFonts w:cs="Arial"/>
          <w:iCs/>
          <w:szCs w:val="24"/>
        </w:rPr>
      </w:pPr>
      <w:r>
        <w:rPr>
          <w:rFonts w:cs="Arial"/>
          <w:iCs/>
          <w:szCs w:val="24"/>
        </w:rPr>
        <w:t>Alliance Directors and Deputy Directors within SNEE IC</w:t>
      </w:r>
      <w:r w:rsidR="006F03B2">
        <w:rPr>
          <w:rFonts w:cs="Arial"/>
          <w:iCs/>
          <w:szCs w:val="24"/>
        </w:rPr>
        <w:t>B</w:t>
      </w:r>
    </w:p>
    <w:p w:rsidR="005E60A6" w:rsidP="00C12BD9" w:rsidRDefault="00006679" w14:paraId="784F1D14" w14:textId="53BE6D27">
      <w:pPr>
        <w:pStyle w:val="ListParagraph"/>
        <w:numPr>
          <w:ilvl w:val="0"/>
          <w:numId w:val="38"/>
        </w:numPr>
        <w:ind w:left="426"/>
        <w:rPr>
          <w:rFonts w:cs="Arial"/>
          <w:iCs/>
          <w:szCs w:val="24"/>
        </w:rPr>
      </w:pPr>
      <w:r>
        <w:rPr>
          <w:rFonts w:cs="Arial"/>
          <w:iCs/>
          <w:szCs w:val="24"/>
        </w:rPr>
        <w:t>Locality</w:t>
      </w:r>
      <w:r w:rsidR="005E60A6">
        <w:rPr>
          <w:rFonts w:cs="Arial"/>
          <w:iCs/>
          <w:szCs w:val="24"/>
        </w:rPr>
        <w:t xml:space="preserve"> leads and Associate </w:t>
      </w:r>
      <w:r w:rsidR="006A427C">
        <w:rPr>
          <w:rFonts w:cs="Arial"/>
          <w:iCs/>
          <w:szCs w:val="24"/>
        </w:rPr>
        <w:t>Director for Commissioning, Norfolk &amp; Waveney ICB</w:t>
      </w:r>
    </w:p>
    <w:p w:rsidRPr="00C12BD9" w:rsidR="00C12BD9" w:rsidP="00C12BD9" w:rsidRDefault="006A427C" w14:paraId="7BA50163" w14:textId="79B97D8B">
      <w:pPr>
        <w:pStyle w:val="ListParagraph"/>
        <w:numPr>
          <w:ilvl w:val="0"/>
          <w:numId w:val="38"/>
        </w:numPr>
        <w:ind w:left="426"/>
        <w:rPr>
          <w:rFonts w:cs="Arial"/>
          <w:iCs/>
          <w:szCs w:val="24"/>
        </w:rPr>
      </w:pPr>
      <w:r>
        <w:rPr>
          <w:rFonts w:cs="Arial"/>
          <w:iCs/>
          <w:szCs w:val="24"/>
        </w:rPr>
        <w:t>Transformation</w:t>
      </w:r>
      <w:r w:rsidR="00482221">
        <w:rPr>
          <w:rFonts w:cs="Arial"/>
          <w:iCs/>
          <w:szCs w:val="24"/>
        </w:rPr>
        <w:t>, Business Intelligence and Finance</w:t>
      </w:r>
      <w:r>
        <w:rPr>
          <w:rFonts w:cs="Arial"/>
          <w:iCs/>
          <w:szCs w:val="24"/>
        </w:rPr>
        <w:t xml:space="preserve"> leads within ASC and both ICSs</w:t>
      </w:r>
    </w:p>
    <w:p w:rsidRPr="00C12BD9" w:rsidR="00C12BD9" w:rsidP="00C12BD9" w:rsidRDefault="00C12BD9" w14:paraId="043330B3" w14:textId="02065AB5">
      <w:pPr>
        <w:pStyle w:val="ListParagraph"/>
        <w:numPr>
          <w:ilvl w:val="0"/>
          <w:numId w:val="38"/>
        </w:numPr>
        <w:ind w:left="426"/>
        <w:rPr>
          <w:rFonts w:cs="Arial"/>
          <w:iCs/>
          <w:szCs w:val="24"/>
        </w:rPr>
      </w:pPr>
      <w:r w:rsidRPr="00C12BD9">
        <w:rPr>
          <w:rFonts w:cs="Arial"/>
          <w:iCs/>
          <w:szCs w:val="24"/>
        </w:rPr>
        <w:t>Leader, Cabinet Members and other Councillors</w:t>
      </w:r>
      <w:r w:rsidR="00BF34B3">
        <w:rPr>
          <w:rFonts w:cs="Arial"/>
          <w:iCs/>
          <w:szCs w:val="24"/>
        </w:rPr>
        <w:t>.</w:t>
      </w:r>
    </w:p>
    <w:p w:rsidRPr="00C12BD9" w:rsidR="00C12BD9" w:rsidP="00C12BD9" w:rsidRDefault="00C12BD9" w14:paraId="0B4E5089" w14:textId="23433394">
      <w:pPr>
        <w:pStyle w:val="ListParagraph"/>
        <w:numPr>
          <w:ilvl w:val="0"/>
          <w:numId w:val="38"/>
        </w:numPr>
        <w:ind w:left="426"/>
        <w:rPr>
          <w:rFonts w:cs="Arial"/>
          <w:iCs/>
          <w:szCs w:val="24"/>
        </w:rPr>
      </w:pPr>
      <w:r w:rsidRPr="00C12BD9">
        <w:rPr>
          <w:rFonts w:cs="Arial"/>
          <w:iCs/>
          <w:szCs w:val="24"/>
        </w:rPr>
        <w:t>System Partners including: Districts, Boroughs, Voluntary Sector, Police and other key partner organisations to Suffolk County Council</w:t>
      </w:r>
      <w:r>
        <w:rPr>
          <w:rFonts w:cs="Arial"/>
          <w:iCs/>
          <w:szCs w:val="24"/>
        </w:rPr>
        <w:t>.</w:t>
      </w:r>
    </w:p>
    <w:p w:rsidR="00185504" w:rsidP="00185504" w:rsidRDefault="00185504" w14:paraId="6D3491DB"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9444D8" w:rsidP="00954216" w:rsidRDefault="009444D8" w14:paraId="04E876EB" w14:textId="77777777">
      <w:pPr>
        <w:rPr>
          <w:rFonts w:cs="Arial"/>
          <w:b/>
          <w:bCs/>
          <w:iCs/>
          <w:szCs w:val="24"/>
        </w:rPr>
      </w:pPr>
    </w:p>
    <w:p w:rsidRPr="009444D8" w:rsidR="00954216" w:rsidP="00954216" w:rsidRDefault="009444D8" w14:paraId="6D7AA0F5" w14:textId="5ED9886F">
      <w:pPr>
        <w:rPr>
          <w:rFonts w:cs="Arial"/>
          <w:iCs/>
          <w:szCs w:val="24"/>
        </w:rPr>
      </w:pPr>
      <w:r w:rsidRPr="009444D8">
        <w:rPr>
          <w:rFonts w:cs="Arial"/>
          <w:iCs/>
          <w:szCs w:val="24"/>
        </w:rPr>
        <w:t>You will d</w:t>
      </w:r>
      <w:r w:rsidRPr="009444D8" w:rsidR="009926A5">
        <w:rPr>
          <w:rFonts w:cs="Arial"/>
          <w:iCs/>
          <w:szCs w:val="24"/>
        </w:rPr>
        <w:t>evelop</w:t>
      </w:r>
      <w:r w:rsidRPr="009444D8">
        <w:rPr>
          <w:rFonts w:cs="Arial"/>
          <w:iCs/>
          <w:szCs w:val="24"/>
        </w:rPr>
        <w:t xml:space="preserve"> and deliver</w:t>
      </w:r>
      <w:r w:rsidRPr="009444D8" w:rsidR="009926A5">
        <w:rPr>
          <w:rFonts w:cs="Arial"/>
          <w:iCs/>
          <w:szCs w:val="24"/>
        </w:rPr>
        <w:t xml:space="preserve"> an action plan to implement the recommendations of the Suffolk Better Care Fund review, including:</w:t>
      </w:r>
    </w:p>
    <w:p w:rsidRPr="009444D8" w:rsidR="009926A5" w:rsidP="00954216" w:rsidRDefault="009926A5" w14:paraId="59534623" w14:textId="77777777">
      <w:pPr>
        <w:rPr>
          <w:rFonts w:cs="Arial"/>
          <w:iCs/>
          <w:szCs w:val="24"/>
        </w:rPr>
      </w:pPr>
    </w:p>
    <w:p w:rsidRPr="001272F1" w:rsidR="009926A5" w:rsidP="001272F1" w:rsidRDefault="009926A5" w14:paraId="0374783D" w14:textId="7DAFE2ED">
      <w:pPr>
        <w:pStyle w:val="ListParagraph"/>
        <w:numPr>
          <w:ilvl w:val="0"/>
          <w:numId w:val="41"/>
        </w:numPr>
        <w:rPr>
          <w:rFonts w:cs="Arial"/>
          <w:iCs/>
          <w:szCs w:val="24"/>
        </w:rPr>
      </w:pPr>
      <w:r w:rsidRPr="001272F1">
        <w:rPr>
          <w:rFonts w:cs="Arial"/>
          <w:iCs/>
          <w:szCs w:val="24"/>
        </w:rPr>
        <w:t>De</w:t>
      </w:r>
      <w:r w:rsidRPr="001272F1" w:rsidR="001272F1">
        <w:rPr>
          <w:rFonts w:cs="Arial"/>
          <w:iCs/>
          <w:szCs w:val="24"/>
        </w:rPr>
        <w:t>signing and de</w:t>
      </w:r>
      <w:r w:rsidRPr="001272F1">
        <w:rPr>
          <w:rFonts w:cs="Arial"/>
          <w:iCs/>
          <w:szCs w:val="24"/>
        </w:rPr>
        <w:t>livering an enhanced process and governance for use of the Better Care Fund, including wider stakeholder engagement in the planning process</w:t>
      </w:r>
    </w:p>
    <w:p w:rsidRPr="001272F1" w:rsidR="009926A5" w:rsidP="001272F1" w:rsidRDefault="00894157" w14:paraId="26356958" w14:textId="235F42EF">
      <w:pPr>
        <w:pStyle w:val="ListParagraph"/>
        <w:numPr>
          <w:ilvl w:val="0"/>
          <w:numId w:val="41"/>
        </w:numPr>
        <w:rPr>
          <w:rFonts w:cs="Arial"/>
          <w:iCs/>
          <w:szCs w:val="24"/>
        </w:rPr>
      </w:pPr>
      <w:r>
        <w:rPr>
          <w:rFonts w:cs="Arial"/>
          <w:iCs/>
          <w:szCs w:val="24"/>
        </w:rPr>
        <w:t>Ensuring</w:t>
      </w:r>
      <w:r w:rsidRPr="001272F1" w:rsidR="009926A5">
        <w:rPr>
          <w:rFonts w:cs="Arial"/>
          <w:iCs/>
          <w:szCs w:val="24"/>
        </w:rPr>
        <w:t xml:space="preserve"> clear definition and ownership for schemes funded through BCF</w:t>
      </w:r>
    </w:p>
    <w:p w:rsidR="009926A5" w:rsidP="001272F1" w:rsidRDefault="009926A5" w14:paraId="6A171CBF" w14:textId="7DAB3A40">
      <w:pPr>
        <w:pStyle w:val="ListParagraph"/>
        <w:numPr>
          <w:ilvl w:val="0"/>
          <w:numId w:val="41"/>
        </w:numPr>
        <w:rPr>
          <w:rFonts w:cs="Arial"/>
          <w:iCs/>
          <w:szCs w:val="24"/>
        </w:rPr>
      </w:pPr>
      <w:r w:rsidRPr="001272F1">
        <w:rPr>
          <w:rFonts w:cs="Arial"/>
          <w:iCs/>
          <w:szCs w:val="24"/>
        </w:rPr>
        <w:t>Enhancing the alignment between BCF and wider Suffolk health and care outcomes, and developing and delivering a suite of performance measures which will</w:t>
      </w:r>
      <w:r w:rsidR="009444D8">
        <w:rPr>
          <w:rFonts w:cs="Arial"/>
          <w:iCs/>
          <w:szCs w:val="24"/>
        </w:rPr>
        <w:t xml:space="preserve"> ensure robust</w:t>
      </w:r>
      <w:r w:rsidRPr="001272F1">
        <w:rPr>
          <w:rFonts w:cs="Arial"/>
          <w:iCs/>
          <w:szCs w:val="24"/>
        </w:rPr>
        <w:t xml:space="preserve"> measure</w:t>
      </w:r>
      <w:r w:rsidR="009444D8">
        <w:rPr>
          <w:rFonts w:cs="Arial"/>
          <w:iCs/>
          <w:szCs w:val="24"/>
        </w:rPr>
        <w:t>ment of</w:t>
      </w:r>
      <w:r w:rsidRPr="001272F1">
        <w:rPr>
          <w:rFonts w:cs="Arial"/>
          <w:iCs/>
          <w:szCs w:val="24"/>
        </w:rPr>
        <w:t xml:space="preserve"> the outcomes and impact of the investment</w:t>
      </w:r>
    </w:p>
    <w:p w:rsidRPr="0092115A" w:rsidR="001030B5" w:rsidP="0092115A" w:rsidRDefault="001030B5" w14:paraId="454525E2" w14:textId="0470CA3B">
      <w:pPr>
        <w:pStyle w:val="ListParagraph"/>
        <w:numPr>
          <w:ilvl w:val="0"/>
          <w:numId w:val="41"/>
        </w:numPr>
        <w:rPr>
          <w:rFonts w:cs="Arial"/>
          <w:iCs/>
          <w:szCs w:val="24"/>
        </w:rPr>
      </w:pPr>
      <w:r>
        <w:rPr>
          <w:rFonts w:cs="Arial"/>
          <w:iCs/>
          <w:szCs w:val="24"/>
        </w:rPr>
        <w:lastRenderedPageBreak/>
        <w:t>Enhancing the alignment between Locality Delivery Plans and the Suffolk-wide BCF plan</w:t>
      </w:r>
    </w:p>
    <w:p w:rsidRPr="001272F1" w:rsidR="00894157" w:rsidP="001272F1" w:rsidRDefault="00894157" w14:paraId="0767BB0D" w14:textId="7F352177">
      <w:pPr>
        <w:pStyle w:val="ListParagraph"/>
        <w:numPr>
          <w:ilvl w:val="0"/>
          <w:numId w:val="41"/>
        </w:numPr>
        <w:rPr>
          <w:rFonts w:cs="Arial"/>
          <w:iCs/>
          <w:szCs w:val="24"/>
        </w:rPr>
      </w:pPr>
      <w:r>
        <w:rPr>
          <w:rFonts w:cs="Arial"/>
          <w:iCs/>
          <w:szCs w:val="24"/>
        </w:rPr>
        <w:t>Improving Suffolk’s approach to the demand and capacity planning requirements of the Better Care Fund</w:t>
      </w:r>
    </w:p>
    <w:p w:rsidRPr="001272F1" w:rsidR="009926A5" w:rsidP="001272F1" w:rsidRDefault="009926A5" w14:paraId="13B6CC0B" w14:textId="3FDD1A76">
      <w:pPr>
        <w:pStyle w:val="ListParagraph"/>
        <w:numPr>
          <w:ilvl w:val="0"/>
          <w:numId w:val="41"/>
        </w:numPr>
        <w:rPr>
          <w:rFonts w:cs="Arial"/>
          <w:iCs/>
          <w:szCs w:val="24"/>
        </w:rPr>
      </w:pPr>
      <w:r w:rsidRPr="001272F1">
        <w:rPr>
          <w:rFonts w:cs="Arial"/>
          <w:iCs/>
          <w:szCs w:val="24"/>
        </w:rPr>
        <w:t>Working with district and borough councils to review and enhance use of the Disabled Facilities Grant</w:t>
      </w:r>
      <w:r w:rsidR="001030B5">
        <w:rPr>
          <w:rFonts w:cs="Arial"/>
          <w:iCs/>
          <w:szCs w:val="24"/>
        </w:rPr>
        <w:t>, aligned with BCF objectives</w:t>
      </w:r>
      <w:r w:rsidR="00D453A4">
        <w:rPr>
          <w:rFonts w:cs="Arial"/>
          <w:iCs/>
          <w:szCs w:val="24"/>
        </w:rPr>
        <w:t>.</w:t>
      </w:r>
    </w:p>
    <w:p w:rsidR="009926A5" w:rsidP="001272F1" w:rsidRDefault="009926A5" w14:paraId="66BE70C0" w14:textId="70E09BB2">
      <w:pPr>
        <w:pStyle w:val="ListParagraph"/>
        <w:numPr>
          <w:ilvl w:val="0"/>
          <w:numId w:val="41"/>
        </w:numPr>
        <w:rPr>
          <w:rFonts w:cs="Arial"/>
          <w:iCs/>
          <w:szCs w:val="24"/>
        </w:rPr>
      </w:pPr>
      <w:r w:rsidRPr="001272F1">
        <w:rPr>
          <w:rFonts w:cs="Arial"/>
          <w:iCs/>
          <w:szCs w:val="24"/>
        </w:rPr>
        <w:t>Working with system partners to articulate the future vision for health and social care integration in Suffolk by identifying opportunities where the BCF tools and frameworks can help advance the integration agenda</w:t>
      </w:r>
    </w:p>
    <w:p w:rsidRPr="001272F1" w:rsidR="001272F1" w:rsidP="001272F1" w:rsidRDefault="001272F1" w14:paraId="1F432648" w14:textId="09E086B4">
      <w:pPr>
        <w:pStyle w:val="ListParagraph"/>
        <w:numPr>
          <w:ilvl w:val="0"/>
          <w:numId w:val="41"/>
        </w:numPr>
        <w:rPr>
          <w:rFonts w:cs="Arial"/>
          <w:iCs/>
          <w:szCs w:val="24"/>
        </w:rPr>
      </w:pPr>
      <w:r>
        <w:rPr>
          <w:rFonts w:cs="Arial"/>
          <w:iCs/>
          <w:szCs w:val="24"/>
        </w:rPr>
        <w:t>Identifying the resources required to manage the future planning and monitoring processes and handing over to these resources, including documentation and knowledge transfer</w:t>
      </w:r>
    </w:p>
    <w:p w:rsidR="009444D8" w:rsidP="009444D8" w:rsidRDefault="009444D8" w14:paraId="663AAB8D" w14:textId="77777777">
      <w:pPr>
        <w:ind w:left="360"/>
        <w:rPr>
          <w:rFonts w:cs="Arial"/>
          <w:iCs/>
          <w:szCs w:val="24"/>
        </w:rPr>
      </w:pPr>
    </w:p>
    <w:p w:rsidR="009444D8" w:rsidP="009444D8" w:rsidRDefault="009444D8" w14:paraId="2435B2BB" w14:textId="093F32CD">
      <w:pPr>
        <w:ind w:left="360"/>
        <w:rPr>
          <w:rFonts w:cs="Arial"/>
          <w:iCs/>
          <w:szCs w:val="24"/>
        </w:rPr>
      </w:pPr>
      <w:r>
        <w:rPr>
          <w:rFonts w:cs="Arial"/>
          <w:iCs/>
          <w:szCs w:val="24"/>
        </w:rPr>
        <w:t>In support of this action plan you will:</w:t>
      </w:r>
    </w:p>
    <w:p w:rsidR="009444D8" w:rsidP="009444D8" w:rsidRDefault="009444D8" w14:paraId="66C50FBC" w14:textId="77777777">
      <w:pPr>
        <w:ind w:left="360"/>
        <w:rPr>
          <w:rFonts w:cs="Arial"/>
          <w:iCs/>
          <w:szCs w:val="24"/>
        </w:rPr>
      </w:pPr>
    </w:p>
    <w:p w:rsidRPr="009444D8" w:rsidR="001272F1" w:rsidP="009444D8" w:rsidRDefault="009444D8" w14:paraId="2038903E" w14:textId="064E7D78">
      <w:pPr>
        <w:pStyle w:val="ListParagraph"/>
        <w:numPr>
          <w:ilvl w:val="0"/>
          <w:numId w:val="42"/>
        </w:numPr>
        <w:rPr>
          <w:rFonts w:cs="Arial"/>
          <w:iCs/>
          <w:szCs w:val="24"/>
        </w:rPr>
      </w:pPr>
      <w:r>
        <w:rPr>
          <w:rFonts w:cs="Arial"/>
          <w:iCs/>
          <w:szCs w:val="24"/>
        </w:rPr>
        <w:t>Identify, initiate</w:t>
      </w:r>
      <w:r w:rsidRPr="009444D8" w:rsidR="001272F1">
        <w:rPr>
          <w:rFonts w:cs="Arial"/>
          <w:iCs/>
          <w:szCs w:val="24"/>
        </w:rPr>
        <w:t xml:space="preserve"> and </w:t>
      </w:r>
      <w:r>
        <w:rPr>
          <w:rFonts w:cs="Arial"/>
          <w:iCs/>
          <w:szCs w:val="24"/>
        </w:rPr>
        <w:t>lead</w:t>
      </w:r>
      <w:r w:rsidRPr="009444D8" w:rsidR="001272F1">
        <w:rPr>
          <w:rFonts w:cs="Arial"/>
          <w:iCs/>
          <w:szCs w:val="24"/>
        </w:rPr>
        <w:t xml:space="preserve"> programmes and projects as needed to support achievement of the </w:t>
      </w:r>
      <w:r w:rsidRPr="009444D8">
        <w:rPr>
          <w:rFonts w:cs="Arial"/>
          <w:iCs/>
          <w:szCs w:val="24"/>
        </w:rPr>
        <w:t>review outcomes</w:t>
      </w:r>
    </w:p>
    <w:p w:rsidR="00954216" w:rsidP="009444D8" w:rsidRDefault="00CF4028" w14:paraId="284F66CE" w14:textId="401750A8">
      <w:pPr>
        <w:numPr>
          <w:ilvl w:val="0"/>
          <w:numId w:val="42"/>
        </w:numPr>
        <w:rPr>
          <w:rFonts w:cs="Arial"/>
          <w:iCs/>
          <w:szCs w:val="24"/>
        </w:rPr>
      </w:pPr>
      <w:r>
        <w:rPr>
          <w:rFonts w:cs="Arial"/>
          <w:iCs/>
          <w:szCs w:val="24"/>
        </w:rPr>
        <w:t>D</w:t>
      </w:r>
      <w:r w:rsidRPr="00954216" w:rsidR="00954216">
        <w:rPr>
          <w:rFonts w:cs="Arial"/>
          <w:iCs/>
          <w:szCs w:val="24"/>
        </w:rPr>
        <w:t xml:space="preserve">evelop partnerships, synergies and connections </w:t>
      </w:r>
      <w:r w:rsidR="009444D8">
        <w:rPr>
          <w:rFonts w:cs="Arial"/>
          <w:iCs/>
          <w:szCs w:val="24"/>
        </w:rPr>
        <w:t xml:space="preserve">across </w:t>
      </w:r>
      <w:r w:rsidRPr="00954216" w:rsidR="00954216">
        <w:rPr>
          <w:rFonts w:cs="Arial"/>
          <w:iCs/>
          <w:szCs w:val="24"/>
        </w:rPr>
        <w:t>Suffolk</w:t>
      </w:r>
      <w:r w:rsidR="009444D8">
        <w:rPr>
          <w:rFonts w:cs="Arial"/>
          <w:iCs/>
          <w:szCs w:val="24"/>
        </w:rPr>
        <w:t xml:space="preserve"> health and social care</w:t>
      </w:r>
    </w:p>
    <w:p w:rsidR="009444D8" w:rsidP="009444D8" w:rsidRDefault="009444D8" w14:paraId="2821E1C9" w14:textId="309CB3BF">
      <w:pPr>
        <w:numPr>
          <w:ilvl w:val="0"/>
          <w:numId w:val="42"/>
        </w:numPr>
        <w:rPr>
          <w:rFonts w:cs="Arial"/>
          <w:iCs/>
          <w:szCs w:val="24"/>
        </w:rPr>
      </w:pPr>
      <w:r>
        <w:rPr>
          <w:rFonts w:cs="Arial"/>
          <w:iCs/>
          <w:szCs w:val="24"/>
        </w:rPr>
        <w:t>Liaise with regional and national BCF networks to identify an</w:t>
      </w:r>
      <w:r w:rsidR="00894157">
        <w:rPr>
          <w:rFonts w:cs="Arial"/>
          <w:iCs/>
          <w:szCs w:val="24"/>
        </w:rPr>
        <w:t xml:space="preserve">d share </w:t>
      </w:r>
      <w:r>
        <w:rPr>
          <w:rFonts w:cs="Arial"/>
          <w:iCs/>
          <w:szCs w:val="24"/>
        </w:rPr>
        <w:t xml:space="preserve">best practice </w:t>
      </w:r>
      <w:r w:rsidR="00894157">
        <w:rPr>
          <w:rFonts w:cs="Arial"/>
          <w:iCs/>
          <w:szCs w:val="24"/>
        </w:rPr>
        <w:t>with</w:t>
      </w:r>
      <w:r>
        <w:rPr>
          <w:rFonts w:cs="Arial"/>
          <w:iCs/>
          <w:szCs w:val="24"/>
        </w:rPr>
        <w:t xml:space="preserve"> the Suffolk system</w:t>
      </w:r>
    </w:p>
    <w:p w:rsidRPr="009444D8" w:rsidR="00954216" w:rsidP="009444D8" w:rsidRDefault="009444D8" w14:paraId="50CDF1DE" w14:textId="573FBCD4">
      <w:pPr>
        <w:numPr>
          <w:ilvl w:val="0"/>
          <w:numId w:val="42"/>
        </w:numPr>
        <w:rPr>
          <w:rFonts w:cs="Arial"/>
          <w:iCs/>
          <w:szCs w:val="24"/>
        </w:rPr>
      </w:pPr>
      <w:r>
        <w:rPr>
          <w:rFonts w:cs="Arial"/>
          <w:iCs/>
          <w:szCs w:val="24"/>
        </w:rPr>
        <w:t>L</w:t>
      </w:r>
      <w:r w:rsidRPr="009444D8" w:rsidR="00954216">
        <w:rPr>
          <w:rFonts w:cs="Arial"/>
          <w:iCs/>
          <w:szCs w:val="24"/>
        </w:rPr>
        <w:t>ead and manage</w:t>
      </w:r>
      <w:r w:rsidR="00894157">
        <w:rPr>
          <w:rFonts w:cs="Arial"/>
          <w:iCs/>
          <w:szCs w:val="24"/>
        </w:rPr>
        <w:t>, or matrix manage,</w:t>
      </w:r>
      <w:r w:rsidRPr="009444D8" w:rsidR="00954216">
        <w:rPr>
          <w:rFonts w:cs="Arial"/>
          <w:iCs/>
          <w:szCs w:val="24"/>
        </w:rPr>
        <w:t xml:space="preserve"> associated transformation and project staff assigned to you.</w:t>
      </w:r>
    </w:p>
    <w:p w:rsidRPr="00954216" w:rsidR="00954216" w:rsidP="00954216" w:rsidRDefault="00954216" w14:paraId="07C4BC46" w14:textId="77777777">
      <w:pPr>
        <w:ind w:left="426"/>
        <w:rPr>
          <w:rFonts w:cs="Arial"/>
          <w:iCs/>
          <w:szCs w:val="24"/>
        </w:rPr>
      </w:pP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00C626D6" w:rsidP="5A8D445E" w:rsidRDefault="00150908" w14:paraId="39AB298E" w14:textId="44557020">
      <w:pPr>
        <w:pStyle w:val="ListParagraph"/>
        <w:numPr>
          <w:ilvl w:val="0"/>
          <w:numId w:val="40"/>
        </w:numPr>
        <w:ind w:left="426"/>
        <w:rPr>
          <w:rFonts w:cs="Arial"/>
        </w:rPr>
      </w:pPr>
      <w:r>
        <w:rPr>
          <w:rFonts w:cs="Arial"/>
        </w:rPr>
        <w:t>Level 6 qualification</w:t>
      </w:r>
      <w:r w:rsidR="00AE42AF">
        <w:rPr>
          <w:rFonts w:cs="Arial"/>
        </w:rPr>
        <w:t xml:space="preserve">, </w:t>
      </w:r>
      <w:r>
        <w:rPr>
          <w:rFonts w:cs="Arial"/>
        </w:rPr>
        <w:t>i.e.</w:t>
      </w:r>
      <w:r w:rsidRPr="5A8D445E">
        <w:rPr>
          <w:rFonts w:cs="Arial"/>
        </w:rPr>
        <w:t xml:space="preserve"> </w:t>
      </w:r>
      <w:r w:rsidR="00AE42AF">
        <w:rPr>
          <w:rFonts w:cs="Arial"/>
        </w:rPr>
        <w:t>d</w:t>
      </w:r>
      <w:r w:rsidRPr="5A8D445E" w:rsidR="00C626D6">
        <w:rPr>
          <w:rFonts w:cs="Arial"/>
        </w:rPr>
        <w:t>egree level</w:t>
      </w:r>
      <w:r w:rsidRPr="5A8D445E" w:rsidR="7448BA24">
        <w:rPr>
          <w:rFonts w:cs="Arial"/>
        </w:rPr>
        <w:t xml:space="preserve"> or equivalent level of know</w:t>
      </w:r>
      <w:r w:rsidRPr="5A8D445E" w:rsidR="08608E99">
        <w:rPr>
          <w:rFonts w:cs="Arial"/>
        </w:rPr>
        <w:t>ledge</w:t>
      </w:r>
      <w:r w:rsidRPr="5A8D445E" w:rsidR="7448BA24">
        <w:rPr>
          <w:rFonts w:cs="Arial"/>
        </w:rPr>
        <w:t xml:space="preserve"> and experience</w:t>
      </w:r>
    </w:p>
    <w:p w:rsidRPr="00C12D40" w:rsidR="00887C80" w:rsidP="5A8D445E" w:rsidRDefault="00887C80" w14:paraId="6C644DC0" w14:textId="51FD06C7">
      <w:pPr>
        <w:pStyle w:val="ListParagraph"/>
        <w:numPr>
          <w:ilvl w:val="0"/>
          <w:numId w:val="40"/>
        </w:numPr>
        <w:ind w:left="426"/>
        <w:rPr>
          <w:rFonts w:cs="Arial"/>
        </w:rPr>
      </w:pPr>
      <w:r>
        <w:rPr>
          <w:rFonts w:cs="Arial"/>
        </w:rPr>
        <w:t>Project Management qualification or equivalent level of knowledge and experience</w:t>
      </w:r>
    </w:p>
    <w:p w:rsidRPr="00C12D40" w:rsidR="00C626D6" w:rsidP="00C12D40" w:rsidRDefault="00C626D6" w14:paraId="7666000E" w14:textId="7C604320">
      <w:pPr>
        <w:pStyle w:val="ListParagraph"/>
        <w:numPr>
          <w:ilvl w:val="0"/>
          <w:numId w:val="40"/>
        </w:numPr>
        <w:ind w:left="426"/>
        <w:rPr>
          <w:rFonts w:cs="Arial"/>
          <w:bCs/>
          <w:szCs w:val="24"/>
        </w:rPr>
      </w:pPr>
      <w:r w:rsidRPr="00C12D40">
        <w:rPr>
          <w:rFonts w:cs="Arial"/>
          <w:bCs/>
          <w:szCs w:val="24"/>
        </w:rPr>
        <w:t xml:space="preserve">Evidence of continued personal and professional development. </w:t>
      </w:r>
    </w:p>
    <w:p w:rsidRPr="00A0309B" w:rsidR="006642FD" w:rsidP="00C12D40" w:rsidRDefault="006642FD" w14:paraId="12B4B6F4" w14:textId="77777777">
      <w:pPr>
        <w:ind w:left="426"/>
        <w:rPr>
          <w:rFonts w:cs="Arial"/>
          <w:b/>
          <w:szCs w:val="24"/>
        </w:rPr>
      </w:pPr>
    </w:p>
    <w:p w:rsidRPr="00C12D40" w:rsidR="00635F67" w:rsidP="00C12D40" w:rsidRDefault="00AF2778" w14:paraId="7C65C426" w14:textId="225FCC97">
      <w:pPr>
        <w:rPr>
          <w:rFonts w:cs="Arial"/>
          <w:b/>
          <w:szCs w:val="24"/>
        </w:rPr>
      </w:pPr>
      <w:r w:rsidRPr="00C12D40">
        <w:rPr>
          <w:rFonts w:cs="Arial"/>
          <w:b/>
          <w:szCs w:val="24"/>
        </w:rPr>
        <w:t>Va</w:t>
      </w:r>
      <w:r w:rsidRPr="00C12D40" w:rsidR="00635F67">
        <w:rPr>
          <w:rFonts w:cs="Arial"/>
          <w:b/>
          <w:szCs w:val="24"/>
        </w:rPr>
        <w:t xml:space="preserve">lues and </w:t>
      </w:r>
      <w:r w:rsidRPr="00C12D40" w:rsidR="00040A1F">
        <w:rPr>
          <w:rFonts w:cs="Arial"/>
          <w:b/>
          <w:szCs w:val="24"/>
        </w:rPr>
        <w:t>p</w:t>
      </w:r>
      <w:r w:rsidRPr="00C12D40" w:rsidR="00635F67">
        <w:rPr>
          <w:rFonts w:cs="Arial"/>
          <w:b/>
          <w:szCs w:val="24"/>
        </w:rPr>
        <w:t xml:space="preserve">ersonal </w:t>
      </w:r>
      <w:r w:rsidRPr="00C12D40" w:rsidR="00040A1F">
        <w:rPr>
          <w:rFonts w:cs="Arial"/>
          <w:b/>
          <w:szCs w:val="24"/>
        </w:rPr>
        <w:t>q</w:t>
      </w:r>
      <w:r w:rsidRPr="00C12D40" w:rsidR="00635F67">
        <w:rPr>
          <w:rFonts w:cs="Arial"/>
          <w:b/>
          <w:szCs w:val="24"/>
        </w:rPr>
        <w:t>ualities</w:t>
      </w:r>
    </w:p>
    <w:p w:rsidR="003A2A96" w:rsidP="00C12D40" w:rsidRDefault="0099172B" w14:paraId="1FFA06F0" w14:textId="6619B538">
      <w:pPr>
        <w:pStyle w:val="ListParagraph"/>
        <w:numPr>
          <w:ilvl w:val="0"/>
          <w:numId w:val="40"/>
        </w:numPr>
        <w:ind w:left="426"/>
        <w:rPr>
          <w:rFonts w:cs="Arial"/>
          <w:bCs/>
          <w:szCs w:val="24"/>
        </w:rPr>
      </w:pPr>
      <w:r w:rsidRPr="00C12D40">
        <w:rPr>
          <w:rFonts w:cs="Arial"/>
          <w:bCs/>
          <w:szCs w:val="24"/>
        </w:rPr>
        <w:t>Demonstrates a passion</w:t>
      </w:r>
      <w:r w:rsidRPr="00C12D40" w:rsidR="007276E8">
        <w:rPr>
          <w:rFonts w:cs="Arial"/>
          <w:bCs/>
          <w:szCs w:val="24"/>
        </w:rPr>
        <w:t xml:space="preserve"> for making a positive difference for Suffolk.</w:t>
      </w:r>
    </w:p>
    <w:p w:rsidRPr="00C12D40" w:rsidR="00AE42AF" w:rsidP="00C12D40" w:rsidRDefault="00AE42AF" w14:paraId="3960D5D0" w14:textId="66DE0E03">
      <w:pPr>
        <w:pStyle w:val="ListParagraph"/>
        <w:numPr>
          <w:ilvl w:val="0"/>
          <w:numId w:val="40"/>
        </w:numPr>
        <w:ind w:left="426"/>
        <w:rPr>
          <w:rFonts w:cs="Arial"/>
          <w:bCs/>
          <w:szCs w:val="24"/>
        </w:rPr>
      </w:pPr>
      <w:r>
        <w:rPr>
          <w:rFonts w:cs="Arial"/>
          <w:bCs/>
          <w:szCs w:val="24"/>
        </w:rPr>
        <w:t>Understands and demonstrates systems thinking and systems leadership approaches</w:t>
      </w:r>
    </w:p>
    <w:p w:rsidR="006512CC" w:rsidP="00C12D40" w:rsidRDefault="006512CC" w14:paraId="753E13D9" w14:textId="6CEB78B0">
      <w:pPr>
        <w:pStyle w:val="ListParagraph"/>
        <w:numPr>
          <w:ilvl w:val="0"/>
          <w:numId w:val="40"/>
        </w:numPr>
        <w:ind w:left="426"/>
      </w:pPr>
      <w:r>
        <w:t xml:space="preserve">Shares our </w:t>
      </w:r>
      <w:bookmarkStart w:name="_Hlk68683140" w:id="1"/>
      <w:r w:rsidR="001E3682">
        <w:rPr>
          <w:rFonts w:cs="Arial"/>
          <w:szCs w:val="24"/>
        </w:rPr>
        <w:fldChar w:fldCharType="begin"/>
      </w:r>
      <w:r w:rsidR="001E3682">
        <w:rPr>
          <w:rFonts w:cs="Arial"/>
          <w:szCs w:val="24"/>
        </w:rPr>
        <w:instrText>HYPERLINK "https://www.careers.suffolk.gov.uk/home/about/our-values"</w:instrText>
      </w:r>
      <w:r w:rsidR="001E3682">
        <w:rPr>
          <w:rFonts w:cs="Arial"/>
          <w:szCs w:val="24"/>
        </w:rPr>
      </w:r>
      <w:r w:rsidR="001E3682">
        <w:rPr>
          <w:rFonts w:cs="Arial"/>
          <w:szCs w:val="24"/>
        </w:rPr>
        <w:fldChar w:fldCharType="separate"/>
      </w:r>
      <w:r w:rsidRPr="001E3682">
        <w:rPr>
          <w:rStyle w:val="Hyperlink"/>
          <w:rFonts w:cs="Arial"/>
          <w:szCs w:val="24"/>
        </w:rPr>
        <w:t>WE ASPIRE</w:t>
      </w:r>
      <w:bookmarkEnd w:id="1"/>
      <w:r w:rsidR="001E3682">
        <w:rPr>
          <w:rFonts w:cs="Arial"/>
          <w:szCs w:val="24"/>
        </w:rPr>
        <w:fldChar w:fldCharType="end"/>
      </w:r>
      <w:r w:rsidRPr="00C12D40">
        <w:rPr>
          <w:rFonts w:cs="Arial"/>
          <w:color w:val="2E74B5" w:themeColor="accent1" w:themeShade="BF"/>
          <w:szCs w:val="24"/>
        </w:rPr>
        <w:t xml:space="preserve"> </w:t>
      </w:r>
      <w:r>
        <w:t>Values and strives to lead by example in relation to these.</w:t>
      </w:r>
    </w:p>
    <w:p w:rsidR="00C65DC7" w:rsidP="00C12D40" w:rsidRDefault="00C65DC7" w14:paraId="1E4E08C5" w14:textId="657C0516">
      <w:pPr>
        <w:pStyle w:val="ListParagraph"/>
        <w:numPr>
          <w:ilvl w:val="0"/>
          <w:numId w:val="40"/>
        </w:numPr>
        <w:ind w:left="426"/>
      </w:pPr>
      <w:r>
        <w:t>A strong commitment to fairness and Equality, Diversity and Inclusion.</w:t>
      </w:r>
    </w:p>
    <w:p w:rsidR="00BD198F" w:rsidP="00C12D40" w:rsidRDefault="00BD198F" w14:paraId="42C752CC" w14:textId="77777777">
      <w:pPr>
        <w:pStyle w:val="ListParagraph"/>
        <w:numPr>
          <w:ilvl w:val="0"/>
          <w:numId w:val="40"/>
        </w:numPr>
        <w:ind w:left="426"/>
      </w:pPr>
      <w:r>
        <w:t>Strives to continuously improve in everything they do, taking the initiative to learn and develop.</w:t>
      </w:r>
    </w:p>
    <w:p w:rsidRPr="00C12D40" w:rsidR="007276E8" w:rsidP="00C12D40" w:rsidRDefault="007D3698" w14:paraId="431B309D" w14:textId="40A53C70">
      <w:pPr>
        <w:pStyle w:val="ListParagraph"/>
        <w:numPr>
          <w:ilvl w:val="0"/>
          <w:numId w:val="40"/>
        </w:numPr>
        <w:ind w:left="426"/>
        <w:rPr>
          <w:rFonts w:cs="Arial"/>
          <w:bCs/>
          <w:szCs w:val="24"/>
        </w:rPr>
      </w:pPr>
      <w:r w:rsidRPr="00C12D40">
        <w:rPr>
          <w:rFonts w:cs="Arial"/>
          <w:bCs/>
          <w:szCs w:val="24"/>
        </w:rPr>
        <w:t>Brings creativity into their work</w:t>
      </w:r>
      <w:r w:rsidRPr="00C12D40" w:rsidR="0077075D">
        <w:rPr>
          <w:rFonts w:cs="Arial"/>
          <w:bCs/>
          <w:szCs w:val="24"/>
        </w:rPr>
        <w:t xml:space="preserve"> through </w:t>
      </w:r>
      <w:r w:rsidRPr="00C12D40" w:rsidR="001A1142">
        <w:rPr>
          <w:rFonts w:cs="Arial"/>
          <w:bCs/>
          <w:szCs w:val="24"/>
        </w:rPr>
        <w:t>innovation and</w:t>
      </w:r>
      <w:r w:rsidRPr="00C12D40" w:rsidR="0077075D">
        <w:rPr>
          <w:rFonts w:cs="Arial"/>
          <w:bCs/>
          <w:szCs w:val="24"/>
        </w:rPr>
        <w:t xml:space="preserve"> open</w:t>
      </w:r>
      <w:r w:rsidRPr="00C12D40" w:rsidR="001A1142">
        <w:rPr>
          <w:rFonts w:cs="Arial"/>
          <w:bCs/>
          <w:szCs w:val="24"/>
        </w:rPr>
        <w:t>ness</w:t>
      </w:r>
      <w:r w:rsidRPr="00C12D40" w:rsidR="0077075D">
        <w:rPr>
          <w:rFonts w:cs="Arial"/>
          <w:bCs/>
          <w:szCs w:val="24"/>
        </w:rPr>
        <w:t xml:space="preserve"> to change.</w:t>
      </w:r>
    </w:p>
    <w:p w:rsidRPr="00C12D40" w:rsidR="00A5398D" w:rsidP="00C12D40" w:rsidRDefault="00A5398D" w14:paraId="133900C0" w14:textId="6D444934">
      <w:pPr>
        <w:pStyle w:val="ListParagraph"/>
        <w:numPr>
          <w:ilvl w:val="0"/>
          <w:numId w:val="40"/>
        </w:numPr>
        <w:ind w:left="426"/>
        <w:rPr>
          <w:rFonts w:cs="Arial"/>
          <w:bCs/>
          <w:szCs w:val="24"/>
        </w:rPr>
      </w:pPr>
      <w:r w:rsidRPr="00C12D40">
        <w:rPr>
          <w:rFonts w:cs="Arial"/>
          <w:bCs/>
          <w:szCs w:val="24"/>
        </w:rPr>
        <w:t xml:space="preserve">Collaborates well with others </w:t>
      </w:r>
      <w:r w:rsidRPr="00C12D40" w:rsidR="0077075D">
        <w:rPr>
          <w:rFonts w:cs="Arial"/>
          <w:bCs/>
          <w:szCs w:val="24"/>
        </w:rPr>
        <w:t>and o</w:t>
      </w:r>
      <w:r w:rsidRPr="00C12D40">
        <w:rPr>
          <w:rFonts w:cs="Arial"/>
          <w:bCs/>
          <w:szCs w:val="24"/>
        </w:rPr>
        <w:t xml:space="preserve">ffers assistance and support to </w:t>
      </w:r>
      <w:r w:rsidRPr="00C12D40" w:rsidR="006A3826">
        <w:rPr>
          <w:rFonts w:cs="Arial"/>
          <w:bCs/>
          <w:szCs w:val="24"/>
        </w:rPr>
        <w:t>colleagues</w:t>
      </w:r>
      <w:r w:rsidRPr="00C12D40">
        <w:rPr>
          <w:rFonts w:cs="Arial"/>
          <w:bCs/>
          <w:szCs w:val="24"/>
        </w:rPr>
        <w:t>.</w:t>
      </w:r>
    </w:p>
    <w:p w:rsidRPr="00C12D40" w:rsidR="00304F7D" w:rsidP="00C12D40" w:rsidRDefault="00304F7D" w14:paraId="3C4EC547" w14:textId="62F2ACFC">
      <w:pPr>
        <w:pStyle w:val="ListParagraph"/>
        <w:numPr>
          <w:ilvl w:val="0"/>
          <w:numId w:val="40"/>
        </w:numPr>
        <w:ind w:left="426"/>
        <w:rPr>
          <w:rFonts w:cs="Arial"/>
          <w:bCs/>
          <w:szCs w:val="24"/>
        </w:rPr>
      </w:pPr>
      <w:r w:rsidRPr="00C12D40">
        <w:rPr>
          <w:rFonts w:cs="Arial"/>
          <w:bCs/>
          <w:szCs w:val="24"/>
        </w:rPr>
        <w:t xml:space="preserve">Ability to motivate and develop staff in a performance-focused organisation.  </w:t>
      </w:r>
    </w:p>
    <w:p w:rsidRPr="00C12D40" w:rsidR="00304F7D" w:rsidP="00C12D40" w:rsidRDefault="00304F7D" w14:paraId="34F30139" w14:textId="12E3332B">
      <w:pPr>
        <w:pStyle w:val="ListParagraph"/>
        <w:numPr>
          <w:ilvl w:val="0"/>
          <w:numId w:val="40"/>
        </w:numPr>
        <w:ind w:left="426"/>
        <w:rPr>
          <w:rFonts w:cs="Arial"/>
          <w:bCs/>
          <w:szCs w:val="24"/>
        </w:rPr>
      </w:pPr>
      <w:r w:rsidRPr="00C12D40">
        <w:rPr>
          <w:rFonts w:cs="Arial"/>
          <w:bCs/>
          <w:szCs w:val="24"/>
        </w:rPr>
        <w:t xml:space="preserve">Shows complete awareness towards the needs of customers. </w:t>
      </w:r>
    </w:p>
    <w:p w:rsidRPr="00C12D40" w:rsidR="00304F7D" w:rsidP="00C12D40" w:rsidRDefault="00304F7D" w14:paraId="6982A5AC" w14:textId="312EA727">
      <w:pPr>
        <w:pStyle w:val="ListParagraph"/>
        <w:numPr>
          <w:ilvl w:val="0"/>
          <w:numId w:val="40"/>
        </w:numPr>
        <w:ind w:left="426"/>
        <w:rPr>
          <w:rFonts w:cs="Arial"/>
          <w:bCs/>
          <w:szCs w:val="24"/>
        </w:rPr>
      </w:pPr>
      <w:r w:rsidRPr="00C12D40">
        <w:rPr>
          <w:rFonts w:cs="Arial"/>
          <w:bCs/>
          <w:szCs w:val="24"/>
        </w:rPr>
        <w:t xml:space="preserve">Ability to develop and sustain highly effective team working and partnerships. </w:t>
      </w:r>
    </w:p>
    <w:p w:rsidRPr="00C12D40" w:rsidR="00304F7D" w:rsidP="00C12D40" w:rsidRDefault="00304F7D" w14:paraId="6ACB9AB3" w14:textId="65CF554A">
      <w:pPr>
        <w:pStyle w:val="ListParagraph"/>
        <w:numPr>
          <w:ilvl w:val="0"/>
          <w:numId w:val="40"/>
        </w:numPr>
        <w:ind w:left="426"/>
        <w:rPr>
          <w:rFonts w:cs="Arial"/>
          <w:bCs/>
          <w:szCs w:val="24"/>
        </w:rPr>
      </w:pPr>
      <w:r w:rsidRPr="00C12D40">
        <w:rPr>
          <w:rFonts w:cs="Arial"/>
          <w:bCs/>
          <w:szCs w:val="24"/>
        </w:rPr>
        <w:t>Seeking creative solutions to complex situations at every opportunity.</w:t>
      </w:r>
    </w:p>
    <w:p w:rsidRPr="00F24FA7" w:rsidR="001B600C" w:rsidP="00C12D40" w:rsidRDefault="001B600C" w14:paraId="30E7B487" w14:textId="5094B2FE">
      <w:pPr>
        <w:ind w:left="426"/>
        <w:rPr>
          <w:rFonts w:cs="Arial"/>
          <w:szCs w:val="24"/>
        </w:rPr>
      </w:pPr>
    </w:p>
    <w:p w:rsidRPr="00C12D40" w:rsidR="001B600C" w:rsidP="00C12D40" w:rsidRDefault="00C5560A" w14:paraId="440570CA" w14:textId="77777777">
      <w:pPr>
        <w:rPr>
          <w:rFonts w:cs="Arial"/>
          <w:b/>
          <w:szCs w:val="24"/>
        </w:rPr>
      </w:pPr>
      <w:r w:rsidRPr="00C12D40">
        <w:rPr>
          <w:rFonts w:cs="Arial"/>
          <w:b/>
          <w:szCs w:val="24"/>
        </w:rPr>
        <w:t xml:space="preserve">Specialist </w:t>
      </w:r>
      <w:r w:rsidRPr="00C12D40" w:rsidR="00513B07">
        <w:rPr>
          <w:rFonts w:cs="Arial"/>
          <w:b/>
          <w:szCs w:val="24"/>
        </w:rPr>
        <w:t xml:space="preserve">knowledge </w:t>
      </w:r>
      <w:r w:rsidRPr="00C12D40">
        <w:rPr>
          <w:rFonts w:cs="Arial"/>
          <w:b/>
          <w:szCs w:val="24"/>
        </w:rPr>
        <w:t>skills and experience</w:t>
      </w:r>
    </w:p>
    <w:p w:rsidRPr="005C17D2" w:rsidR="005C17D2" w:rsidP="005C17D2" w:rsidRDefault="00887C80" w14:paraId="25C97B3C" w14:textId="329E1A05">
      <w:pPr>
        <w:pStyle w:val="ListParagraph"/>
        <w:numPr>
          <w:ilvl w:val="0"/>
          <w:numId w:val="40"/>
        </w:numPr>
        <w:ind w:left="426"/>
        <w:rPr>
          <w:rFonts w:cs="Arial"/>
          <w:bCs/>
          <w:szCs w:val="24"/>
        </w:rPr>
      </w:pPr>
      <w:r>
        <w:rPr>
          <w:rFonts w:cs="Arial"/>
          <w:bCs/>
          <w:szCs w:val="24"/>
        </w:rPr>
        <w:lastRenderedPageBreak/>
        <w:t>Strong</w:t>
      </w:r>
      <w:r w:rsidRPr="005C17D2">
        <w:rPr>
          <w:rFonts w:cs="Arial"/>
          <w:bCs/>
          <w:szCs w:val="24"/>
        </w:rPr>
        <w:t xml:space="preserve"> </w:t>
      </w:r>
      <w:r w:rsidRPr="005C17D2" w:rsidR="005C17D2">
        <w:rPr>
          <w:rFonts w:cs="Arial"/>
          <w:bCs/>
          <w:szCs w:val="24"/>
        </w:rPr>
        <w:t xml:space="preserve">understanding of issues impacting on health and social care integration including a thorough knowledge of the application of the Better Care Fund. </w:t>
      </w:r>
    </w:p>
    <w:p w:rsidR="00D8653A" w:rsidP="00C12D40" w:rsidRDefault="00887C80" w14:paraId="58F1934E" w14:textId="23F7CB14">
      <w:pPr>
        <w:pStyle w:val="ListParagraph"/>
        <w:numPr>
          <w:ilvl w:val="0"/>
          <w:numId w:val="40"/>
        </w:numPr>
        <w:ind w:left="426"/>
        <w:rPr>
          <w:rFonts w:cs="Arial"/>
          <w:bCs/>
          <w:szCs w:val="24"/>
        </w:rPr>
      </w:pPr>
      <w:r>
        <w:rPr>
          <w:rFonts w:cs="Arial"/>
          <w:bCs/>
          <w:szCs w:val="24"/>
        </w:rPr>
        <w:t>Strong k</w:t>
      </w:r>
      <w:r w:rsidRPr="00C12D40" w:rsidR="00D8653A">
        <w:rPr>
          <w:rFonts w:cs="Arial"/>
          <w:bCs/>
          <w:szCs w:val="24"/>
        </w:rPr>
        <w:t xml:space="preserve">nowledge of programme management and systems thinking methodologies </w:t>
      </w:r>
    </w:p>
    <w:p w:rsidRPr="00C12D40" w:rsidR="008F6F6F" w:rsidP="00C12D40" w:rsidRDefault="00887C80" w14:paraId="0413ABB0" w14:textId="440FAA71">
      <w:pPr>
        <w:pStyle w:val="ListParagraph"/>
        <w:numPr>
          <w:ilvl w:val="0"/>
          <w:numId w:val="40"/>
        </w:numPr>
        <w:ind w:left="426"/>
        <w:rPr>
          <w:rFonts w:cs="Arial"/>
          <w:bCs/>
          <w:szCs w:val="24"/>
        </w:rPr>
      </w:pPr>
      <w:r>
        <w:rPr>
          <w:rFonts w:cs="Arial"/>
          <w:bCs/>
          <w:szCs w:val="24"/>
        </w:rPr>
        <w:t>Proven</w:t>
      </w:r>
      <w:r w:rsidR="008F6F6F">
        <w:rPr>
          <w:rFonts w:cs="Arial"/>
          <w:bCs/>
          <w:szCs w:val="24"/>
        </w:rPr>
        <w:t xml:space="preserve"> experience of developing performance frameworks and KPIs and an understanding of approaches to evaluation</w:t>
      </w:r>
    </w:p>
    <w:p w:rsidR="00094D57" w:rsidP="00C12D40" w:rsidRDefault="00887C80" w14:paraId="78E73580" w14:textId="78A6E652">
      <w:pPr>
        <w:pStyle w:val="ListParagraph"/>
        <w:numPr>
          <w:ilvl w:val="0"/>
          <w:numId w:val="40"/>
        </w:numPr>
        <w:ind w:left="426"/>
        <w:rPr>
          <w:rFonts w:cs="Arial"/>
          <w:bCs/>
          <w:szCs w:val="24"/>
        </w:rPr>
      </w:pPr>
      <w:r>
        <w:rPr>
          <w:rFonts w:cs="Arial"/>
          <w:bCs/>
          <w:szCs w:val="24"/>
        </w:rPr>
        <w:t>Strong k</w:t>
      </w:r>
      <w:r w:rsidR="00094D57">
        <w:rPr>
          <w:rFonts w:cs="Arial"/>
          <w:bCs/>
          <w:szCs w:val="24"/>
        </w:rPr>
        <w:t>nowledge and understanding of public sector financial planning and budget management</w:t>
      </w:r>
    </w:p>
    <w:p w:rsidR="00D8653A" w:rsidP="00C12D40" w:rsidRDefault="00D8653A" w14:paraId="76116CEF" w14:textId="518510ED">
      <w:pPr>
        <w:pStyle w:val="ListParagraph"/>
        <w:numPr>
          <w:ilvl w:val="0"/>
          <w:numId w:val="40"/>
        </w:numPr>
        <w:ind w:left="426"/>
        <w:rPr>
          <w:rFonts w:cs="Arial"/>
          <w:bCs/>
          <w:szCs w:val="24"/>
        </w:rPr>
      </w:pPr>
      <w:r w:rsidRPr="00C12D40">
        <w:rPr>
          <w:rFonts w:cs="Arial"/>
          <w:bCs/>
          <w:szCs w:val="24"/>
        </w:rPr>
        <w:t xml:space="preserve">Able to present information clearly, concisely, accurately to promote understanding. </w:t>
      </w:r>
    </w:p>
    <w:p w:rsidRPr="00C12D40" w:rsidR="005C17D2" w:rsidP="00C12D40" w:rsidRDefault="005C17D2" w14:paraId="7C31DC69" w14:textId="01F950C4">
      <w:pPr>
        <w:pStyle w:val="ListParagraph"/>
        <w:numPr>
          <w:ilvl w:val="0"/>
          <w:numId w:val="40"/>
        </w:numPr>
        <w:ind w:left="426"/>
        <w:rPr>
          <w:rFonts w:cs="Arial"/>
          <w:bCs/>
          <w:szCs w:val="24"/>
        </w:rPr>
      </w:pPr>
      <w:r>
        <w:rPr>
          <w:rFonts w:cs="Arial"/>
          <w:bCs/>
          <w:szCs w:val="24"/>
        </w:rPr>
        <w:t>Experience of matrix working across teams or organisational boundaries</w:t>
      </w:r>
    </w:p>
    <w:p w:rsidRPr="00C12D40" w:rsidR="00D8653A" w:rsidP="00C12D40" w:rsidRDefault="00D8653A" w14:paraId="5EA41E03" w14:textId="5CE59B1C">
      <w:pPr>
        <w:pStyle w:val="ListParagraph"/>
        <w:numPr>
          <w:ilvl w:val="0"/>
          <w:numId w:val="40"/>
        </w:numPr>
        <w:ind w:left="426"/>
        <w:rPr>
          <w:rFonts w:cs="Arial"/>
          <w:bCs/>
          <w:szCs w:val="24"/>
        </w:rPr>
      </w:pPr>
      <w:r w:rsidRPr="00C12D40">
        <w:rPr>
          <w:rFonts w:cs="Arial"/>
          <w:bCs/>
          <w:szCs w:val="24"/>
        </w:rPr>
        <w:t>A clear understanding of the interface of policy, performance and planning.</w:t>
      </w:r>
    </w:p>
    <w:p w:rsidRPr="00C12D40" w:rsidR="00D8653A" w:rsidP="00C12D40" w:rsidRDefault="00D8653A" w14:paraId="59204FED" w14:textId="578F2DAE">
      <w:pPr>
        <w:pStyle w:val="ListParagraph"/>
        <w:numPr>
          <w:ilvl w:val="0"/>
          <w:numId w:val="40"/>
        </w:numPr>
        <w:ind w:left="426"/>
        <w:rPr>
          <w:rFonts w:cs="Arial"/>
          <w:bCs/>
          <w:szCs w:val="24"/>
        </w:rPr>
      </w:pPr>
      <w:r w:rsidRPr="00C12D40">
        <w:rPr>
          <w:rFonts w:cs="Arial"/>
          <w:bCs/>
          <w:szCs w:val="24"/>
        </w:rPr>
        <w:t>In-depth knowledge of the issues affecting local government</w:t>
      </w:r>
      <w:r w:rsidR="008F6F6F">
        <w:rPr>
          <w:rFonts w:cs="Arial"/>
          <w:bCs/>
          <w:szCs w:val="24"/>
        </w:rPr>
        <w:t>, health and social care,</w:t>
      </w:r>
      <w:r w:rsidRPr="00C12D40">
        <w:rPr>
          <w:rFonts w:cs="Arial"/>
          <w:bCs/>
          <w:szCs w:val="24"/>
        </w:rPr>
        <w:t xml:space="preserve"> and the wider public sector.  </w:t>
      </w:r>
    </w:p>
    <w:p w:rsidRPr="00C12D40" w:rsidR="00D8653A" w:rsidP="00C12D40" w:rsidRDefault="00D8653A" w14:paraId="47A71415" w14:textId="02161A76">
      <w:pPr>
        <w:pStyle w:val="ListParagraph"/>
        <w:numPr>
          <w:ilvl w:val="0"/>
          <w:numId w:val="40"/>
        </w:numPr>
        <w:ind w:left="426"/>
        <w:rPr>
          <w:rFonts w:cs="Arial"/>
          <w:bCs/>
          <w:szCs w:val="24"/>
        </w:rPr>
      </w:pPr>
      <w:r w:rsidRPr="00C12D40">
        <w:rPr>
          <w:rFonts w:cs="Arial"/>
          <w:bCs/>
          <w:szCs w:val="24"/>
        </w:rPr>
        <w:t xml:space="preserve">Interpersonal skills generating engagement at all levels across the </w:t>
      </w:r>
      <w:r w:rsidR="004461EF">
        <w:rPr>
          <w:rFonts w:cs="Arial"/>
          <w:bCs/>
          <w:szCs w:val="24"/>
        </w:rPr>
        <w:t>health and care system</w:t>
      </w:r>
      <w:r w:rsidRPr="00C12D40">
        <w:rPr>
          <w:rFonts w:cs="Arial"/>
          <w:bCs/>
          <w:szCs w:val="24"/>
        </w:rPr>
        <w:t xml:space="preserve">. </w:t>
      </w:r>
    </w:p>
    <w:p w:rsidRPr="00C12D40" w:rsidR="00D8653A" w:rsidP="00C12D40" w:rsidRDefault="00D8653A" w14:paraId="6FBA536D" w14:textId="1180862A">
      <w:pPr>
        <w:pStyle w:val="ListParagraph"/>
        <w:numPr>
          <w:ilvl w:val="0"/>
          <w:numId w:val="40"/>
        </w:numPr>
        <w:ind w:left="426"/>
        <w:rPr>
          <w:rFonts w:cs="Arial"/>
          <w:bCs/>
          <w:szCs w:val="24"/>
        </w:rPr>
      </w:pPr>
      <w:r w:rsidRPr="00C12D40">
        <w:rPr>
          <w:rFonts w:cs="Arial"/>
          <w:bCs/>
          <w:szCs w:val="24"/>
        </w:rPr>
        <w:t xml:space="preserve">Leadership skills to generate relationships with confidence, respect, credibility and trust. </w:t>
      </w:r>
    </w:p>
    <w:p w:rsidRPr="00C12D40" w:rsidR="00D8653A" w:rsidP="00C12D40" w:rsidRDefault="00D8653A" w14:paraId="020138E2" w14:textId="16679A71">
      <w:pPr>
        <w:pStyle w:val="ListParagraph"/>
        <w:numPr>
          <w:ilvl w:val="0"/>
          <w:numId w:val="40"/>
        </w:numPr>
        <w:ind w:left="426"/>
        <w:rPr>
          <w:rFonts w:cs="Arial"/>
          <w:bCs/>
          <w:szCs w:val="24"/>
        </w:rPr>
      </w:pPr>
      <w:r w:rsidRPr="00C12D40">
        <w:rPr>
          <w:rFonts w:cs="Arial"/>
          <w:bCs/>
          <w:szCs w:val="24"/>
        </w:rPr>
        <w:t>Can demonstrate complete political judgement and sensitivity. (Desirable)</w:t>
      </w:r>
    </w:p>
    <w:p w:rsidRPr="00C12D40" w:rsidR="00D8653A" w:rsidP="00C12D40" w:rsidRDefault="00D8653A" w14:paraId="5C8AA14D" w14:textId="5DC05421">
      <w:pPr>
        <w:pStyle w:val="ListParagraph"/>
        <w:numPr>
          <w:ilvl w:val="0"/>
          <w:numId w:val="40"/>
        </w:numPr>
        <w:ind w:left="426"/>
        <w:rPr>
          <w:rFonts w:cs="Arial"/>
          <w:bCs/>
          <w:szCs w:val="24"/>
        </w:rPr>
      </w:pPr>
      <w:r w:rsidRPr="00C12D40">
        <w:rPr>
          <w:rFonts w:cs="Arial"/>
          <w:bCs/>
          <w:szCs w:val="24"/>
        </w:rPr>
        <w:t>Ability to anticipate</w:t>
      </w:r>
      <w:r w:rsidR="006659D3">
        <w:rPr>
          <w:rFonts w:cs="Arial"/>
          <w:bCs/>
          <w:szCs w:val="24"/>
        </w:rPr>
        <w:t>, design</w:t>
      </w:r>
      <w:r w:rsidRPr="00C12D40">
        <w:rPr>
          <w:rFonts w:cs="Arial"/>
          <w:bCs/>
          <w:szCs w:val="24"/>
        </w:rPr>
        <w:t xml:space="preserve"> and manage</w:t>
      </w:r>
      <w:r w:rsidR="006659D3">
        <w:rPr>
          <w:rFonts w:cs="Arial"/>
          <w:bCs/>
          <w:szCs w:val="24"/>
        </w:rPr>
        <w:t xml:space="preserve"> complex organisational</w:t>
      </w:r>
      <w:r w:rsidRPr="00C12D40">
        <w:rPr>
          <w:rFonts w:cs="Arial"/>
          <w:bCs/>
          <w:szCs w:val="24"/>
        </w:rPr>
        <w:t xml:space="preserve"> change and achieve results through excellent judgement.</w:t>
      </w:r>
    </w:p>
    <w:p w:rsidRPr="00F24FA7" w:rsidR="00CC1A18" w:rsidP="00C12D40" w:rsidRDefault="00CC1A18" w14:paraId="678FF6AB" w14:textId="77777777">
      <w:pPr>
        <w:ind w:left="426"/>
        <w:rPr>
          <w:rFonts w:cs="Arial"/>
          <w:b/>
          <w:szCs w:val="24"/>
        </w:rPr>
      </w:pPr>
    </w:p>
    <w:p w:rsidRPr="00C12D40" w:rsidR="00A0309B" w:rsidP="00CC1A18" w:rsidRDefault="00A0309B" w14:paraId="2083AC07" w14:textId="63832244">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5A8D445E"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77D411E9" w:rsidP="5A8D445E" w:rsidRDefault="77D411E9" w14:paraId="36C851EE" w14:textId="5B39249F">
      <w:pPr>
        <w:rPr>
          <w:rFonts w:eastAsia="Arial" w:cs="Arial"/>
          <w:szCs w:val="24"/>
        </w:rPr>
      </w:pPr>
      <w:r w:rsidRPr="5A8D445E">
        <w:rPr>
          <w:rFonts w:eastAsia="Arial" w:cs="Arial"/>
          <w:szCs w:val="24"/>
        </w:rPr>
        <w:t>On occasions, there may be a requirement for you to travel using reasonable and suitable means available to you.</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lastRenderedPageBreak/>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E5213" w:rsidRDefault="00FE5213" w14:paraId="54393017" w14:textId="77777777">
      <w:r>
        <w:separator/>
      </w:r>
    </w:p>
  </w:endnote>
  <w:endnote w:type="continuationSeparator" w:id="0">
    <w:p w:rsidR="00FE5213" w:rsidRDefault="00FE5213" w14:paraId="031D6D2B" w14:textId="77777777">
      <w:r>
        <w:continuationSeparator/>
      </w:r>
    </w:p>
  </w:endnote>
  <w:endnote w:type="continuationNotice" w:id="1">
    <w:p w:rsidR="00FE5213" w:rsidRDefault="00FE5213" w14:paraId="4949FD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sans-serif">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E5213" w:rsidRDefault="00FE5213" w14:paraId="6F6FFF23" w14:textId="77777777">
      <w:r>
        <w:separator/>
      </w:r>
    </w:p>
  </w:footnote>
  <w:footnote w:type="continuationSeparator" w:id="0">
    <w:p w:rsidR="00FE5213" w:rsidRDefault="00FE5213" w14:paraId="13651B12" w14:textId="77777777">
      <w:r>
        <w:continuationSeparator/>
      </w:r>
    </w:p>
  </w:footnote>
  <w:footnote w:type="continuationNotice" w:id="1">
    <w:p w:rsidR="00FE5213" w:rsidRDefault="00FE5213" w14:paraId="4064E63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15521A8"/>
    <w:multiLevelType w:val="hybridMultilevel"/>
    <w:tmpl w:val="C9962FB0"/>
    <w:lvl w:ilvl="0" w:tplc="E4AEA75E">
      <w:start w:val="20"/>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A31E817"/>
    <w:multiLevelType w:val="hybridMultilevel"/>
    <w:tmpl w:val="08A2AC40"/>
    <w:lvl w:ilvl="0" w:tplc="A2006B08">
      <w:start w:val="1"/>
      <w:numFmt w:val="bullet"/>
      <w:lvlText w:val="·"/>
      <w:lvlJc w:val="left"/>
      <w:pPr>
        <w:ind w:left="720" w:hanging="360"/>
      </w:pPr>
      <w:rPr>
        <w:rFonts w:hint="default" w:ascii="Arial, sans-serif" w:hAnsi="Arial, sans-serif"/>
      </w:rPr>
    </w:lvl>
    <w:lvl w:ilvl="1" w:tplc="AD88CE0E">
      <w:start w:val="1"/>
      <w:numFmt w:val="bullet"/>
      <w:lvlText w:val="o"/>
      <w:lvlJc w:val="left"/>
      <w:pPr>
        <w:ind w:left="1440" w:hanging="360"/>
      </w:pPr>
      <w:rPr>
        <w:rFonts w:hint="default" w:ascii="Courier New" w:hAnsi="Courier New"/>
      </w:rPr>
    </w:lvl>
    <w:lvl w:ilvl="2" w:tplc="9DF435A2">
      <w:start w:val="1"/>
      <w:numFmt w:val="bullet"/>
      <w:lvlText w:val=""/>
      <w:lvlJc w:val="left"/>
      <w:pPr>
        <w:ind w:left="2160" w:hanging="360"/>
      </w:pPr>
      <w:rPr>
        <w:rFonts w:hint="default" w:ascii="Wingdings" w:hAnsi="Wingdings"/>
      </w:rPr>
    </w:lvl>
    <w:lvl w:ilvl="3" w:tplc="0B727F58">
      <w:start w:val="1"/>
      <w:numFmt w:val="bullet"/>
      <w:lvlText w:val=""/>
      <w:lvlJc w:val="left"/>
      <w:pPr>
        <w:ind w:left="2880" w:hanging="360"/>
      </w:pPr>
      <w:rPr>
        <w:rFonts w:hint="default" w:ascii="Symbol" w:hAnsi="Symbol"/>
      </w:rPr>
    </w:lvl>
    <w:lvl w:ilvl="4" w:tplc="E16EDDE4">
      <w:start w:val="1"/>
      <w:numFmt w:val="bullet"/>
      <w:lvlText w:val="o"/>
      <w:lvlJc w:val="left"/>
      <w:pPr>
        <w:ind w:left="3600" w:hanging="360"/>
      </w:pPr>
      <w:rPr>
        <w:rFonts w:hint="default" w:ascii="Courier New" w:hAnsi="Courier New"/>
      </w:rPr>
    </w:lvl>
    <w:lvl w:ilvl="5" w:tplc="2F3C6530">
      <w:start w:val="1"/>
      <w:numFmt w:val="bullet"/>
      <w:lvlText w:val=""/>
      <w:lvlJc w:val="left"/>
      <w:pPr>
        <w:ind w:left="4320" w:hanging="360"/>
      </w:pPr>
      <w:rPr>
        <w:rFonts w:hint="default" w:ascii="Wingdings" w:hAnsi="Wingdings"/>
      </w:rPr>
    </w:lvl>
    <w:lvl w:ilvl="6" w:tplc="40B6F7B0">
      <w:start w:val="1"/>
      <w:numFmt w:val="bullet"/>
      <w:lvlText w:val=""/>
      <w:lvlJc w:val="left"/>
      <w:pPr>
        <w:ind w:left="5040" w:hanging="360"/>
      </w:pPr>
      <w:rPr>
        <w:rFonts w:hint="default" w:ascii="Symbol" w:hAnsi="Symbol"/>
      </w:rPr>
    </w:lvl>
    <w:lvl w:ilvl="7" w:tplc="CA6882BE">
      <w:start w:val="1"/>
      <w:numFmt w:val="bullet"/>
      <w:lvlText w:val="o"/>
      <w:lvlJc w:val="left"/>
      <w:pPr>
        <w:ind w:left="5760" w:hanging="360"/>
      </w:pPr>
      <w:rPr>
        <w:rFonts w:hint="default" w:ascii="Courier New" w:hAnsi="Courier New"/>
      </w:rPr>
    </w:lvl>
    <w:lvl w:ilvl="8" w:tplc="5B986E42">
      <w:start w:val="1"/>
      <w:numFmt w:val="bullet"/>
      <w:lvlText w:val=""/>
      <w:lvlJc w:val="left"/>
      <w:pPr>
        <w:ind w:left="6480" w:hanging="360"/>
      </w:pPr>
      <w:rPr>
        <w:rFonts w:hint="default" w:ascii="Wingdings" w:hAnsi="Wingdings"/>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70828F1"/>
    <w:multiLevelType w:val="hybridMultilevel"/>
    <w:tmpl w:val="ABF4345A"/>
    <w:lvl w:ilvl="0" w:tplc="FFFFFFFF">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6"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7D04694"/>
    <w:multiLevelType w:val="hybridMultilevel"/>
    <w:tmpl w:val="CD6AF6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5B1167FC"/>
    <w:multiLevelType w:val="hybridMultilevel"/>
    <w:tmpl w:val="D5049C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1" w15:restartNumberingAfterBreak="0">
    <w:nsid w:val="60921F3F"/>
    <w:multiLevelType w:val="hybridMultilevel"/>
    <w:tmpl w:val="F58A465C"/>
    <w:lvl w:ilvl="0" w:tplc="E4AEA75E">
      <w:start w:val="21"/>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3840CC7"/>
    <w:multiLevelType w:val="hybridMultilevel"/>
    <w:tmpl w:val="B12426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78830EBC"/>
    <w:multiLevelType w:val="hybridMultilevel"/>
    <w:tmpl w:val="D598D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F511136"/>
    <w:multiLevelType w:val="hybridMultilevel"/>
    <w:tmpl w:val="FFCA6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5659789">
    <w:abstractNumId w:val="7"/>
  </w:num>
  <w:num w:numId="2" w16cid:durableId="2120489917">
    <w:abstractNumId w:val="6"/>
  </w:num>
  <w:num w:numId="3" w16cid:durableId="665326605">
    <w:abstractNumId w:val="37"/>
  </w:num>
  <w:num w:numId="4" w16cid:durableId="109785916">
    <w:abstractNumId w:val="34"/>
  </w:num>
  <w:num w:numId="5" w16cid:durableId="1369407402">
    <w:abstractNumId w:val="3"/>
  </w:num>
  <w:num w:numId="6" w16cid:durableId="1280799711">
    <w:abstractNumId w:val="30"/>
  </w:num>
  <w:num w:numId="7" w16cid:durableId="1934626137">
    <w:abstractNumId w:val="15"/>
  </w:num>
  <w:num w:numId="8" w16cid:durableId="1971128893">
    <w:abstractNumId w:val="11"/>
  </w:num>
  <w:num w:numId="9" w16cid:durableId="1055600">
    <w:abstractNumId w:val="18"/>
  </w:num>
  <w:num w:numId="10" w16cid:durableId="2119792363">
    <w:abstractNumId w:val="36"/>
  </w:num>
  <w:num w:numId="11" w16cid:durableId="1450854239">
    <w:abstractNumId w:val="35"/>
  </w:num>
  <w:num w:numId="12" w16cid:durableId="1620334117">
    <w:abstractNumId w:val="23"/>
  </w:num>
  <w:num w:numId="13" w16cid:durableId="1824853769">
    <w:abstractNumId w:val="25"/>
  </w:num>
  <w:num w:numId="14" w16cid:durableId="1119254085">
    <w:abstractNumId w:val="0"/>
  </w:num>
  <w:num w:numId="15" w16cid:durableId="1526945852">
    <w:abstractNumId w:val="33"/>
  </w:num>
  <w:num w:numId="16" w16cid:durableId="9262036">
    <w:abstractNumId w:val="39"/>
  </w:num>
  <w:num w:numId="17" w16cid:durableId="99688860">
    <w:abstractNumId w:val="29"/>
  </w:num>
  <w:num w:numId="18" w16cid:durableId="1951355858">
    <w:abstractNumId w:val="20"/>
  </w:num>
  <w:num w:numId="19" w16cid:durableId="497309260">
    <w:abstractNumId w:val="17"/>
  </w:num>
  <w:num w:numId="20" w16cid:durableId="1023017617">
    <w:abstractNumId w:val="14"/>
  </w:num>
  <w:num w:numId="21" w16cid:durableId="1137407001">
    <w:abstractNumId w:val="8"/>
  </w:num>
  <w:num w:numId="22" w16cid:durableId="282078090">
    <w:abstractNumId w:val="21"/>
  </w:num>
  <w:num w:numId="23" w16cid:durableId="557664061">
    <w:abstractNumId w:val="27"/>
  </w:num>
  <w:num w:numId="24" w16cid:durableId="1333951479">
    <w:abstractNumId w:val="1"/>
  </w:num>
  <w:num w:numId="25" w16cid:durableId="1880581652">
    <w:abstractNumId w:val="10"/>
  </w:num>
  <w:num w:numId="26" w16cid:durableId="943422885">
    <w:abstractNumId w:val="2"/>
  </w:num>
  <w:num w:numId="27" w16cid:durableId="2135250139">
    <w:abstractNumId w:val="16"/>
  </w:num>
  <w:num w:numId="28" w16cid:durableId="458839981">
    <w:abstractNumId w:val="24"/>
  </w:num>
  <w:num w:numId="29" w16cid:durableId="1749300570">
    <w:abstractNumId w:val="26"/>
  </w:num>
  <w:num w:numId="30" w16cid:durableId="3948240">
    <w:abstractNumId w:val="13"/>
  </w:num>
  <w:num w:numId="31" w16cid:durableId="435945565">
    <w:abstractNumId w:val="19"/>
  </w:num>
  <w:num w:numId="32" w16cid:durableId="810486746">
    <w:abstractNumId w:val="38"/>
  </w:num>
  <w:num w:numId="33" w16cid:durableId="650402408">
    <w:abstractNumId w:val="5"/>
  </w:num>
  <w:num w:numId="34" w16cid:durableId="899555430">
    <w:abstractNumId w:val="12"/>
  </w:num>
  <w:num w:numId="35" w16cid:durableId="1704284357">
    <w:abstractNumId w:val="28"/>
  </w:num>
  <w:num w:numId="36" w16cid:durableId="234509670">
    <w:abstractNumId w:val="31"/>
  </w:num>
  <w:num w:numId="37" w16cid:durableId="2056806529">
    <w:abstractNumId w:val="4"/>
  </w:num>
  <w:num w:numId="38" w16cid:durableId="1633634794">
    <w:abstractNumId w:val="32"/>
  </w:num>
  <w:num w:numId="39" w16cid:durableId="1339194923">
    <w:abstractNumId w:val="9"/>
  </w:num>
  <w:num w:numId="40" w16cid:durableId="628821312">
    <w:abstractNumId w:val="41"/>
  </w:num>
  <w:num w:numId="41" w16cid:durableId="1789932882">
    <w:abstractNumId w:val="22"/>
  </w:num>
  <w:num w:numId="42" w16cid:durableId="962426427">
    <w:abstractNumId w:val="4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6679"/>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85EB2"/>
    <w:rsid w:val="00094D57"/>
    <w:rsid w:val="000A5F6E"/>
    <w:rsid w:val="000A749F"/>
    <w:rsid w:val="000B076F"/>
    <w:rsid w:val="000B0F5B"/>
    <w:rsid w:val="000B5E33"/>
    <w:rsid w:val="000C1029"/>
    <w:rsid w:val="000D2753"/>
    <w:rsid w:val="000E42B9"/>
    <w:rsid w:val="000E5704"/>
    <w:rsid w:val="000E74C9"/>
    <w:rsid w:val="000F0A84"/>
    <w:rsid w:val="000F6038"/>
    <w:rsid w:val="000F6633"/>
    <w:rsid w:val="001030B5"/>
    <w:rsid w:val="00106BB9"/>
    <w:rsid w:val="00111ED5"/>
    <w:rsid w:val="0011257F"/>
    <w:rsid w:val="00121E3E"/>
    <w:rsid w:val="00125ADC"/>
    <w:rsid w:val="001272F1"/>
    <w:rsid w:val="00136C4A"/>
    <w:rsid w:val="0014100D"/>
    <w:rsid w:val="00147142"/>
    <w:rsid w:val="00150908"/>
    <w:rsid w:val="00161981"/>
    <w:rsid w:val="00162B93"/>
    <w:rsid w:val="00162C74"/>
    <w:rsid w:val="0016491A"/>
    <w:rsid w:val="00166B3D"/>
    <w:rsid w:val="00167CF3"/>
    <w:rsid w:val="00172E47"/>
    <w:rsid w:val="00172E66"/>
    <w:rsid w:val="0017670C"/>
    <w:rsid w:val="00177240"/>
    <w:rsid w:val="00185504"/>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E3682"/>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640"/>
    <w:rsid w:val="002E39AF"/>
    <w:rsid w:val="002E42D3"/>
    <w:rsid w:val="002E4490"/>
    <w:rsid w:val="002E477C"/>
    <w:rsid w:val="002E60AC"/>
    <w:rsid w:val="002F152B"/>
    <w:rsid w:val="003031F5"/>
    <w:rsid w:val="0030440E"/>
    <w:rsid w:val="00304F7D"/>
    <w:rsid w:val="00305397"/>
    <w:rsid w:val="0031674B"/>
    <w:rsid w:val="003269FE"/>
    <w:rsid w:val="0033281E"/>
    <w:rsid w:val="00342897"/>
    <w:rsid w:val="003552B2"/>
    <w:rsid w:val="00356501"/>
    <w:rsid w:val="00361EA9"/>
    <w:rsid w:val="00362AA1"/>
    <w:rsid w:val="00364304"/>
    <w:rsid w:val="00371DB5"/>
    <w:rsid w:val="00383887"/>
    <w:rsid w:val="00384C19"/>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461EF"/>
    <w:rsid w:val="00450A6B"/>
    <w:rsid w:val="0045117F"/>
    <w:rsid w:val="00460AA1"/>
    <w:rsid w:val="00472A17"/>
    <w:rsid w:val="00474B6B"/>
    <w:rsid w:val="00475CBB"/>
    <w:rsid w:val="00482221"/>
    <w:rsid w:val="00485441"/>
    <w:rsid w:val="00487124"/>
    <w:rsid w:val="00493C30"/>
    <w:rsid w:val="00496AAA"/>
    <w:rsid w:val="004A2541"/>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2752"/>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A6251"/>
    <w:rsid w:val="005B21FB"/>
    <w:rsid w:val="005C17D2"/>
    <w:rsid w:val="005C4F23"/>
    <w:rsid w:val="005C62CC"/>
    <w:rsid w:val="005C74AA"/>
    <w:rsid w:val="005D045F"/>
    <w:rsid w:val="005D1637"/>
    <w:rsid w:val="005D3499"/>
    <w:rsid w:val="005E21C0"/>
    <w:rsid w:val="005E58D2"/>
    <w:rsid w:val="005E60A6"/>
    <w:rsid w:val="005E64DF"/>
    <w:rsid w:val="005F033E"/>
    <w:rsid w:val="005F29C2"/>
    <w:rsid w:val="005F363B"/>
    <w:rsid w:val="00600B61"/>
    <w:rsid w:val="006111C5"/>
    <w:rsid w:val="00614CF7"/>
    <w:rsid w:val="0062378D"/>
    <w:rsid w:val="0062560B"/>
    <w:rsid w:val="00627C3A"/>
    <w:rsid w:val="00630609"/>
    <w:rsid w:val="00632A64"/>
    <w:rsid w:val="00633093"/>
    <w:rsid w:val="00633D00"/>
    <w:rsid w:val="00634C95"/>
    <w:rsid w:val="00635F67"/>
    <w:rsid w:val="006370AB"/>
    <w:rsid w:val="006512CC"/>
    <w:rsid w:val="00653167"/>
    <w:rsid w:val="006553F9"/>
    <w:rsid w:val="00656DB6"/>
    <w:rsid w:val="00657100"/>
    <w:rsid w:val="00662279"/>
    <w:rsid w:val="006639C1"/>
    <w:rsid w:val="006642FD"/>
    <w:rsid w:val="0066554E"/>
    <w:rsid w:val="006659D3"/>
    <w:rsid w:val="00665A78"/>
    <w:rsid w:val="00666B21"/>
    <w:rsid w:val="00667760"/>
    <w:rsid w:val="00670138"/>
    <w:rsid w:val="00671F76"/>
    <w:rsid w:val="0067569A"/>
    <w:rsid w:val="00680786"/>
    <w:rsid w:val="006837E2"/>
    <w:rsid w:val="0068382E"/>
    <w:rsid w:val="00686098"/>
    <w:rsid w:val="00696319"/>
    <w:rsid w:val="00697738"/>
    <w:rsid w:val="006A318E"/>
    <w:rsid w:val="006A3826"/>
    <w:rsid w:val="006A427C"/>
    <w:rsid w:val="006A798F"/>
    <w:rsid w:val="006C2871"/>
    <w:rsid w:val="006C31D5"/>
    <w:rsid w:val="006C547D"/>
    <w:rsid w:val="006C5CD6"/>
    <w:rsid w:val="006C7151"/>
    <w:rsid w:val="006E0228"/>
    <w:rsid w:val="006E2251"/>
    <w:rsid w:val="006E7DF3"/>
    <w:rsid w:val="006F03B2"/>
    <w:rsid w:val="006F5088"/>
    <w:rsid w:val="00707A4A"/>
    <w:rsid w:val="00710A85"/>
    <w:rsid w:val="0071450D"/>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19B"/>
    <w:rsid w:val="007663DC"/>
    <w:rsid w:val="0077075D"/>
    <w:rsid w:val="00774017"/>
    <w:rsid w:val="00782043"/>
    <w:rsid w:val="00782ED9"/>
    <w:rsid w:val="00792924"/>
    <w:rsid w:val="007953BF"/>
    <w:rsid w:val="007A1DAA"/>
    <w:rsid w:val="007A238E"/>
    <w:rsid w:val="007A3B0F"/>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55081"/>
    <w:rsid w:val="00855ECB"/>
    <w:rsid w:val="008720A1"/>
    <w:rsid w:val="00873115"/>
    <w:rsid w:val="00873C26"/>
    <w:rsid w:val="00881649"/>
    <w:rsid w:val="00882586"/>
    <w:rsid w:val="00883926"/>
    <w:rsid w:val="00887C80"/>
    <w:rsid w:val="008928DE"/>
    <w:rsid w:val="00894157"/>
    <w:rsid w:val="00897A7D"/>
    <w:rsid w:val="008A2ABF"/>
    <w:rsid w:val="008A36DB"/>
    <w:rsid w:val="008A4083"/>
    <w:rsid w:val="008A58EF"/>
    <w:rsid w:val="008B344C"/>
    <w:rsid w:val="008B5239"/>
    <w:rsid w:val="008C11FB"/>
    <w:rsid w:val="008C13D5"/>
    <w:rsid w:val="008C362E"/>
    <w:rsid w:val="008D36B0"/>
    <w:rsid w:val="008D6262"/>
    <w:rsid w:val="008D7A86"/>
    <w:rsid w:val="008E60CB"/>
    <w:rsid w:val="008F0D9F"/>
    <w:rsid w:val="008F1E54"/>
    <w:rsid w:val="008F2044"/>
    <w:rsid w:val="008F5223"/>
    <w:rsid w:val="008F699F"/>
    <w:rsid w:val="008F6F6F"/>
    <w:rsid w:val="009004F4"/>
    <w:rsid w:val="0090483E"/>
    <w:rsid w:val="00907C48"/>
    <w:rsid w:val="00910894"/>
    <w:rsid w:val="00913529"/>
    <w:rsid w:val="009137C9"/>
    <w:rsid w:val="00914226"/>
    <w:rsid w:val="00914E23"/>
    <w:rsid w:val="0092115A"/>
    <w:rsid w:val="00924323"/>
    <w:rsid w:val="00926781"/>
    <w:rsid w:val="00926DBE"/>
    <w:rsid w:val="00931DF4"/>
    <w:rsid w:val="009335A2"/>
    <w:rsid w:val="0094129B"/>
    <w:rsid w:val="00942711"/>
    <w:rsid w:val="009444D8"/>
    <w:rsid w:val="009471F1"/>
    <w:rsid w:val="00954216"/>
    <w:rsid w:val="00954F93"/>
    <w:rsid w:val="00956DAA"/>
    <w:rsid w:val="00960622"/>
    <w:rsid w:val="009610BF"/>
    <w:rsid w:val="009766AE"/>
    <w:rsid w:val="00980BBA"/>
    <w:rsid w:val="00981FC3"/>
    <w:rsid w:val="00981FEB"/>
    <w:rsid w:val="009822AA"/>
    <w:rsid w:val="009875DF"/>
    <w:rsid w:val="0099172B"/>
    <w:rsid w:val="009926A5"/>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A12"/>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558A"/>
    <w:rsid w:val="00AB6581"/>
    <w:rsid w:val="00AC016B"/>
    <w:rsid w:val="00AC2D3D"/>
    <w:rsid w:val="00AC61AB"/>
    <w:rsid w:val="00AC6B92"/>
    <w:rsid w:val="00AD0BBD"/>
    <w:rsid w:val="00AD1316"/>
    <w:rsid w:val="00AD3F83"/>
    <w:rsid w:val="00AE07F4"/>
    <w:rsid w:val="00AE2D16"/>
    <w:rsid w:val="00AE42AF"/>
    <w:rsid w:val="00AE4E64"/>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22E12"/>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34B3"/>
    <w:rsid w:val="00BF4D17"/>
    <w:rsid w:val="00BF6041"/>
    <w:rsid w:val="00C01A9E"/>
    <w:rsid w:val="00C07AA4"/>
    <w:rsid w:val="00C102E4"/>
    <w:rsid w:val="00C11FC7"/>
    <w:rsid w:val="00C12BD9"/>
    <w:rsid w:val="00C12D40"/>
    <w:rsid w:val="00C16ED0"/>
    <w:rsid w:val="00C232BA"/>
    <w:rsid w:val="00C2744B"/>
    <w:rsid w:val="00C307C6"/>
    <w:rsid w:val="00C37A95"/>
    <w:rsid w:val="00C40A7F"/>
    <w:rsid w:val="00C432E8"/>
    <w:rsid w:val="00C501CB"/>
    <w:rsid w:val="00C5560A"/>
    <w:rsid w:val="00C5764D"/>
    <w:rsid w:val="00C618B0"/>
    <w:rsid w:val="00C626D6"/>
    <w:rsid w:val="00C649BE"/>
    <w:rsid w:val="00C65DC7"/>
    <w:rsid w:val="00C6781E"/>
    <w:rsid w:val="00C709E0"/>
    <w:rsid w:val="00C777F6"/>
    <w:rsid w:val="00C77F8C"/>
    <w:rsid w:val="00C80DE8"/>
    <w:rsid w:val="00C82053"/>
    <w:rsid w:val="00C83A6F"/>
    <w:rsid w:val="00C84CD6"/>
    <w:rsid w:val="00C84F26"/>
    <w:rsid w:val="00C859B6"/>
    <w:rsid w:val="00C87B84"/>
    <w:rsid w:val="00C91CDD"/>
    <w:rsid w:val="00C93CE5"/>
    <w:rsid w:val="00C94076"/>
    <w:rsid w:val="00CA2423"/>
    <w:rsid w:val="00CA3964"/>
    <w:rsid w:val="00CB6EFF"/>
    <w:rsid w:val="00CB762D"/>
    <w:rsid w:val="00CC1A18"/>
    <w:rsid w:val="00CC35C4"/>
    <w:rsid w:val="00CC476E"/>
    <w:rsid w:val="00CC4A8F"/>
    <w:rsid w:val="00CC5122"/>
    <w:rsid w:val="00CD1CC7"/>
    <w:rsid w:val="00CD5428"/>
    <w:rsid w:val="00CD67D0"/>
    <w:rsid w:val="00CE7A3A"/>
    <w:rsid w:val="00CF4028"/>
    <w:rsid w:val="00CF4E87"/>
    <w:rsid w:val="00CF5C97"/>
    <w:rsid w:val="00CF73BE"/>
    <w:rsid w:val="00D13D72"/>
    <w:rsid w:val="00D358EA"/>
    <w:rsid w:val="00D40A03"/>
    <w:rsid w:val="00D42512"/>
    <w:rsid w:val="00D428EA"/>
    <w:rsid w:val="00D430E8"/>
    <w:rsid w:val="00D4470A"/>
    <w:rsid w:val="00D453A4"/>
    <w:rsid w:val="00D4774E"/>
    <w:rsid w:val="00D524D9"/>
    <w:rsid w:val="00D56F9A"/>
    <w:rsid w:val="00D57C89"/>
    <w:rsid w:val="00D61EA6"/>
    <w:rsid w:val="00D63065"/>
    <w:rsid w:val="00D6359E"/>
    <w:rsid w:val="00D707CF"/>
    <w:rsid w:val="00D73953"/>
    <w:rsid w:val="00D80893"/>
    <w:rsid w:val="00D8653A"/>
    <w:rsid w:val="00D90737"/>
    <w:rsid w:val="00DA626C"/>
    <w:rsid w:val="00DA6EEF"/>
    <w:rsid w:val="00DB62B3"/>
    <w:rsid w:val="00DC033C"/>
    <w:rsid w:val="00DC6A83"/>
    <w:rsid w:val="00DC7D93"/>
    <w:rsid w:val="00DD33EA"/>
    <w:rsid w:val="00DD41BA"/>
    <w:rsid w:val="00DD4646"/>
    <w:rsid w:val="00DE333B"/>
    <w:rsid w:val="00DE51DF"/>
    <w:rsid w:val="00DF0CB2"/>
    <w:rsid w:val="00E10168"/>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7A"/>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3375B"/>
    <w:rsid w:val="00F34479"/>
    <w:rsid w:val="00F4113A"/>
    <w:rsid w:val="00F50789"/>
    <w:rsid w:val="00F571D5"/>
    <w:rsid w:val="00F65AB6"/>
    <w:rsid w:val="00F704DF"/>
    <w:rsid w:val="00F71228"/>
    <w:rsid w:val="00F717D2"/>
    <w:rsid w:val="00F80713"/>
    <w:rsid w:val="00F834C7"/>
    <w:rsid w:val="00F866A1"/>
    <w:rsid w:val="00F92137"/>
    <w:rsid w:val="00F92763"/>
    <w:rsid w:val="00F932FD"/>
    <w:rsid w:val="00F939A7"/>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E5213"/>
    <w:rsid w:val="00FE780D"/>
    <w:rsid w:val="00FF193C"/>
    <w:rsid w:val="00FF1BF8"/>
    <w:rsid w:val="00FF4805"/>
    <w:rsid w:val="00FF6C04"/>
    <w:rsid w:val="00FF6F4B"/>
    <w:rsid w:val="0329815A"/>
    <w:rsid w:val="08608E99"/>
    <w:rsid w:val="0CB9FEC5"/>
    <w:rsid w:val="126FF709"/>
    <w:rsid w:val="142291E7"/>
    <w:rsid w:val="14B37031"/>
    <w:rsid w:val="15988803"/>
    <w:rsid w:val="185D9CDC"/>
    <w:rsid w:val="30AA0C90"/>
    <w:rsid w:val="32D2F9BF"/>
    <w:rsid w:val="32D653A9"/>
    <w:rsid w:val="33431E16"/>
    <w:rsid w:val="3BC121AF"/>
    <w:rsid w:val="3CAC2CAA"/>
    <w:rsid w:val="3DC5451B"/>
    <w:rsid w:val="42CFBC27"/>
    <w:rsid w:val="436F103E"/>
    <w:rsid w:val="45806BEF"/>
    <w:rsid w:val="47300766"/>
    <w:rsid w:val="49305369"/>
    <w:rsid w:val="4B2D0BD8"/>
    <w:rsid w:val="4E1E86BB"/>
    <w:rsid w:val="5077BF76"/>
    <w:rsid w:val="51A5C9BB"/>
    <w:rsid w:val="53C352F9"/>
    <w:rsid w:val="58DF9DB1"/>
    <w:rsid w:val="5A8D445E"/>
    <w:rsid w:val="5E92ABC0"/>
    <w:rsid w:val="5F122E41"/>
    <w:rsid w:val="62D2FECA"/>
    <w:rsid w:val="65054CCE"/>
    <w:rsid w:val="6C1BF495"/>
    <w:rsid w:val="7448BA24"/>
    <w:rsid w:val="74B551F2"/>
    <w:rsid w:val="7533592C"/>
    <w:rsid w:val="77D411E9"/>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 w:type="paragraph" w:styleId="Revision">
    <w:name w:val="Revision"/>
    <w:hidden/>
    <w:uiPriority w:val="99"/>
    <w:semiHidden/>
    <w:rsid w:val="0031674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sans-serif">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85EB2"/>
    <w:rsid w:val="000F6633"/>
    <w:rsid w:val="0017670C"/>
    <w:rsid w:val="002F42D5"/>
    <w:rsid w:val="00496AAA"/>
    <w:rsid w:val="00675859"/>
    <w:rsid w:val="006F5088"/>
    <w:rsid w:val="0071450D"/>
    <w:rsid w:val="009957A5"/>
    <w:rsid w:val="00D13D72"/>
    <w:rsid w:val="00E45C61"/>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2724B-9A2F-4F26-8FF3-69A8522F73F8}"/>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purl.org/dc/dcmitype/"/>
    <ds:schemaRef ds:uri="http://schemas.microsoft.com/office/2006/documentManagement/types"/>
    <ds:schemaRef ds:uri="http://purl.org/dc/elements/1.1/"/>
    <ds:schemaRef ds:uri="http://schemas.microsoft.com/office/infopath/2007/PartnerControls"/>
    <ds:schemaRef ds:uri="cb96b941-8b9d-434f-abdf-03e2e8a9a5be"/>
    <ds:schemaRef ds:uri="http://purl.org/dc/terms/"/>
    <ds:schemaRef ds:uri="http://schemas.microsoft.com/office/2006/metadata/properties"/>
    <ds:schemaRef ds:uri="http://schemas.openxmlformats.org/package/2006/metadata/core-properties"/>
    <ds:schemaRef ds:uri="6bb14a76-6ecd-4ca0-89c2-72a62247cd9a"/>
    <ds:schemaRef ds:uri="http://www.w3.org/XML/1998/namespace"/>
  </ds:schemaRefs>
</ds:datastoreItem>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8</revision>
  <lastPrinted>2004-02-23T22:04:00.0000000Z</lastPrinted>
  <dcterms:created xsi:type="dcterms:W3CDTF">2024-12-19T09:33:00.0000000Z</dcterms:created>
  <dcterms:modified xsi:type="dcterms:W3CDTF">2024-12-20T11:55:34.6916299Z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GrammarlyDocumentId">
    <vt:lpwstr>24c3b5e2531a743c787319de4ccf330831176d2e13b3b7fc023528d1af321275</vt:lpwstr>
  </property>
  <property fmtid="{D5CDD505-2E9C-101B-9397-08002B2CF9AE}" pid="5" name="Order">
    <vt:r8>121254800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