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8DD35" w14:textId="0E704FA1" w:rsidR="00F0737C" w:rsidRPr="00091257" w:rsidRDefault="00F0737C" w:rsidP="00F0737C">
      <w:pPr>
        <w:pStyle w:val="Heading1"/>
        <w:pBdr>
          <w:top w:val="single" w:sz="4" w:space="1" w:color="auto"/>
          <w:left w:val="single" w:sz="4" w:space="4" w:color="auto"/>
          <w:bottom w:val="single" w:sz="4" w:space="1" w:color="auto"/>
          <w:right w:val="single" w:sz="4" w:space="4" w:color="auto"/>
        </w:pBdr>
        <w:shd w:val="pct12" w:color="auto" w:fill="FFFFFF"/>
        <w:rPr>
          <w:rFonts w:cs="Arial"/>
          <w:sz w:val="24"/>
          <w:szCs w:val="24"/>
        </w:rPr>
      </w:pPr>
      <w:r w:rsidRPr="00091257">
        <w:rPr>
          <w:rFonts w:cs="Arial"/>
          <w:b/>
          <w:caps/>
          <w:color w:val="000000"/>
          <w:sz w:val="24"/>
          <w:szCs w:val="24"/>
        </w:rPr>
        <w:t>ROLE</w:t>
      </w:r>
    </w:p>
    <w:p w14:paraId="207C825F" w14:textId="77777777" w:rsidR="00F0737C" w:rsidRPr="00F0737C" w:rsidRDefault="00F0737C">
      <w:pPr>
        <w:rPr>
          <w:rFonts w:ascii="Arial" w:hAnsi="Arial" w:cs="Arial"/>
          <w:b/>
          <w:bCs/>
          <w:sz w:val="2"/>
          <w:szCs w:val="2"/>
        </w:rPr>
      </w:pPr>
    </w:p>
    <w:p w14:paraId="0C1FFDDB" w14:textId="72DAAC45" w:rsidR="00F0737C" w:rsidRPr="00091257" w:rsidRDefault="00F91D80">
      <w:pPr>
        <w:rPr>
          <w:rFonts w:ascii="Arial" w:hAnsi="Arial" w:cs="Arial"/>
          <w:b/>
          <w:bCs/>
          <w:sz w:val="44"/>
          <w:szCs w:val="44"/>
        </w:rPr>
      </w:pPr>
      <w:r>
        <w:rPr>
          <w:rFonts w:ascii="Arial" w:hAnsi="Arial" w:cs="Arial"/>
          <w:b/>
          <w:bCs/>
          <w:sz w:val="44"/>
          <w:szCs w:val="44"/>
        </w:rPr>
        <w:t>A</w:t>
      </w:r>
      <w:r w:rsidR="0054135F">
        <w:rPr>
          <w:rFonts w:ascii="Arial" w:hAnsi="Arial" w:cs="Arial"/>
          <w:b/>
          <w:bCs/>
          <w:sz w:val="44"/>
          <w:szCs w:val="44"/>
        </w:rPr>
        <w:t>c</w:t>
      </w:r>
      <w:r>
        <w:rPr>
          <w:rFonts w:ascii="Arial" w:hAnsi="Arial" w:cs="Arial"/>
          <w:b/>
          <w:bCs/>
          <w:sz w:val="44"/>
          <w:szCs w:val="44"/>
        </w:rPr>
        <w:t>countant</w:t>
      </w:r>
      <w:r w:rsidR="00091257" w:rsidRPr="00091257">
        <w:rPr>
          <w:rFonts w:ascii="Arial" w:hAnsi="Arial" w:cs="Arial"/>
          <w:b/>
          <w:bCs/>
          <w:sz w:val="44"/>
          <w:szCs w:val="44"/>
        </w:rPr>
        <w:t xml:space="preserve"> (</w:t>
      </w:r>
      <w:r w:rsidR="00C75907">
        <w:rPr>
          <w:rFonts w:ascii="Arial" w:hAnsi="Arial" w:cs="Arial"/>
          <w:b/>
          <w:bCs/>
          <w:sz w:val="44"/>
          <w:szCs w:val="44"/>
        </w:rPr>
        <w:t>Financial Management Teams</w:t>
      </w:r>
      <w:r w:rsidR="00091257" w:rsidRPr="00091257">
        <w:rPr>
          <w:rFonts w:ascii="Arial" w:hAnsi="Arial" w:cs="Arial"/>
          <w:b/>
          <w:bCs/>
          <w:sz w:val="44"/>
          <w:szCs w:val="44"/>
        </w:rPr>
        <w:t>)</w:t>
      </w:r>
    </w:p>
    <w:p w14:paraId="4902428C" w14:textId="6FA5D1BF" w:rsidR="00091257" w:rsidRPr="00091257" w:rsidRDefault="00091257" w:rsidP="00091257">
      <w:pPr>
        <w:pStyle w:val="Heading1"/>
        <w:pBdr>
          <w:top w:val="single" w:sz="4" w:space="1" w:color="auto"/>
          <w:left w:val="single" w:sz="4" w:space="4" w:color="auto"/>
          <w:bottom w:val="single" w:sz="4" w:space="1" w:color="auto"/>
          <w:right w:val="single" w:sz="4" w:space="4" w:color="auto"/>
        </w:pBdr>
        <w:shd w:val="pct12" w:color="auto" w:fill="FFFFFF"/>
        <w:rPr>
          <w:rFonts w:cs="Arial"/>
          <w:sz w:val="24"/>
          <w:szCs w:val="24"/>
        </w:rPr>
      </w:pPr>
      <w:r w:rsidRPr="00091257">
        <w:rPr>
          <w:rFonts w:cs="Arial"/>
          <w:b/>
          <w:caps/>
          <w:color w:val="000000"/>
          <w:sz w:val="24"/>
          <w:szCs w:val="24"/>
        </w:rPr>
        <w:t xml:space="preserve">JOB PERSON PROFILE </w:t>
      </w:r>
      <w:r w:rsidR="00DF62D2">
        <w:rPr>
          <w:rFonts w:cs="Arial"/>
          <w:b/>
          <w:caps/>
          <w:color w:val="000000"/>
          <w:sz w:val="24"/>
          <w:szCs w:val="24"/>
        </w:rPr>
        <w:t xml:space="preserve">LINKED TO THIS </w:t>
      </w:r>
      <w:r w:rsidRPr="00091257">
        <w:rPr>
          <w:rFonts w:cs="Arial"/>
          <w:b/>
          <w:caps/>
          <w:color w:val="000000"/>
          <w:sz w:val="24"/>
          <w:szCs w:val="24"/>
        </w:rPr>
        <w:t>ROLE</w:t>
      </w:r>
    </w:p>
    <w:p w14:paraId="515B3DA8" w14:textId="77777777" w:rsidR="00F0737C" w:rsidRPr="00F0737C" w:rsidRDefault="00F0737C">
      <w:pPr>
        <w:rPr>
          <w:rFonts w:ascii="Arial" w:hAnsi="Arial" w:cs="Arial"/>
          <w:sz w:val="2"/>
          <w:szCs w:val="2"/>
        </w:rPr>
      </w:pPr>
    </w:p>
    <w:p w14:paraId="104C4958" w14:textId="73E1DA12" w:rsidR="00091257" w:rsidRPr="00091257" w:rsidRDefault="00FA4592">
      <w:pPr>
        <w:rPr>
          <w:rFonts w:ascii="Arial" w:hAnsi="Arial" w:cs="Arial"/>
        </w:rPr>
      </w:pPr>
      <w:r>
        <w:rPr>
          <w:rFonts w:ascii="Arial" w:hAnsi="Arial" w:cs="Arial"/>
        </w:rPr>
        <w:t>Accountant</w:t>
      </w:r>
    </w:p>
    <w:p w14:paraId="0531BAA3" w14:textId="70E9A40D" w:rsidR="00F0737C" w:rsidRDefault="00091257" w:rsidP="00F0737C">
      <w:pPr>
        <w:rPr>
          <w:rFonts w:ascii="Arial" w:hAnsi="Arial" w:cs="Arial"/>
        </w:rPr>
      </w:pPr>
      <w:r w:rsidRPr="00091257">
        <w:rPr>
          <w:rFonts w:ascii="Arial" w:hAnsi="Arial" w:cs="Arial"/>
        </w:rPr>
        <w:t xml:space="preserve">Grade </w:t>
      </w:r>
      <w:r w:rsidR="002823DB">
        <w:rPr>
          <w:rFonts w:ascii="Arial" w:hAnsi="Arial" w:cs="Arial"/>
        </w:rPr>
        <w:t>5</w:t>
      </w:r>
    </w:p>
    <w:p w14:paraId="3273DAFF" w14:textId="009DEA46" w:rsidR="00F0737C" w:rsidRPr="00F0737C" w:rsidRDefault="00F0737C" w:rsidP="00F0737C">
      <w:pPr>
        <w:pBdr>
          <w:top w:val="single" w:sz="4" w:space="1" w:color="auto"/>
          <w:left w:val="single" w:sz="4" w:space="1" w:color="auto"/>
          <w:bottom w:val="single" w:sz="4" w:space="1" w:color="auto"/>
          <w:right w:val="single" w:sz="4" w:space="1" w:color="auto"/>
          <w:between w:val="single" w:sz="4" w:space="1" w:color="auto"/>
          <w:bar w:val="single" w:sz="4" w:color="auto"/>
        </w:pBdr>
        <w:shd w:val="pct12" w:color="auto" w:fill="FFFFFF"/>
        <w:rPr>
          <w:rFonts w:ascii="Arial" w:hAnsi="Arial" w:cs="Arial"/>
          <w:b/>
          <w:sz w:val="24"/>
          <w:szCs w:val="24"/>
        </w:rPr>
      </w:pPr>
      <w:r>
        <w:rPr>
          <w:rFonts w:ascii="Arial" w:hAnsi="Arial" w:cs="Arial"/>
          <w:b/>
          <w:sz w:val="24"/>
          <w:szCs w:val="24"/>
        </w:rPr>
        <w:t>REPORTS TO</w:t>
      </w:r>
    </w:p>
    <w:p w14:paraId="346C7F9F" w14:textId="653F8104" w:rsidR="00F0737C" w:rsidRPr="00F0737C" w:rsidRDefault="00DF62D2" w:rsidP="00F0737C">
      <w:pPr>
        <w:pStyle w:val="ListParagraph"/>
        <w:numPr>
          <w:ilvl w:val="0"/>
          <w:numId w:val="5"/>
        </w:numPr>
        <w:rPr>
          <w:rFonts w:ascii="Arial" w:hAnsi="Arial" w:cs="Arial"/>
        </w:rPr>
      </w:pPr>
      <w:r>
        <w:rPr>
          <w:rFonts w:ascii="Arial" w:hAnsi="Arial" w:cs="Arial"/>
        </w:rPr>
        <w:t xml:space="preserve">A </w:t>
      </w:r>
      <w:r w:rsidR="002823DB">
        <w:rPr>
          <w:rFonts w:ascii="Arial" w:hAnsi="Arial" w:cs="Arial"/>
        </w:rPr>
        <w:t>Senior Accountant</w:t>
      </w:r>
    </w:p>
    <w:p w14:paraId="74B4009E" w14:textId="167EC4BE" w:rsidR="00091257" w:rsidRPr="00F0737C" w:rsidRDefault="00091257" w:rsidP="00091257">
      <w:pPr>
        <w:pBdr>
          <w:top w:val="single" w:sz="4" w:space="1" w:color="auto"/>
          <w:left w:val="single" w:sz="4" w:space="1" w:color="auto"/>
          <w:bottom w:val="single" w:sz="4" w:space="1" w:color="auto"/>
          <w:right w:val="single" w:sz="4" w:space="1" w:color="auto"/>
          <w:between w:val="single" w:sz="4" w:space="1" w:color="auto"/>
          <w:bar w:val="single" w:sz="4" w:color="auto"/>
        </w:pBdr>
        <w:shd w:val="pct12" w:color="auto" w:fill="FFFFFF"/>
        <w:rPr>
          <w:rFonts w:ascii="Arial" w:hAnsi="Arial" w:cs="Arial"/>
          <w:b/>
          <w:sz w:val="24"/>
          <w:szCs w:val="24"/>
        </w:rPr>
      </w:pPr>
      <w:r w:rsidRPr="00F0737C">
        <w:rPr>
          <w:rFonts w:ascii="Arial" w:hAnsi="Arial" w:cs="Arial"/>
          <w:b/>
          <w:sz w:val="24"/>
          <w:szCs w:val="24"/>
        </w:rPr>
        <w:t>MAIN PURPOSE OF T</w:t>
      </w:r>
      <w:r w:rsidR="00F0737C">
        <w:rPr>
          <w:rFonts w:ascii="Arial" w:hAnsi="Arial" w:cs="Arial"/>
          <w:b/>
          <w:sz w:val="24"/>
          <w:szCs w:val="24"/>
        </w:rPr>
        <w:t>HIS</w:t>
      </w:r>
      <w:r w:rsidRPr="00F0737C">
        <w:rPr>
          <w:rFonts w:ascii="Arial" w:hAnsi="Arial" w:cs="Arial"/>
          <w:b/>
          <w:sz w:val="24"/>
          <w:szCs w:val="24"/>
        </w:rPr>
        <w:t xml:space="preserve"> ROLE</w:t>
      </w:r>
    </w:p>
    <w:p w14:paraId="278B334A" w14:textId="3114753B" w:rsidR="002823DB" w:rsidRPr="002823DB" w:rsidRDefault="002823DB" w:rsidP="002823DB">
      <w:pPr>
        <w:numPr>
          <w:ilvl w:val="0"/>
          <w:numId w:val="3"/>
        </w:numPr>
        <w:spacing w:after="0" w:line="240" w:lineRule="auto"/>
        <w:rPr>
          <w:rFonts w:ascii="Arial" w:hAnsi="Arial" w:cs="Arial"/>
          <w:szCs w:val="24"/>
        </w:rPr>
      </w:pPr>
      <w:r w:rsidRPr="002823DB">
        <w:rPr>
          <w:rFonts w:ascii="Arial" w:hAnsi="Arial" w:cs="Arial"/>
          <w:szCs w:val="24"/>
        </w:rPr>
        <w:t xml:space="preserve">To build relationships with the services and become a trusted advisor, providing financial </w:t>
      </w:r>
      <w:r w:rsidR="00D40400">
        <w:rPr>
          <w:rFonts w:ascii="Arial" w:hAnsi="Arial" w:cs="Arial"/>
          <w:szCs w:val="24"/>
        </w:rPr>
        <w:t>advice and guidance</w:t>
      </w:r>
      <w:r w:rsidRPr="002823DB">
        <w:rPr>
          <w:rFonts w:ascii="Arial" w:hAnsi="Arial" w:cs="Arial"/>
          <w:szCs w:val="24"/>
        </w:rPr>
        <w:t xml:space="preserve"> to support the achievement of the strategic priorities of the Council. </w:t>
      </w:r>
      <w:r w:rsidRPr="002823DB">
        <w:rPr>
          <w:rFonts w:ascii="Arial" w:hAnsi="Arial" w:cs="Arial"/>
        </w:rPr>
        <w:t xml:space="preserve">    </w:t>
      </w:r>
    </w:p>
    <w:p w14:paraId="223B5D59" w14:textId="77777777" w:rsidR="002823DB" w:rsidRPr="002823DB" w:rsidRDefault="002823DB" w:rsidP="002823DB">
      <w:pPr>
        <w:numPr>
          <w:ilvl w:val="0"/>
          <w:numId w:val="3"/>
        </w:numPr>
        <w:spacing w:after="0" w:line="240" w:lineRule="auto"/>
        <w:rPr>
          <w:rFonts w:ascii="Arial" w:hAnsi="Arial" w:cs="Arial"/>
          <w:szCs w:val="24"/>
        </w:rPr>
      </w:pPr>
      <w:r w:rsidRPr="002823DB">
        <w:rPr>
          <w:rFonts w:ascii="Arial" w:hAnsi="Arial" w:cs="Arial"/>
          <w:szCs w:val="24"/>
        </w:rPr>
        <w:t>To provide timely and business focused financial advice and challenge to budget managers, senior managers and schools on a variety of financial processes and issues so that compliance with financial regulations and best practice are adhered to.</w:t>
      </w:r>
      <w:r w:rsidRPr="002823DB">
        <w:rPr>
          <w:rFonts w:ascii="Arial" w:hAnsi="Arial" w:cs="Arial"/>
        </w:rPr>
        <w:t xml:space="preserve">         </w:t>
      </w:r>
    </w:p>
    <w:p w14:paraId="6C54B2DB" w14:textId="77777777" w:rsidR="00F0737C" w:rsidRPr="00F0737C" w:rsidRDefault="00F0737C" w:rsidP="00F0737C">
      <w:pPr>
        <w:spacing w:after="0" w:line="240" w:lineRule="auto"/>
        <w:ind w:left="720"/>
        <w:rPr>
          <w:rFonts w:ascii="Arial" w:hAnsi="Arial" w:cs="Arial"/>
          <w:szCs w:val="24"/>
        </w:rPr>
      </w:pPr>
    </w:p>
    <w:p w14:paraId="0758F118" w14:textId="42490813" w:rsidR="00091257" w:rsidRPr="00091257" w:rsidRDefault="00091257" w:rsidP="00091257">
      <w:pPr>
        <w:pStyle w:val="Heading1"/>
        <w:pBdr>
          <w:top w:val="single" w:sz="4" w:space="1" w:color="auto"/>
          <w:left w:val="single" w:sz="4" w:space="4" w:color="auto"/>
          <w:bottom w:val="single" w:sz="4" w:space="1" w:color="auto"/>
          <w:right w:val="single" w:sz="4" w:space="4" w:color="auto"/>
        </w:pBdr>
        <w:shd w:val="pct12" w:color="auto" w:fill="FFFFFF"/>
        <w:rPr>
          <w:rFonts w:cs="Arial"/>
          <w:sz w:val="24"/>
          <w:szCs w:val="24"/>
        </w:rPr>
      </w:pPr>
      <w:r w:rsidRPr="00091257">
        <w:rPr>
          <w:rFonts w:cs="Arial"/>
          <w:b/>
          <w:caps/>
          <w:color w:val="000000"/>
          <w:sz w:val="24"/>
          <w:szCs w:val="24"/>
        </w:rPr>
        <w:t>MAIN ACTIVITIES OF TH</w:t>
      </w:r>
      <w:r w:rsidR="00F0737C">
        <w:rPr>
          <w:rFonts w:cs="Arial"/>
          <w:b/>
          <w:caps/>
          <w:color w:val="000000"/>
          <w:sz w:val="24"/>
          <w:szCs w:val="24"/>
        </w:rPr>
        <w:t>IS</w:t>
      </w:r>
      <w:r w:rsidRPr="00091257">
        <w:rPr>
          <w:rFonts w:cs="Arial"/>
          <w:b/>
          <w:caps/>
          <w:color w:val="000000"/>
          <w:sz w:val="24"/>
          <w:szCs w:val="24"/>
        </w:rPr>
        <w:t xml:space="preserve"> ROLE</w:t>
      </w:r>
    </w:p>
    <w:p w14:paraId="47CF34C4" w14:textId="77777777" w:rsidR="00F0737C" w:rsidRDefault="00F0737C" w:rsidP="00F0737C">
      <w:pPr>
        <w:pStyle w:val="Default"/>
        <w:rPr>
          <w:color w:val="auto"/>
          <w:sz w:val="22"/>
          <w:szCs w:val="22"/>
        </w:rPr>
      </w:pPr>
    </w:p>
    <w:p w14:paraId="52D4E1A3" w14:textId="77777777" w:rsidR="002823DB" w:rsidRPr="002823DB" w:rsidRDefault="002823DB" w:rsidP="002823DB">
      <w:pPr>
        <w:pStyle w:val="Default"/>
        <w:numPr>
          <w:ilvl w:val="0"/>
          <w:numId w:val="2"/>
        </w:numPr>
        <w:rPr>
          <w:color w:val="auto"/>
          <w:sz w:val="22"/>
          <w:szCs w:val="22"/>
        </w:rPr>
      </w:pPr>
      <w:r w:rsidRPr="002823DB">
        <w:rPr>
          <w:color w:val="auto"/>
          <w:sz w:val="22"/>
          <w:szCs w:val="22"/>
        </w:rPr>
        <w:t xml:space="preserve">To proactively work with a range of service areas, providing them with the financial information and analysis required for making business and financial decisions. </w:t>
      </w:r>
    </w:p>
    <w:p w14:paraId="4BE11836" w14:textId="77777777" w:rsidR="002823DB" w:rsidRPr="002823DB" w:rsidRDefault="002823DB" w:rsidP="002823DB">
      <w:pPr>
        <w:pStyle w:val="Default"/>
        <w:numPr>
          <w:ilvl w:val="0"/>
          <w:numId w:val="2"/>
        </w:numPr>
        <w:rPr>
          <w:color w:val="auto"/>
          <w:sz w:val="22"/>
          <w:szCs w:val="22"/>
        </w:rPr>
      </w:pPr>
      <w:r w:rsidRPr="002823DB">
        <w:rPr>
          <w:color w:val="auto"/>
          <w:sz w:val="22"/>
          <w:szCs w:val="22"/>
        </w:rPr>
        <w:t xml:space="preserve">To contribute to the provision of a full range of management accounting functions including budget planning and setting, budget monitoring, completion of statutory returns to external bodies and financial closure of services at year </w:t>
      </w:r>
      <w:proofErr w:type="gramStart"/>
      <w:r w:rsidRPr="002823DB">
        <w:rPr>
          <w:color w:val="auto"/>
          <w:sz w:val="22"/>
          <w:szCs w:val="22"/>
        </w:rPr>
        <w:t>end;</w:t>
      </w:r>
      <w:proofErr w:type="gramEnd"/>
      <w:r w:rsidRPr="002823DB">
        <w:rPr>
          <w:color w:val="auto"/>
          <w:sz w:val="22"/>
          <w:szCs w:val="22"/>
        </w:rPr>
        <w:t xml:space="preserve">  </w:t>
      </w:r>
    </w:p>
    <w:p w14:paraId="156A9BF9" w14:textId="29A651DA" w:rsidR="002823DB" w:rsidRPr="002823DB" w:rsidRDefault="002823DB" w:rsidP="002823DB">
      <w:pPr>
        <w:numPr>
          <w:ilvl w:val="0"/>
          <w:numId w:val="2"/>
        </w:numPr>
        <w:spacing w:after="0" w:line="240" w:lineRule="auto"/>
        <w:rPr>
          <w:rFonts w:ascii="Arial" w:hAnsi="Arial" w:cs="Arial"/>
        </w:rPr>
      </w:pPr>
      <w:r w:rsidRPr="002823DB">
        <w:rPr>
          <w:rFonts w:ascii="Arial" w:hAnsi="Arial" w:cs="Arial"/>
        </w:rPr>
        <w:t xml:space="preserve">To support the </w:t>
      </w:r>
      <w:r>
        <w:rPr>
          <w:rFonts w:ascii="Arial" w:hAnsi="Arial" w:cs="Arial"/>
        </w:rPr>
        <w:t>Strategic Finance Leads</w:t>
      </w:r>
      <w:r w:rsidRPr="002823DB">
        <w:rPr>
          <w:rFonts w:ascii="Arial" w:hAnsi="Arial" w:cs="Arial"/>
        </w:rPr>
        <w:t xml:space="preserve"> and Senior Accountants and deputise as appropriate.</w:t>
      </w:r>
    </w:p>
    <w:p w14:paraId="35EE5675" w14:textId="77777777" w:rsidR="002823DB" w:rsidRPr="002823DB" w:rsidRDefault="002823DB" w:rsidP="002823DB">
      <w:pPr>
        <w:numPr>
          <w:ilvl w:val="0"/>
          <w:numId w:val="2"/>
        </w:numPr>
        <w:spacing w:after="0" w:line="240" w:lineRule="auto"/>
        <w:rPr>
          <w:rFonts w:ascii="Arial" w:hAnsi="Arial" w:cs="Arial"/>
        </w:rPr>
      </w:pPr>
      <w:r w:rsidRPr="002823DB">
        <w:rPr>
          <w:rFonts w:ascii="Arial" w:hAnsi="Arial" w:cs="Arial"/>
        </w:rPr>
        <w:t>To provide high quality financial advice and challenge to the services and schools to encourage transformation across the council.  This will involve leading on projects, providing insightful financial analysis and developing innovative solutions.</w:t>
      </w:r>
    </w:p>
    <w:p w14:paraId="1377866C" w14:textId="4FAFA9AB" w:rsidR="002823DB" w:rsidRPr="002823DB" w:rsidRDefault="002823DB" w:rsidP="002823DB">
      <w:pPr>
        <w:pStyle w:val="Default"/>
        <w:numPr>
          <w:ilvl w:val="0"/>
          <w:numId w:val="2"/>
        </w:numPr>
        <w:rPr>
          <w:color w:val="auto"/>
          <w:sz w:val="22"/>
          <w:szCs w:val="22"/>
        </w:rPr>
      </w:pPr>
      <w:r w:rsidRPr="002823DB">
        <w:rPr>
          <w:color w:val="auto"/>
          <w:sz w:val="22"/>
          <w:szCs w:val="22"/>
        </w:rPr>
        <w:t xml:space="preserve">The post holder </w:t>
      </w:r>
      <w:r w:rsidR="00805BE3">
        <w:rPr>
          <w:color w:val="auto"/>
          <w:sz w:val="22"/>
          <w:szCs w:val="22"/>
        </w:rPr>
        <w:t xml:space="preserve">will not have </w:t>
      </w:r>
      <w:r w:rsidRPr="002823DB">
        <w:rPr>
          <w:color w:val="auto"/>
          <w:sz w:val="22"/>
          <w:szCs w:val="22"/>
        </w:rPr>
        <w:t>direct line management responsibilit</w:t>
      </w:r>
      <w:r w:rsidR="00805BE3">
        <w:rPr>
          <w:color w:val="auto"/>
          <w:sz w:val="22"/>
          <w:szCs w:val="22"/>
        </w:rPr>
        <w:t xml:space="preserve">ies but </w:t>
      </w:r>
      <w:r w:rsidRPr="002823DB">
        <w:rPr>
          <w:color w:val="auto"/>
          <w:sz w:val="22"/>
          <w:szCs w:val="22"/>
        </w:rPr>
        <w:t>will have a role supporting more junior members of the team.</w:t>
      </w:r>
    </w:p>
    <w:p w14:paraId="6B6C8E63" w14:textId="2468469B" w:rsidR="002823DB" w:rsidRPr="002823DB" w:rsidRDefault="002823DB" w:rsidP="002823DB">
      <w:pPr>
        <w:numPr>
          <w:ilvl w:val="0"/>
          <w:numId w:val="2"/>
        </w:numPr>
        <w:spacing w:after="0" w:line="240" w:lineRule="auto"/>
        <w:rPr>
          <w:rFonts w:ascii="Arial" w:hAnsi="Arial" w:cs="Arial"/>
        </w:rPr>
      </w:pPr>
      <w:r w:rsidRPr="002823DB">
        <w:rPr>
          <w:rFonts w:ascii="Arial" w:hAnsi="Arial" w:cs="Arial"/>
        </w:rPr>
        <w:t>Appropriately represent corporate views of C</w:t>
      </w:r>
      <w:r>
        <w:rPr>
          <w:rFonts w:ascii="Arial" w:hAnsi="Arial" w:cs="Arial"/>
        </w:rPr>
        <w:t>L</w:t>
      </w:r>
      <w:r w:rsidRPr="002823DB">
        <w:rPr>
          <w:rFonts w:ascii="Arial" w:hAnsi="Arial" w:cs="Arial"/>
        </w:rPr>
        <w:t>T and Section 151 officer.</w:t>
      </w:r>
    </w:p>
    <w:p w14:paraId="3E9F4BCC" w14:textId="77777777" w:rsidR="002823DB" w:rsidRPr="002823DB" w:rsidRDefault="002823DB" w:rsidP="002823DB">
      <w:pPr>
        <w:numPr>
          <w:ilvl w:val="0"/>
          <w:numId w:val="2"/>
        </w:numPr>
        <w:spacing w:after="0" w:line="240" w:lineRule="auto"/>
        <w:rPr>
          <w:rFonts w:ascii="Arial" w:hAnsi="Arial" w:cs="Arial"/>
        </w:rPr>
      </w:pPr>
      <w:r w:rsidRPr="002823DB">
        <w:rPr>
          <w:rFonts w:ascii="Arial" w:hAnsi="Arial" w:cs="Arial"/>
        </w:rPr>
        <w:t>Ensure compliance with financial regulations and legislation across the council.</w:t>
      </w:r>
    </w:p>
    <w:p w14:paraId="2884F6DB" w14:textId="77777777" w:rsidR="00F0737C" w:rsidRPr="00091257" w:rsidRDefault="00F0737C" w:rsidP="00F0737C">
      <w:pPr>
        <w:spacing w:after="0" w:line="240" w:lineRule="auto"/>
        <w:ind w:left="720"/>
        <w:rPr>
          <w:rFonts w:ascii="Arial" w:hAnsi="Arial" w:cs="Arial"/>
        </w:rPr>
      </w:pPr>
    </w:p>
    <w:p w14:paraId="0479E09B" w14:textId="034FFF31" w:rsidR="00F0737C" w:rsidRPr="00F0737C" w:rsidRDefault="00F0737C" w:rsidP="00F0737C">
      <w:pPr>
        <w:pBdr>
          <w:top w:val="single" w:sz="4" w:space="1" w:color="auto"/>
          <w:left w:val="single" w:sz="4" w:space="1" w:color="auto"/>
          <w:bottom w:val="single" w:sz="4" w:space="1" w:color="auto"/>
          <w:right w:val="single" w:sz="4" w:space="1" w:color="auto"/>
          <w:between w:val="single" w:sz="4" w:space="1" w:color="auto"/>
          <w:bar w:val="single" w:sz="4" w:color="auto"/>
        </w:pBdr>
        <w:shd w:val="pct12" w:color="auto" w:fill="FFFFFF"/>
        <w:rPr>
          <w:rFonts w:ascii="Arial" w:hAnsi="Arial" w:cs="Arial"/>
          <w:b/>
          <w:sz w:val="24"/>
          <w:szCs w:val="24"/>
        </w:rPr>
      </w:pPr>
      <w:r w:rsidRPr="00F0737C">
        <w:rPr>
          <w:rFonts w:ascii="Arial" w:hAnsi="Arial" w:cs="Arial"/>
          <w:b/>
          <w:sz w:val="24"/>
          <w:szCs w:val="24"/>
        </w:rPr>
        <w:t>KEY RELATIONSHIPS OF THE ROLE</w:t>
      </w:r>
    </w:p>
    <w:p w14:paraId="3D9D6A1E" w14:textId="392E35F1" w:rsidR="002823DB" w:rsidRPr="002823DB" w:rsidRDefault="002823DB" w:rsidP="002823DB">
      <w:pPr>
        <w:pStyle w:val="BodyText2"/>
        <w:numPr>
          <w:ilvl w:val="0"/>
          <w:numId w:val="4"/>
        </w:numPr>
        <w:rPr>
          <w:rFonts w:cs="Arial"/>
          <w:sz w:val="22"/>
          <w:szCs w:val="22"/>
        </w:rPr>
      </w:pPr>
      <w:r w:rsidRPr="002823DB">
        <w:rPr>
          <w:rFonts w:cs="Arial"/>
          <w:sz w:val="22"/>
          <w:szCs w:val="22"/>
        </w:rPr>
        <w:t>Budget managers and business support across the council.</w:t>
      </w:r>
    </w:p>
    <w:p w14:paraId="5AFCE6BA" w14:textId="77777777" w:rsidR="002823DB" w:rsidRPr="002823DB" w:rsidRDefault="002823DB" w:rsidP="002823DB">
      <w:pPr>
        <w:pStyle w:val="BodyText2"/>
        <w:numPr>
          <w:ilvl w:val="0"/>
          <w:numId w:val="4"/>
        </w:numPr>
        <w:rPr>
          <w:rFonts w:cs="Arial"/>
          <w:sz w:val="22"/>
          <w:szCs w:val="22"/>
        </w:rPr>
      </w:pPr>
      <w:r w:rsidRPr="002823DB">
        <w:rPr>
          <w:rFonts w:cs="Arial"/>
          <w:sz w:val="22"/>
          <w:szCs w:val="22"/>
        </w:rPr>
        <w:t>Close and supportive relationship with colleagues across finance, providing guidance to less experienced members of the team where necessary</w:t>
      </w:r>
    </w:p>
    <w:p w14:paraId="332C41A4" w14:textId="77777777" w:rsidR="002823DB" w:rsidRPr="002823DB" w:rsidRDefault="002823DB" w:rsidP="002823DB">
      <w:pPr>
        <w:pStyle w:val="BodyText2"/>
        <w:numPr>
          <w:ilvl w:val="0"/>
          <w:numId w:val="4"/>
        </w:numPr>
        <w:rPr>
          <w:rFonts w:cs="Arial"/>
          <w:sz w:val="22"/>
          <w:szCs w:val="22"/>
        </w:rPr>
      </w:pPr>
      <w:r w:rsidRPr="002823DB">
        <w:rPr>
          <w:rFonts w:cs="Arial"/>
          <w:sz w:val="22"/>
          <w:szCs w:val="22"/>
        </w:rPr>
        <w:t>Other support services e.g. Human Resources, IT, Legal, Procurement.</w:t>
      </w:r>
    </w:p>
    <w:p w14:paraId="2C58300D" w14:textId="27608A11" w:rsidR="00091257" w:rsidRPr="00C75907" w:rsidRDefault="00091257" w:rsidP="002823DB">
      <w:pPr>
        <w:pStyle w:val="BodyText2"/>
        <w:ind w:left="360"/>
        <w:rPr>
          <w:rFonts w:cs="Arial"/>
          <w:sz w:val="22"/>
          <w:szCs w:val="22"/>
        </w:rPr>
      </w:pPr>
    </w:p>
    <w:sectPr w:rsidR="00091257" w:rsidRPr="00C759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CC1AE8"/>
    <w:multiLevelType w:val="hybridMultilevel"/>
    <w:tmpl w:val="13226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2F0C93"/>
    <w:multiLevelType w:val="hybridMultilevel"/>
    <w:tmpl w:val="36388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375197"/>
    <w:multiLevelType w:val="hybridMultilevel"/>
    <w:tmpl w:val="AE78D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27633C"/>
    <w:multiLevelType w:val="hybridMultilevel"/>
    <w:tmpl w:val="68E0DD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C5104D6"/>
    <w:multiLevelType w:val="hybridMultilevel"/>
    <w:tmpl w:val="85D6E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AB4EB0"/>
    <w:multiLevelType w:val="hybridMultilevel"/>
    <w:tmpl w:val="D7B83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AD37B7"/>
    <w:multiLevelType w:val="hybridMultilevel"/>
    <w:tmpl w:val="624C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0539776">
    <w:abstractNumId w:val="0"/>
  </w:num>
  <w:num w:numId="2" w16cid:durableId="1242450796">
    <w:abstractNumId w:val="4"/>
  </w:num>
  <w:num w:numId="3" w16cid:durableId="172696011">
    <w:abstractNumId w:val="1"/>
  </w:num>
  <w:num w:numId="4" w16cid:durableId="1453209909">
    <w:abstractNumId w:val="6"/>
  </w:num>
  <w:num w:numId="5" w16cid:durableId="1562718000">
    <w:abstractNumId w:val="5"/>
  </w:num>
  <w:num w:numId="6" w16cid:durableId="136000821">
    <w:abstractNumId w:val="3"/>
  </w:num>
  <w:num w:numId="7" w16cid:durableId="1479880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257"/>
    <w:rsid w:val="0007633D"/>
    <w:rsid w:val="00091257"/>
    <w:rsid w:val="002823DB"/>
    <w:rsid w:val="003126E4"/>
    <w:rsid w:val="0054135F"/>
    <w:rsid w:val="00651A8E"/>
    <w:rsid w:val="00805BE3"/>
    <w:rsid w:val="00C4206E"/>
    <w:rsid w:val="00C75907"/>
    <w:rsid w:val="00D40400"/>
    <w:rsid w:val="00DF62D2"/>
    <w:rsid w:val="00E65C7F"/>
    <w:rsid w:val="00F0737C"/>
    <w:rsid w:val="00F91D80"/>
    <w:rsid w:val="00FA4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8D24C"/>
  <w15:chartTrackingRefBased/>
  <w15:docId w15:val="{B186DFDC-5221-41A9-8AA1-F47D5A87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91257"/>
    <w:pPr>
      <w:keepNext/>
      <w:spacing w:after="0" w:line="240" w:lineRule="auto"/>
      <w:outlineLvl w:val="0"/>
    </w:pPr>
    <w:rPr>
      <w:rFonts w:ascii="Arial" w:eastAsia="Times New Roman" w:hAnsi="Arial" w:cs="Times New Roman"/>
      <w:color w:val="00008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1257"/>
    <w:rPr>
      <w:rFonts w:ascii="Arial" w:eastAsia="Times New Roman" w:hAnsi="Arial" w:cs="Times New Roman"/>
      <w:color w:val="000080"/>
      <w:sz w:val="28"/>
      <w:szCs w:val="20"/>
    </w:rPr>
  </w:style>
  <w:style w:type="paragraph" w:customStyle="1" w:styleId="Default">
    <w:name w:val="Default"/>
    <w:rsid w:val="0009125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2">
    <w:name w:val="Body Text 2"/>
    <w:basedOn w:val="Normal"/>
    <w:link w:val="BodyText2Char"/>
    <w:rsid w:val="00F0737C"/>
    <w:pPr>
      <w:spacing w:after="0" w:line="240" w:lineRule="auto"/>
    </w:pPr>
    <w:rPr>
      <w:rFonts w:ascii="Arial" w:eastAsia="Times New Roman" w:hAnsi="Arial" w:cs="Times New Roman"/>
      <w:sz w:val="20"/>
      <w:szCs w:val="20"/>
    </w:rPr>
  </w:style>
  <w:style w:type="character" w:customStyle="1" w:styleId="BodyText2Char">
    <w:name w:val="Body Text 2 Char"/>
    <w:basedOn w:val="DefaultParagraphFont"/>
    <w:link w:val="BodyText2"/>
    <w:rsid w:val="00F0737C"/>
    <w:rPr>
      <w:rFonts w:ascii="Arial" w:eastAsia="Times New Roman" w:hAnsi="Arial" w:cs="Times New Roman"/>
      <w:sz w:val="20"/>
      <w:szCs w:val="20"/>
    </w:rPr>
  </w:style>
  <w:style w:type="paragraph" w:styleId="ListParagraph">
    <w:name w:val="List Paragraph"/>
    <w:basedOn w:val="Normal"/>
    <w:uiPriority w:val="34"/>
    <w:qFormat/>
    <w:rsid w:val="00F073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ECB5EE2C-634D-4436-A435-E84F393A854A}"/>
</file>

<file path=customXml/itemProps2.xml><?xml version="1.0" encoding="utf-8"?>
<ds:datastoreItem xmlns:ds="http://schemas.openxmlformats.org/officeDocument/2006/customXml" ds:itemID="{5E684D2D-7DFD-4C1B-9CAF-54CDCBB461E2}"/>
</file>

<file path=customXml/itemProps3.xml><?xml version="1.0" encoding="utf-8"?>
<ds:datastoreItem xmlns:ds="http://schemas.openxmlformats.org/officeDocument/2006/customXml" ds:itemID="{90FC2258-F6F3-479A-B688-532C35841908}"/>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Ashton</dc:creator>
  <cp:keywords/>
  <dc:description/>
  <cp:lastModifiedBy>Juliet Clark</cp:lastModifiedBy>
  <cp:revision>2</cp:revision>
  <dcterms:created xsi:type="dcterms:W3CDTF">2024-09-13T13:38:00Z</dcterms:created>
  <dcterms:modified xsi:type="dcterms:W3CDTF">2024-09-13T13:38:00Z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