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7"/>
        <w:gridCol w:w="3463"/>
      </w:tblGrid>
      <w:tr w:rsidR="00905E0F" w14:paraId="41D35D4D" w14:textId="77777777" w:rsidTr="00905E0F">
        <w:tc>
          <w:tcPr>
            <w:tcW w:w="7327" w:type="dxa"/>
          </w:tcPr>
          <w:p w14:paraId="4F55C21E" w14:textId="30C59DA0" w:rsidR="00905E0F" w:rsidRPr="00905E0F" w:rsidRDefault="00905E0F" w:rsidP="009C19C4">
            <w:pPr>
              <w:jc w:val="center"/>
              <w:rPr>
                <w:rFonts w:ascii="Arial" w:hAnsi="Arial" w:cs="Arial"/>
                <w:b/>
                <w:sz w:val="28"/>
                <w:szCs w:val="28"/>
              </w:rPr>
            </w:pPr>
          </w:p>
          <w:p w14:paraId="423DD2DC" w14:textId="77777777" w:rsidR="00207717" w:rsidRDefault="00905E0F" w:rsidP="00207717">
            <w:pPr>
              <w:rPr>
                <w:rFonts w:ascii="Arial" w:hAnsi="Arial" w:cs="Arial"/>
                <w:color w:val="002060"/>
                <w:sz w:val="40"/>
                <w:szCs w:val="40"/>
              </w:rPr>
            </w:pPr>
            <w:r w:rsidRPr="002A0E05">
              <w:rPr>
                <w:rFonts w:ascii="Arial" w:hAnsi="Arial" w:cs="Arial"/>
                <w:b/>
                <w:color w:val="002060"/>
                <w:sz w:val="36"/>
                <w:szCs w:val="36"/>
              </w:rPr>
              <w:t>JOB DESCRIPTION:</w:t>
            </w:r>
            <w:r w:rsidRPr="00905E0F">
              <w:rPr>
                <w:rFonts w:ascii="Arial" w:hAnsi="Arial" w:cs="Arial"/>
                <w:color w:val="002060"/>
                <w:sz w:val="40"/>
                <w:szCs w:val="40"/>
              </w:rPr>
              <w:t xml:space="preserve"> </w:t>
            </w:r>
          </w:p>
          <w:p w14:paraId="5E8C3087" w14:textId="77777777" w:rsidR="00207717" w:rsidRPr="00A90853" w:rsidRDefault="00207717" w:rsidP="00207717">
            <w:pPr>
              <w:rPr>
                <w:rFonts w:ascii="Arial" w:hAnsi="Arial" w:cs="Arial"/>
                <w:color w:val="002060"/>
                <w:sz w:val="20"/>
                <w:szCs w:val="20"/>
              </w:rPr>
            </w:pPr>
          </w:p>
          <w:p w14:paraId="66EDB3CB" w14:textId="1E93FFFE" w:rsidR="00905E0F" w:rsidRPr="00207717" w:rsidRDefault="009F0EEB" w:rsidP="00207717">
            <w:pPr>
              <w:rPr>
                <w:rFonts w:ascii="Arial" w:hAnsi="Arial" w:cs="Arial"/>
                <w:color w:val="002060"/>
                <w:sz w:val="40"/>
                <w:szCs w:val="40"/>
              </w:rPr>
            </w:pPr>
            <w:r>
              <w:rPr>
                <w:rFonts w:ascii="Arial" w:hAnsi="Arial" w:cs="Arial"/>
                <w:color w:val="002060"/>
                <w:sz w:val="36"/>
                <w:szCs w:val="36"/>
              </w:rPr>
              <w:t>Office Manager</w:t>
            </w:r>
            <w:r w:rsidR="00C10A01">
              <w:rPr>
                <w:rFonts w:ascii="Arial" w:hAnsi="Arial" w:cs="Arial"/>
                <w:color w:val="002060"/>
                <w:sz w:val="36"/>
                <w:szCs w:val="36"/>
              </w:rPr>
              <w:t xml:space="preserve"> C</w:t>
            </w:r>
            <w:r w:rsidR="007909B6">
              <w:rPr>
                <w:rFonts w:ascii="Arial" w:hAnsi="Arial" w:cs="Arial"/>
                <w:color w:val="002060"/>
                <w:sz w:val="36"/>
                <w:szCs w:val="36"/>
              </w:rPr>
              <w:t>ombs Ford Primary School</w:t>
            </w:r>
          </w:p>
        </w:tc>
        <w:tc>
          <w:tcPr>
            <w:tcW w:w="3463" w:type="dxa"/>
          </w:tcPr>
          <w:p w14:paraId="481752E1" w14:textId="64AF2B76" w:rsidR="00905E0F" w:rsidRDefault="00905E0F" w:rsidP="00905E0F">
            <w:pPr>
              <w:jc w:val="right"/>
              <w:rPr>
                <w:rFonts w:ascii="Arial" w:hAnsi="Arial" w:cs="Arial"/>
                <w:b/>
                <w:sz w:val="32"/>
                <w:szCs w:val="32"/>
              </w:rPr>
            </w:pPr>
            <w:r>
              <w:rPr>
                <w:noProof/>
              </w:rPr>
              <w:drawing>
                <wp:inline distT="0" distB="0" distL="0" distR="0" wp14:anchorId="2F233B90" wp14:editId="75B0DA27">
                  <wp:extent cx="2047875" cy="819150"/>
                  <wp:effectExtent l="0" t="0" r="9525" b="0"/>
                  <wp:docPr id="1" name="Picture 1" descr="C:\Users\office\AppData\Local\Microsoft\Windows\INetCache\Content.Word\CET logo Green (2).png"/>
                  <wp:cNvGraphicFramePr/>
                  <a:graphic xmlns:a="http://schemas.openxmlformats.org/drawingml/2006/main">
                    <a:graphicData uri="http://schemas.openxmlformats.org/drawingml/2006/picture">
                      <pic:pic xmlns:pic="http://schemas.openxmlformats.org/drawingml/2006/picture">
                        <pic:nvPicPr>
                          <pic:cNvPr id="1" name="Picture 1" descr="C:\Users\office\AppData\Local\Microsoft\Windows\INetCache\Content.Word\CET logo Green (2).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790" cy="824316"/>
                          </a:xfrm>
                          <a:prstGeom prst="rect">
                            <a:avLst/>
                          </a:prstGeom>
                          <a:noFill/>
                          <a:ln>
                            <a:noFill/>
                          </a:ln>
                        </pic:spPr>
                      </pic:pic>
                    </a:graphicData>
                  </a:graphic>
                </wp:inline>
              </w:drawing>
            </w:r>
          </w:p>
        </w:tc>
      </w:tr>
    </w:tbl>
    <w:p w14:paraId="572AAB8D" w14:textId="57EA05A6" w:rsidR="00DC74D5" w:rsidRPr="00A90853" w:rsidRDefault="00DC74D5" w:rsidP="00905E0F">
      <w:pPr>
        <w:spacing w:after="0"/>
        <w:rPr>
          <w:rFonts w:ascii="Arial" w:hAnsi="Arial" w:cs="Arial"/>
          <w:b/>
          <w:sz w:val="20"/>
          <w:szCs w:val="20"/>
        </w:rPr>
      </w:pPr>
    </w:p>
    <w:tbl>
      <w:tblPr>
        <w:tblStyle w:val="TableGrid"/>
        <w:tblW w:w="10910" w:type="dxa"/>
        <w:tblLook w:val="04A0" w:firstRow="1" w:lastRow="0" w:firstColumn="1" w:lastColumn="0" w:noHBand="0" w:noVBand="1"/>
      </w:tblPr>
      <w:tblGrid>
        <w:gridCol w:w="5455"/>
        <w:gridCol w:w="5455"/>
      </w:tblGrid>
      <w:tr w:rsidR="00905E0F" w:rsidRPr="00401DCC" w14:paraId="2637181B" w14:textId="77777777" w:rsidTr="009032E7">
        <w:trPr>
          <w:trHeight w:val="414"/>
        </w:trPr>
        <w:tc>
          <w:tcPr>
            <w:tcW w:w="5455" w:type="dxa"/>
          </w:tcPr>
          <w:p w14:paraId="52FD9860" w14:textId="3CCB52EC" w:rsidR="008D1D74" w:rsidRPr="006363A3" w:rsidRDefault="00905E0F" w:rsidP="008D1D74">
            <w:pPr>
              <w:rPr>
                <w:rFonts w:ascii="Arial" w:eastAsia="Times New Roman" w:hAnsi="Arial" w:cs="Arial"/>
                <w:lang w:val="en-GB" w:eastAsia="en-GB"/>
              </w:rPr>
            </w:pPr>
            <w:r w:rsidRPr="00401DCC">
              <w:rPr>
                <w:rFonts w:ascii="Arial" w:hAnsi="Arial" w:cs="Arial"/>
                <w:sz w:val="28"/>
                <w:szCs w:val="28"/>
              </w:rPr>
              <w:t>GRADE:</w:t>
            </w:r>
            <w:r w:rsidR="00C96DF9">
              <w:rPr>
                <w:rFonts w:ascii="Arial" w:hAnsi="Arial" w:cs="Arial"/>
                <w:sz w:val="28"/>
                <w:szCs w:val="28"/>
              </w:rPr>
              <w:t xml:space="preserve"> </w:t>
            </w:r>
            <w:r w:rsidR="00D645E5">
              <w:rPr>
                <w:rFonts w:ascii="Arial" w:hAnsi="Arial" w:cs="Arial"/>
                <w:sz w:val="28"/>
                <w:szCs w:val="28"/>
              </w:rPr>
              <w:t>4</w:t>
            </w:r>
            <w:r w:rsidR="006363A3">
              <w:rPr>
                <w:rFonts w:ascii="Calibri" w:eastAsia="Times New Roman" w:hAnsi="Calibri" w:cs="Calibri"/>
                <w:color w:val="000000"/>
                <w:sz w:val="24"/>
                <w:szCs w:val="24"/>
                <w:lang w:val="en-GB" w:eastAsia="en-GB"/>
              </w:rPr>
              <w:t xml:space="preserve"> </w:t>
            </w:r>
            <w:r w:rsidR="006363A3" w:rsidRPr="006363A3">
              <w:rPr>
                <w:rFonts w:ascii="Arial" w:eastAsia="Times New Roman" w:hAnsi="Arial" w:cs="Arial"/>
                <w:color w:val="000000"/>
                <w:lang w:val="en-GB" w:eastAsia="en-GB"/>
              </w:rPr>
              <w:t xml:space="preserve">(point </w:t>
            </w:r>
            <w:r w:rsidR="008D1D74" w:rsidRPr="006363A3">
              <w:rPr>
                <w:rFonts w:ascii="Arial" w:eastAsia="Times New Roman" w:hAnsi="Arial" w:cs="Arial"/>
                <w:color w:val="000000"/>
                <w:lang w:val="en-GB" w:eastAsia="en-GB"/>
              </w:rPr>
              <w:t>12 to point 15</w:t>
            </w:r>
            <w:r w:rsidR="006363A3" w:rsidRPr="006363A3">
              <w:rPr>
                <w:rFonts w:ascii="Arial" w:eastAsia="Times New Roman" w:hAnsi="Arial" w:cs="Arial"/>
                <w:color w:val="000000"/>
                <w:lang w:val="en-GB" w:eastAsia="en-GB"/>
              </w:rPr>
              <w:t>)</w:t>
            </w:r>
          </w:p>
          <w:p w14:paraId="2D861574" w14:textId="26D59276" w:rsidR="00905E0F" w:rsidRPr="00401DCC" w:rsidRDefault="00905E0F" w:rsidP="007E659B">
            <w:pPr>
              <w:rPr>
                <w:rFonts w:ascii="Arial" w:hAnsi="Arial" w:cs="Arial"/>
              </w:rPr>
            </w:pPr>
          </w:p>
        </w:tc>
        <w:tc>
          <w:tcPr>
            <w:tcW w:w="5455" w:type="dxa"/>
          </w:tcPr>
          <w:p w14:paraId="47411107" w14:textId="3FC62899" w:rsidR="00905E0F" w:rsidRPr="00401DCC" w:rsidRDefault="00905E0F" w:rsidP="007E659B">
            <w:pPr>
              <w:rPr>
                <w:rFonts w:ascii="Arial" w:hAnsi="Arial" w:cs="Arial"/>
                <w:sz w:val="16"/>
                <w:szCs w:val="16"/>
              </w:rPr>
            </w:pPr>
            <w:r w:rsidRPr="00401DCC">
              <w:rPr>
                <w:rFonts w:ascii="Arial" w:hAnsi="Arial" w:cs="Arial"/>
                <w:sz w:val="28"/>
                <w:szCs w:val="28"/>
              </w:rPr>
              <w:t>RESPONSIBLE TO:</w:t>
            </w:r>
            <w:r w:rsidRPr="00401DCC">
              <w:rPr>
                <w:rFonts w:ascii="Arial" w:hAnsi="Arial" w:cs="Arial"/>
              </w:rPr>
              <w:t xml:space="preserve">   </w:t>
            </w:r>
            <w:r w:rsidR="009F0EEB" w:rsidRPr="009F0EEB">
              <w:rPr>
                <w:rFonts w:ascii="Arial" w:hAnsi="Arial" w:cs="Arial"/>
              </w:rPr>
              <w:t>Headteacher</w:t>
            </w:r>
          </w:p>
        </w:tc>
      </w:tr>
    </w:tbl>
    <w:p w14:paraId="7DF2E949" w14:textId="77777777" w:rsidR="00DC74D5" w:rsidRPr="00401DCC" w:rsidRDefault="00DC74D5" w:rsidP="00DC74D5">
      <w:pPr>
        <w:spacing w:after="0"/>
        <w:rPr>
          <w:rFonts w:ascii="Arial" w:hAnsi="Arial" w:cs="Arial"/>
        </w:rPr>
      </w:pPr>
    </w:p>
    <w:tbl>
      <w:tblPr>
        <w:tblStyle w:val="TableGrid"/>
        <w:tblW w:w="10910" w:type="dxa"/>
        <w:tblLook w:val="04A0" w:firstRow="1" w:lastRow="0" w:firstColumn="1" w:lastColumn="0" w:noHBand="0" w:noVBand="1"/>
      </w:tblPr>
      <w:tblGrid>
        <w:gridCol w:w="10910"/>
      </w:tblGrid>
      <w:tr w:rsidR="00AF7F0D" w:rsidRPr="00401DCC" w14:paraId="7DD63C9D" w14:textId="77777777" w:rsidTr="00A90853">
        <w:trPr>
          <w:trHeight w:val="1890"/>
        </w:trPr>
        <w:tc>
          <w:tcPr>
            <w:tcW w:w="10910" w:type="dxa"/>
          </w:tcPr>
          <w:p w14:paraId="51C5C8A0" w14:textId="77777777" w:rsidR="005133AA" w:rsidRDefault="00AF7F0D" w:rsidP="00CD78F5">
            <w:pPr>
              <w:rPr>
                <w:rFonts w:ascii="Arial" w:hAnsi="Arial" w:cs="Arial"/>
                <w:sz w:val="28"/>
                <w:szCs w:val="28"/>
              </w:rPr>
            </w:pPr>
            <w:r w:rsidRPr="00401DCC">
              <w:rPr>
                <w:rFonts w:ascii="Arial" w:hAnsi="Arial" w:cs="Arial"/>
                <w:sz w:val="28"/>
                <w:szCs w:val="28"/>
              </w:rPr>
              <w:t>JOB PURPOSE:</w:t>
            </w:r>
          </w:p>
          <w:p w14:paraId="2133D3D3" w14:textId="380E895F" w:rsidR="009F0EEB" w:rsidRDefault="00CD7977" w:rsidP="009F0EEB">
            <w:pPr>
              <w:jc w:val="both"/>
              <w:rPr>
                <w:rFonts w:ascii="Arial" w:hAnsi="Arial" w:cs="Arial"/>
              </w:rPr>
            </w:pPr>
            <w:r>
              <w:rPr>
                <w:rFonts w:ascii="Arial" w:hAnsi="Arial" w:cs="Arial"/>
              </w:rPr>
              <w:t>One of the first</w:t>
            </w:r>
            <w:r w:rsidR="00E36992" w:rsidRPr="008A5D96">
              <w:rPr>
                <w:rFonts w:ascii="Arial" w:hAnsi="Arial" w:cs="Arial"/>
              </w:rPr>
              <w:t xml:space="preserve"> point</w:t>
            </w:r>
            <w:r>
              <w:rPr>
                <w:rFonts w:ascii="Arial" w:hAnsi="Arial" w:cs="Arial"/>
              </w:rPr>
              <w:t>s</w:t>
            </w:r>
            <w:r w:rsidR="00E36992" w:rsidRPr="008A5D96">
              <w:rPr>
                <w:rFonts w:ascii="Arial" w:hAnsi="Arial" w:cs="Arial"/>
              </w:rPr>
              <w:t xml:space="preserve"> of contact for all visitors to the school and will ensure they are given a warm and professional welcome.  </w:t>
            </w:r>
            <w:r w:rsidR="00FF1C3E" w:rsidRPr="008A5D96">
              <w:rPr>
                <w:rFonts w:ascii="Arial" w:hAnsi="Arial" w:cs="Arial"/>
              </w:rPr>
              <w:t>They</w:t>
            </w:r>
            <w:r w:rsidR="00E36992" w:rsidRPr="008A5D96">
              <w:rPr>
                <w:rFonts w:ascii="Arial" w:hAnsi="Arial" w:cs="Arial"/>
              </w:rPr>
              <w:t xml:space="preserve"> will ensure the safeguarding procedures are in place before any visitor enters the sit</w:t>
            </w:r>
            <w:r w:rsidR="009D1F2F" w:rsidRPr="008A5D96">
              <w:rPr>
                <w:rFonts w:ascii="Arial" w:hAnsi="Arial" w:cs="Arial"/>
              </w:rPr>
              <w:t xml:space="preserve">e </w:t>
            </w:r>
            <w:r w:rsidR="008A5D96" w:rsidRPr="008A5D96">
              <w:rPr>
                <w:rFonts w:ascii="Arial" w:hAnsi="Arial" w:cs="Arial"/>
              </w:rPr>
              <w:t xml:space="preserve">and complete any other administrative tasks as delegated by the </w:t>
            </w:r>
            <w:r w:rsidR="009F0EEB">
              <w:rPr>
                <w:rFonts w:ascii="Arial" w:hAnsi="Arial" w:cs="Arial"/>
              </w:rPr>
              <w:t>Headteacher</w:t>
            </w:r>
            <w:r w:rsidR="008A5D96" w:rsidRPr="008A5D96">
              <w:rPr>
                <w:rFonts w:ascii="Arial" w:hAnsi="Arial" w:cs="Arial"/>
              </w:rPr>
              <w:t>.</w:t>
            </w:r>
            <w:r w:rsidR="009F0EEB">
              <w:rPr>
                <w:rFonts w:ascii="Arial" w:hAnsi="Arial" w:cs="Arial"/>
              </w:rPr>
              <w:t xml:space="preserve"> </w:t>
            </w:r>
          </w:p>
          <w:p w14:paraId="33DB4441" w14:textId="0293C8F1" w:rsidR="009F0EEB" w:rsidRPr="009F0EEB" w:rsidRDefault="009F0EEB" w:rsidP="009F0EEB">
            <w:pPr>
              <w:jc w:val="both"/>
              <w:rPr>
                <w:rFonts w:ascii="Arial" w:hAnsi="Arial" w:cs="Arial"/>
              </w:rPr>
            </w:pPr>
            <w:r>
              <w:rPr>
                <w:rFonts w:ascii="Arial" w:hAnsi="Arial" w:cs="Arial"/>
              </w:rPr>
              <w:t xml:space="preserve">As office manager, </w:t>
            </w:r>
            <w:proofErr w:type="gramStart"/>
            <w:r>
              <w:rPr>
                <w:rFonts w:ascii="Arial" w:hAnsi="Arial" w:cs="Arial"/>
              </w:rPr>
              <w:t>will</w:t>
            </w:r>
            <w:proofErr w:type="gramEnd"/>
            <w:r>
              <w:rPr>
                <w:rFonts w:ascii="Arial" w:hAnsi="Arial" w:cs="Arial"/>
              </w:rPr>
              <w:t xml:space="preserve"> oversee the responsibilities of the school office are being performed correctly</w:t>
            </w:r>
            <w:r w:rsidR="006363A3">
              <w:rPr>
                <w:rFonts w:ascii="Arial" w:hAnsi="Arial" w:cs="Arial"/>
              </w:rPr>
              <w:t xml:space="preserve"> modelling high expectations</w:t>
            </w:r>
            <w:r>
              <w:rPr>
                <w:rFonts w:ascii="Arial" w:hAnsi="Arial" w:cs="Arial"/>
              </w:rPr>
              <w:t>.</w:t>
            </w:r>
            <w:r w:rsidR="006363A3">
              <w:rPr>
                <w:rFonts w:ascii="Arial" w:hAnsi="Arial" w:cs="Arial"/>
              </w:rPr>
              <w:t xml:space="preserve"> </w:t>
            </w:r>
            <w:r>
              <w:rPr>
                <w:rFonts w:ascii="Arial" w:hAnsi="Arial" w:cs="Arial"/>
              </w:rPr>
              <w:t xml:space="preserve">Main responsibilities include maintaining the school’s single central record (SCR), processing and overseeing human resources (HR) in the school and dealing directly with contractors and </w:t>
            </w:r>
            <w:proofErr w:type="gramStart"/>
            <w:r>
              <w:rPr>
                <w:rFonts w:ascii="Arial" w:hAnsi="Arial" w:cs="Arial"/>
              </w:rPr>
              <w:t>school works</w:t>
            </w:r>
            <w:proofErr w:type="gramEnd"/>
            <w:r>
              <w:rPr>
                <w:rFonts w:ascii="Arial" w:hAnsi="Arial" w:cs="Arial"/>
              </w:rPr>
              <w:t xml:space="preserve"> being completed.</w:t>
            </w:r>
          </w:p>
        </w:tc>
      </w:tr>
    </w:tbl>
    <w:p w14:paraId="1A5280BE" w14:textId="77777777" w:rsidR="00CD78F5" w:rsidRPr="00A90853" w:rsidRDefault="00CD78F5" w:rsidP="00DC74D5">
      <w:pPr>
        <w:spacing w:after="0"/>
        <w:rPr>
          <w:rFonts w:ascii="Arial" w:hAnsi="Arial" w:cs="Arial"/>
          <w:sz w:val="20"/>
        </w:rPr>
      </w:pPr>
    </w:p>
    <w:tbl>
      <w:tblPr>
        <w:tblStyle w:val="TableGrid"/>
        <w:tblW w:w="10915" w:type="dxa"/>
        <w:tblInd w:w="-5" w:type="dxa"/>
        <w:tblLook w:val="04A0" w:firstRow="1" w:lastRow="0" w:firstColumn="1" w:lastColumn="0" w:noHBand="0" w:noVBand="1"/>
      </w:tblPr>
      <w:tblGrid>
        <w:gridCol w:w="10915"/>
      </w:tblGrid>
      <w:tr w:rsidR="00AF7F0D" w:rsidRPr="00401DCC" w14:paraId="7CBD0156" w14:textId="77777777" w:rsidTr="00CB6734">
        <w:tc>
          <w:tcPr>
            <w:tcW w:w="10915" w:type="dxa"/>
            <w:shd w:val="clear" w:color="auto" w:fill="BFBFBF" w:themeFill="background1" w:themeFillShade="BF"/>
          </w:tcPr>
          <w:p w14:paraId="49E54CB8" w14:textId="41F1DD8F" w:rsidR="00CA3949" w:rsidRPr="008F70D1" w:rsidRDefault="00C42621" w:rsidP="00E96C22">
            <w:pPr>
              <w:rPr>
                <w:rFonts w:ascii="Arial" w:hAnsi="Arial" w:cs="Arial"/>
                <w:sz w:val="28"/>
                <w:szCs w:val="28"/>
              </w:rPr>
            </w:pPr>
            <w:bookmarkStart w:id="0" w:name="_Hlk94112986"/>
            <w:r>
              <w:rPr>
                <w:rFonts w:ascii="Arial" w:hAnsi="Arial" w:cs="Arial"/>
                <w:sz w:val="28"/>
                <w:szCs w:val="28"/>
              </w:rPr>
              <w:t>RECEPTION</w:t>
            </w:r>
            <w:r w:rsidRPr="008F70D1">
              <w:rPr>
                <w:rFonts w:ascii="Arial" w:hAnsi="Arial" w:cs="Arial"/>
                <w:sz w:val="28"/>
                <w:szCs w:val="28"/>
              </w:rPr>
              <w:t xml:space="preserve"> RESPONSIBILITIES</w:t>
            </w:r>
          </w:p>
        </w:tc>
      </w:tr>
      <w:tr w:rsidR="00E45A02" w:rsidRPr="00401DCC" w14:paraId="038BEEC0" w14:textId="77777777" w:rsidTr="006407BB">
        <w:tc>
          <w:tcPr>
            <w:tcW w:w="10915" w:type="dxa"/>
          </w:tcPr>
          <w:p w14:paraId="15FF4FD9" w14:textId="604201EE" w:rsidR="00E45A02" w:rsidRDefault="00C42621" w:rsidP="008C3E42">
            <w:pPr>
              <w:pStyle w:val="ListParagraph"/>
              <w:numPr>
                <w:ilvl w:val="0"/>
                <w:numId w:val="4"/>
              </w:numPr>
              <w:spacing w:line="276" w:lineRule="auto"/>
              <w:rPr>
                <w:rFonts w:ascii="Arial" w:hAnsi="Arial" w:cs="Arial"/>
              </w:rPr>
            </w:pPr>
            <w:r>
              <w:rPr>
                <w:rFonts w:ascii="Arial" w:hAnsi="Arial" w:cs="Arial"/>
              </w:rPr>
              <w:t>To be</w:t>
            </w:r>
            <w:r w:rsidR="00CB530D">
              <w:rPr>
                <w:rFonts w:ascii="Arial" w:hAnsi="Arial" w:cs="Arial"/>
              </w:rPr>
              <w:t xml:space="preserve"> one of</w:t>
            </w:r>
            <w:r>
              <w:rPr>
                <w:rFonts w:ascii="Arial" w:hAnsi="Arial" w:cs="Arial"/>
              </w:rPr>
              <w:t xml:space="preserve"> the first point</w:t>
            </w:r>
            <w:r w:rsidR="00CB530D">
              <w:rPr>
                <w:rFonts w:ascii="Arial" w:hAnsi="Arial" w:cs="Arial"/>
              </w:rPr>
              <w:t>s</w:t>
            </w:r>
            <w:r>
              <w:rPr>
                <w:rFonts w:ascii="Arial" w:hAnsi="Arial" w:cs="Arial"/>
              </w:rPr>
              <w:t xml:space="preserve"> of contact for parents</w:t>
            </w:r>
            <w:r w:rsidR="005E4C10">
              <w:rPr>
                <w:rFonts w:ascii="Arial" w:hAnsi="Arial" w:cs="Arial"/>
              </w:rPr>
              <w:t>/carers</w:t>
            </w:r>
            <w:r>
              <w:rPr>
                <w:rFonts w:ascii="Arial" w:hAnsi="Arial" w:cs="Arial"/>
              </w:rPr>
              <w:t xml:space="preserve">, </w:t>
            </w:r>
            <w:r w:rsidR="00AC5A62">
              <w:rPr>
                <w:rFonts w:ascii="Arial" w:hAnsi="Arial" w:cs="Arial"/>
              </w:rPr>
              <w:t>contractors,</w:t>
            </w:r>
            <w:r>
              <w:rPr>
                <w:rFonts w:ascii="Arial" w:hAnsi="Arial" w:cs="Arial"/>
              </w:rPr>
              <w:t xml:space="preserve"> and other visitors, attending to their queries and requests efficiently</w:t>
            </w:r>
            <w:r w:rsidR="00D645E5">
              <w:rPr>
                <w:rFonts w:ascii="Arial" w:hAnsi="Arial" w:cs="Arial"/>
              </w:rPr>
              <w:t xml:space="preserve"> and courteously</w:t>
            </w:r>
            <w:r w:rsidR="00F71331">
              <w:rPr>
                <w:rFonts w:ascii="Arial" w:hAnsi="Arial" w:cs="Arial"/>
              </w:rPr>
              <w:t xml:space="preserve"> either by telephone or face to face.</w:t>
            </w:r>
          </w:p>
          <w:p w14:paraId="789B940F" w14:textId="110E9487" w:rsidR="00CB530D" w:rsidRDefault="00CB530D" w:rsidP="008C3E42">
            <w:pPr>
              <w:pStyle w:val="ListParagraph"/>
              <w:numPr>
                <w:ilvl w:val="0"/>
                <w:numId w:val="4"/>
              </w:numPr>
              <w:spacing w:line="276" w:lineRule="auto"/>
              <w:rPr>
                <w:rFonts w:ascii="Arial" w:hAnsi="Arial" w:cs="Arial"/>
              </w:rPr>
            </w:pPr>
            <w:r>
              <w:rPr>
                <w:rFonts w:ascii="Arial" w:hAnsi="Arial" w:cs="Arial"/>
              </w:rPr>
              <w:t>To maintain the reception area of the school.</w:t>
            </w:r>
          </w:p>
        </w:tc>
      </w:tr>
      <w:bookmarkEnd w:id="0"/>
    </w:tbl>
    <w:p w14:paraId="4ED4C43A" w14:textId="632C1829" w:rsidR="00E276B0" w:rsidRPr="00A90853" w:rsidRDefault="00E276B0" w:rsidP="008C3E42">
      <w:pPr>
        <w:rPr>
          <w:sz w:val="20"/>
        </w:rPr>
      </w:pPr>
    </w:p>
    <w:tbl>
      <w:tblPr>
        <w:tblStyle w:val="TableGrid"/>
        <w:tblW w:w="0" w:type="auto"/>
        <w:tblLook w:val="04A0" w:firstRow="1" w:lastRow="0" w:firstColumn="1" w:lastColumn="0" w:noHBand="0" w:noVBand="1"/>
      </w:tblPr>
      <w:tblGrid>
        <w:gridCol w:w="10790"/>
      </w:tblGrid>
      <w:tr w:rsidR="00FF1C3E" w14:paraId="12E294E9" w14:textId="77777777" w:rsidTr="00CB6734">
        <w:tc>
          <w:tcPr>
            <w:tcW w:w="10790" w:type="dxa"/>
            <w:shd w:val="clear" w:color="auto" w:fill="BFBFBF" w:themeFill="background1" w:themeFillShade="BF"/>
          </w:tcPr>
          <w:p w14:paraId="1367DEFF" w14:textId="45B99B3A" w:rsidR="00FF1C3E" w:rsidRPr="00FF1C3E" w:rsidRDefault="00FF1C3E" w:rsidP="008C3E42">
            <w:pPr>
              <w:spacing w:line="276" w:lineRule="auto"/>
              <w:rPr>
                <w:rFonts w:ascii="Arial" w:hAnsi="Arial" w:cs="Arial"/>
                <w:sz w:val="28"/>
                <w:szCs w:val="28"/>
              </w:rPr>
            </w:pPr>
            <w:r w:rsidRPr="00FF1C3E">
              <w:rPr>
                <w:rFonts w:ascii="Arial" w:hAnsi="Arial" w:cs="Arial"/>
                <w:sz w:val="28"/>
                <w:szCs w:val="28"/>
              </w:rPr>
              <w:t>GENERAL ADMIN</w:t>
            </w:r>
            <w:r w:rsidR="00CD7977">
              <w:rPr>
                <w:rFonts w:ascii="Arial" w:hAnsi="Arial" w:cs="Arial"/>
                <w:sz w:val="28"/>
                <w:szCs w:val="28"/>
              </w:rPr>
              <w:t>ISTRITIVE</w:t>
            </w:r>
            <w:r w:rsidRPr="00FF1C3E">
              <w:rPr>
                <w:rFonts w:ascii="Arial" w:hAnsi="Arial" w:cs="Arial"/>
                <w:sz w:val="28"/>
                <w:szCs w:val="28"/>
              </w:rPr>
              <w:t xml:space="preserve"> DUTIES</w:t>
            </w:r>
            <w:r w:rsidR="00F71331">
              <w:rPr>
                <w:rFonts w:ascii="Arial" w:hAnsi="Arial" w:cs="Arial"/>
                <w:sz w:val="28"/>
                <w:szCs w:val="28"/>
              </w:rPr>
              <w:t xml:space="preserve"> </w:t>
            </w:r>
          </w:p>
        </w:tc>
      </w:tr>
      <w:tr w:rsidR="00FF1C3E" w14:paraId="165A95A6" w14:textId="77777777" w:rsidTr="00FF1C3E">
        <w:tc>
          <w:tcPr>
            <w:tcW w:w="10790" w:type="dxa"/>
          </w:tcPr>
          <w:p w14:paraId="197771EF" w14:textId="6FF9D046" w:rsidR="00FF1C3E" w:rsidRDefault="00FF1C3E" w:rsidP="008C3E42">
            <w:pPr>
              <w:pStyle w:val="ListParagraph"/>
              <w:numPr>
                <w:ilvl w:val="0"/>
                <w:numId w:val="13"/>
              </w:numPr>
              <w:spacing w:line="276" w:lineRule="auto"/>
              <w:jc w:val="both"/>
            </w:pPr>
            <w:r>
              <w:rPr>
                <w:rFonts w:ascii="Arial" w:hAnsi="Arial" w:cs="Arial"/>
              </w:rPr>
              <w:t>To ensure the data added to Arbor is accurate and updated timely</w:t>
            </w:r>
          </w:p>
        </w:tc>
      </w:tr>
      <w:tr w:rsidR="00FF1C3E" w14:paraId="31156BD1" w14:textId="77777777" w:rsidTr="00FF1C3E">
        <w:tc>
          <w:tcPr>
            <w:tcW w:w="10790" w:type="dxa"/>
          </w:tcPr>
          <w:p w14:paraId="78D8D2A1" w14:textId="2BF4EED4" w:rsidR="00FF1C3E" w:rsidRDefault="00CD7977" w:rsidP="008C3E42">
            <w:pPr>
              <w:pStyle w:val="ListParagraph"/>
              <w:numPr>
                <w:ilvl w:val="0"/>
                <w:numId w:val="13"/>
              </w:numPr>
              <w:spacing w:line="276" w:lineRule="auto"/>
              <w:jc w:val="both"/>
              <w:rPr>
                <w:rFonts w:ascii="Arial" w:hAnsi="Arial" w:cs="Arial"/>
              </w:rPr>
            </w:pPr>
            <w:r>
              <w:rPr>
                <w:rFonts w:ascii="Arial" w:hAnsi="Arial" w:cs="Arial"/>
              </w:rPr>
              <w:t>Check off orders as they arrive in school</w:t>
            </w:r>
          </w:p>
        </w:tc>
      </w:tr>
      <w:tr w:rsidR="00FF1C3E" w14:paraId="1D66ECFD" w14:textId="77777777" w:rsidTr="00FF1C3E">
        <w:tc>
          <w:tcPr>
            <w:tcW w:w="10790" w:type="dxa"/>
          </w:tcPr>
          <w:p w14:paraId="756E23F9" w14:textId="4A2592E4" w:rsidR="00FF1C3E" w:rsidRDefault="00FF1C3E" w:rsidP="008C3E42">
            <w:pPr>
              <w:pStyle w:val="ListParagraph"/>
              <w:numPr>
                <w:ilvl w:val="0"/>
                <w:numId w:val="13"/>
              </w:numPr>
              <w:spacing w:line="276" w:lineRule="auto"/>
              <w:jc w:val="both"/>
              <w:rPr>
                <w:rFonts w:ascii="Arial" w:hAnsi="Arial" w:cs="Arial"/>
              </w:rPr>
            </w:pPr>
            <w:r>
              <w:rPr>
                <w:rFonts w:ascii="Arial" w:hAnsi="Arial" w:cs="Arial"/>
              </w:rPr>
              <w:t>Provide general cover for other office members and contribute to other admin routines as required to benefit the shared workload of the office team</w:t>
            </w:r>
          </w:p>
        </w:tc>
      </w:tr>
      <w:tr w:rsidR="00FF1C3E" w14:paraId="67BC5854" w14:textId="77777777" w:rsidTr="00FF1C3E">
        <w:tc>
          <w:tcPr>
            <w:tcW w:w="10790" w:type="dxa"/>
          </w:tcPr>
          <w:p w14:paraId="55D5020C" w14:textId="66750679" w:rsidR="00FF1C3E" w:rsidRDefault="00CD7977" w:rsidP="008C3E42">
            <w:pPr>
              <w:pStyle w:val="ListParagraph"/>
              <w:numPr>
                <w:ilvl w:val="0"/>
                <w:numId w:val="13"/>
              </w:numPr>
              <w:spacing w:line="276" w:lineRule="auto"/>
              <w:jc w:val="both"/>
              <w:rPr>
                <w:rFonts w:ascii="Arial" w:hAnsi="Arial" w:cs="Arial"/>
              </w:rPr>
            </w:pPr>
            <w:r>
              <w:rPr>
                <w:rFonts w:ascii="Arial" w:hAnsi="Arial" w:cs="Arial"/>
              </w:rPr>
              <w:t>Process claims for petty cash and mileage by staff</w:t>
            </w:r>
          </w:p>
        </w:tc>
      </w:tr>
      <w:tr w:rsidR="00FF1C3E" w14:paraId="3B968598" w14:textId="77777777" w:rsidTr="00FF1C3E">
        <w:tc>
          <w:tcPr>
            <w:tcW w:w="10790" w:type="dxa"/>
          </w:tcPr>
          <w:p w14:paraId="60230C2A" w14:textId="0A981AE4" w:rsidR="00FF1C3E" w:rsidRDefault="00CD7977" w:rsidP="008C3E42">
            <w:pPr>
              <w:pStyle w:val="ListParagraph"/>
              <w:numPr>
                <w:ilvl w:val="0"/>
                <w:numId w:val="13"/>
              </w:numPr>
              <w:spacing w:line="276" w:lineRule="auto"/>
              <w:jc w:val="both"/>
              <w:rPr>
                <w:rFonts w:ascii="Arial" w:hAnsi="Arial" w:cs="Arial"/>
              </w:rPr>
            </w:pPr>
            <w:r>
              <w:rPr>
                <w:rFonts w:ascii="Arial" w:hAnsi="Arial" w:cs="Arial"/>
              </w:rPr>
              <w:t>Liaise with FSM (new starters/additions to the list)</w:t>
            </w:r>
          </w:p>
        </w:tc>
      </w:tr>
      <w:tr w:rsidR="00FF1C3E" w14:paraId="28650D32" w14:textId="77777777" w:rsidTr="00FF1C3E">
        <w:tc>
          <w:tcPr>
            <w:tcW w:w="10790" w:type="dxa"/>
          </w:tcPr>
          <w:p w14:paraId="3DBA1FDC" w14:textId="0DA84F78" w:rsidR="00FF1C3E" w:rsidRDefault="00CD7977" w:rsidP="008C3E42">
            <w:pPr>
              <w:pStyle w:val="ListParagraph"/>
              <w:numPr>
                <w:ilvl w:val="0"/>
                <w:numId w:val="13"/>
              </w:numPr>
              <w:spacing w:line="276" w:lineRule="auto"/>
              <w:jc w:val="both"/>
              <w:rPr>
                <w:rFonts w:ascii="Arial" w:hAnsi="Arial" w:cs="Arial"/>
              </w:rPr>
            </w:pPr>
            <w:r>
              <w:rPr>
                <w:rFonts w:ascii="Arial" w:hAnsi="Arial" w:cs="Arial"/>
              </w:rPr>
              <w:t>Update and maintain the school</w:t>
            </w:r>
            <w:r w:rsidR="006363A3">
              <w:rPr>
                <w:rFonts w:ascii="Arial" w:hAnsi="Arial" w:cs="Arial"/>
              </w:rPr>
              <w:t>’s</w:t>
            </w:r>
            <w:r>
              <w:rPr>
                <w:rFonts w:ascii="Arial" w:hAnsi="Arial" w:cs="Arial"/>
              </w:rPr>
              <w:t xml:space="preserve"> website and school calendar</w:t>
            </w:r>
          </w:p>
        </w:tc>
      </w:tr>
      <w:tr w:rsidR="00FF1C3E" w14:paraId="75DA1C88" w14:textId="77777777" w:rsidTr="00FF1C3E">
        <w:tc>
          <w:tcPr>
            <w:tcW w:w="10790" w:type="dxa"/>
          </w:tcPr>
          <w:p w14:paraId="7A1E4215" w14:textId="570DA4EC" w:rsidR="00B956C5" w:rsidRPr="00B956C5" w:rsidRDefault="00CD7977" w:rsidP="00B956C5">
            <w:pPr>
              <w:pStyle w:val="ListParagraph"/>
              <w:numPr>
                <w:ilvl w:val="0"/>
                <w:numId w:val="13"/>
              </w:numPr>
              <w:spacing w:line="276" w:lineRule="auto"/>
              <w:jc w:val="both"/>
              <w:rPr>
                <w:rFonts w:ascii="Arial" w:hAnsi="Arial" w:cs="Arial"/>
              </w:rPr>
            </w:pPr>
            <w:r>
              <w:rPr>
                <w:rFonts w:ascii="Arial" w:hAnsi="Arial" w:cs="Arial"/>
              </w:rPr>
              <w:t xml:space="preserve">Organise parents evening being set-up and added to Arbor </w:t>
            </w:r>
          </w:p>
        </w:tc>
      </w:tr>
      <w:tr w:rsidR="00B956C5" w14:paraId="73890D32" w14:textId="77777777" w:rsidTr="00FF1C3E">
        <w:tc>
          <w:tcPr>
            <w:tcW w:w="10790" w:type="dxa"/>
          </w:tcPr>
          <w:p w14:paraId="6BB756C7" w14:textId="6BCC2F92" w:rsidR="00B956C5" w:rsidRDefault="00B956C5" w:rsidP="00B956C5">
            <w:pPr>
              <w:pStyle w:val="ListParagraph"/>
              <w:numPr>
                <w:ilvl w:val="0"/>
                <w:numId w:val="13"/>
              </w:numPr>
              <w:jc w:val="both"/>
              <w:rPr>
                <w:rFonts w:ascii="Arial" w:hAnsi="Arial" w:cs="Arial"/>
              </w:rPr>
            </w:pPr>
            <w:r>
              <w:rPr>
                <w:rFonts w:ascii="Arial" w:hAnsi="Arial" w:cs="Arial"/>
              </w:rPr>
              <w:t>Adhere to school policies and procedures, including those related to confidentiality, child protection, health and safety and date protection.</w:t>
            </w:r>
          </w:p>
        </w:tc>
      </w:tr>
      <w:tr w:rsidR="003C75CB" w14:paraId="53B9D661" w14:textId="77777777" w:rsidTr="00FF1C3E">
        <w:tc>
          <w:tcPr>
            <w:tcW w:w="10790" w:type="dxa"/>
          </w:tcPr>
          <w:p w14:paraId="6E15C1D4" w14:textId="6501BA22" w:rsidR="003C75CB" w:rsidRPr="0033153E" w:rsidRDefault="003C75CB" w:rsidP="003C75CB">
            <w:pPr>
              <w:pStyle w:val="ListParagraph"/>
              <w:numPr>
                <w:ilvl w:val="0"/>
                <w:numId w:val="13"/>
              </w:numPr>
              <w:jc w:val="both"/>
              <w:rPr>
                <w:rFonts w:ascii="Arial" w:hAnsi="Arial" w:cs="Arial"/>
              </w:rPr>
            </w:pPr>
            <w:proofErr w:type="gramStart"/>
            <w:r w:rsidRPr="0033153E">
              <w:rPr>
                <w:rFonts w:ascii="Arial" w:hAnsi="Arial" w:cs="Arial"/>
              </w:rPr>
              <w:t>To prepare</w:t>
            </w:r>
            <w:proofErr w:type="gramEnd"/>
            <w:r w:rsidRPr="0033153E">
              <w:rPr>
                <w:rFonts w:ascii="Arial" w:hAnsi="Arial" w:cs="Arial"/>
              </w:rPr>
              <w:t xml:space="preserve"> reports and documents for </w:t>
            </w:r>
            <w:r w:rsidR="008E66E9" w:rsidRPr="0033153E">
              <w:rPr>
                <w:rFonts w:ascii="Arial" w:hAnsi="Arial" w:cs="Arial"/>
              </w:rPr>
              <w:t xml:space="preserve">the </w:t>
            </w:r>
            <w:r w:rsidRPr="0033153E">
              <w:rPr>
                <w:rFonts w:ascii="Arial" w:hAnsi="Arial" w:cs="Arial"/>
              </w:rPr>
              <w:t>Governing Body</w:t>
            </w:r>
            <w:r w:rsidR="008E66E9" w:rsidRPr="0033153E">
              <w:rPr>
                <w:rFonts w:ascii="Arial" w:hAnsi="Arial" w:cs="Arial"/>
              </w:rPr>
              <w:t xml:space="preserve"> and CET as required</w:t>
            </w:r>
          </w:p>
        </w:tc>
      </w:tr>
      <w:tr w:rsidR="003C75CB" w14:paraId="66B87200" w14:textId="77777777" w:rsidTr="00FF1C3E">
        <w:tc>
          <w:tcPr>
            <w:tcW w:w="10790" w:type="dxa"/>
          </w:tcPr>
          <w:p w14:paraId="048468E3" w14:textId="2C045017" w:rsidR="003C75CB" w:rsidRPr="0033153E" w:rsidRDefault="007426AB" w:rsidP="003C75CB">
            <w:pPr>
              <w:pStyle w:val="ListParagraph"/>
              <w:numPr>
                <w:ilvl w:val="0"/>
                <w:numId w:val="13"/>
              </w:numPr>
              <w:jc w:val="both"/>
              <w:rPr>
                <w:rFonts w:ascii="Arial" w:hAnsi="Arial" w:cs="Arial"/>
              </w:rPr>
            </w:pPr>
            <w:r w:rsidRPr="0033153E">
              <w:rPr>
                <w:rFonts w:ascii="Arial" w:hAnsi="Arial" w:cs="Arial"/>
              </w:rPr>
              <w:t>To assist the Headteacher with the regular updates to policies and procedures</w:t>
            </w:r>
            <w:r w:rsidR="008E66E9" w:rsidRPr="0033153E">
              <w:rPr>
                <w:rFonts w:ascii="Arial" w:hAnsi="Arial" w:cs="Arial"/>
              </w:rPr>
              <w:t xml:space="preserve"> across the school</w:t>
            </w:r>
          </w:p>
        </w:tc>
      </w:tr>
    </w:tbl>
    <w:p w14:paraId="1EB7CC3C" w14:textId="3A3732A6" w:rsidR="00B76E6E" w:rsidRPr="00A90853" w:rsidRDefault="00B76E6E" w:rsidP="00B76E6E">
      <w:pPr>
        <w:rPr>
          <w:sz w:val="20"/>
        </w:rPr>
      </w:pPr>
    </w:p>
    <w:tbl>
      <w:tblPr>
        <w:tblStyle w:val="TableGrid"/>
        <w:tblW w:w="10915" w:type="dxa"/>
        <w:tblInd w:w="-5" w:type="dxa"/>
        <w:tblLook w:val="04A0" w:firstRow="1" w:lastRow="0" w:firstColumn="1" w:lastColumn="0" w:noHBand="0" w:noVBand="1"/>
      </w:tblPr>
      <w:tblGrid>
        <w:gridCol w:w="10790"/>
        <w:gridCol w:w="125"/>
      </w:tblGrid>
      <w:tr w:rsidR="00400FE8" w:rsidRPr="00FF1C3E" w14:paraId="39384992" w14:textId="77777777" w:rsidTr="00A90853">
        <w:trPr>
          <w:gridAfter w:val="1"/>
          <w:wAfter w:w="125" w:type="dxa"/>
        </w:trPr>
        <w:tc>
          <w:tcPr>
            <w:tcW w:w="10790" w:type="dxa"/>
            <w:shd w:val="clear" w:color="auto" w:fill="BFBFBF" w:themeFill="background1" w:themeFillShade="BF"/>
          </w:tcPr>
          <w:p w14:paraId="538F3D87" w14:textId="08B61ED3" w:rsidR="00400FE8" w:rsidRPr="00FF1C3E" w:rsidRDefault="00400FE8" w:rsidP="001D3BBA">
            <w:pPr>
              <w:spacing w:line="276" w:lineRule="auto"/>
              <w:rPr>
                <w:rFonts w:ascii="Arial" w:hAnsi="Arial" w:cs="Arial"/>
                <w:sz w:val="28"/>
                <w:szCs w:val="28"/>
              </w:rPr>
            </w:pPr>
            <w:r>
              <w:rPr>
                <w:rFonts w:ascii="Arial" w:hAnsi="Arial" w:cs="Arial"/>
                <w:sz w:val="28"/>
                <w:szCs w:val="28"/>
              </w:rPr>
              <w:t xml:space="preserve">HUMAN RESOURCES </w:t>
            </w:r>
          </w:p>
        </w:tc>
      </w:tr>
      <w:tr w:rsidR="00400FE8" w14:paraId="11338444" w14:textId="77777777" w:rsidTr="00A90853">
        <w:trPr>
          <w:gridAfter w:val="1"/>
          <w:wAfter w:w="125" w:type="dxa"/>
        </w:trPr>
        <w:tc>
          <w:tcPr>
            <w:tcW w:w="10790" w:type="dxa"/>
          </w:tcPr>
          <w:p w14:paraId="3F6B4499" w14:textId="3920364A" w:rsidR="00400FE8" w:rsidRDefault="00400FE8" w:rsidP="001D3BBA">
            <w:pPr>
              <w:pStyle w:val="ListParagraph"/>
              <w:numPr>
                <w:ilvl w:val="0"/>
                <w:numId w:val="13"/>
              </w:numPr>
              <w:spacing w:line="276" w:lineRule="auto"/>
              <w:jc w:val="both"/>
            </w:pPr>
            <w:r>
              <w:rPr>
                <w:rFonts w:ascii="Arial" w:hAnsi="Arial" w:cs="Arial"/>
              </w:rPr>
              <w:t xml:space="preserve">To </w:t>
            </w:r>
            <w:r w:rsidR="00C81783">
              <w:rPr>
                <w:rFonts w:ascii="Arial" w:hAnsi="Arial" w:cs="Arial"/>
              </w:rPr>
              <w:t>place recruitment adverts for the school, including coordinating the interview schedule</w:t>
            </w:r>
            <w:r w:rsidR="006363A3">
              <w:rPr>
                <w:rFonts w:ascii="Arial" w:hAnsi="Arial" w:cs="Arial"/>
              </w:rPr>
              <w:t xml:space="preserve"> alongside senior leaders,</w:t>
            </w:r>
            <w:r w:rsidR="00C81783">
              <w:rPr>
                <w:rFonts w:ascii="Arial" w:hAnsi="Arial" w:cs="Arial"/>
              </w:rPr>
              <w:t xml:space="preserve"> communicati</w:t>
            </w:r>
            <w:r w:rsidR="006363A3">
              <w:rPr>
                <w:rFonts w:ascii="Arial" w:hAnsi="Arial" w:cs="Arial"/>
              </w:rPr>
              <w:t xml:space="preserve">ng with prospective employees </w:t>
            </w:r>
            <w:r w:rsidR="00C81783">
              <w:rPr>
                <w:rFonts w:ascii="Arial" w:hAnsi="Arial" w:cs="Arial"/>
              </w:rPr>
              <w:t xml:space="preserve"> </w:t>
            </w:r>
          </w:p>
        </w:tc>
      </w:tr>
      <w:tr w:rsidR="00400FE8" w14:paraId="5F67FFC4" w14:textId="77777777" w:rsidTr="00A90853">
        <w:trPr>
          <w:gridAfter w:val="1"/>
          <w:wAfter w:w="125" w:type="dxa"/>
        </w:trPr>
        <w:tc>
          <w:tcPr>
            <w:tcW w:w="10790" w:type="dxa"/>
          </w:tcPr>
          <w:p w14:paraId="0065E0A6" w14:textId="44FFB995" w:rsidR="00400FE8" w:rsidRDefault="006363A3" w:rsidP="001D3BBA">
            <w:pPr>
              <w:pStyle w:val="ListParagraph"/>
              <w:numPr>
                <w:ilvl w:val="0"/>
                <w:numId w:val="13"/>
              </w:numPr>
              <w:spacing w:line="276" w:lineRule="auto"/>
              <w:jc w:val="both"/>
              <w:rPr>
                <w:rFonts w:ascii="Arial" w:hAnsi="Arial" w:cs="Arial"/>
              </w:rPr>
            </w:pPr>
            <w:r>
              <w:rPr>
                <w:rFonts w:ascii="Arial" w:hAnsi="Arial" w:cs="Arial"/>
              </w:rPr>
              <w:t xml:space="preserve">Liaise with </w:t>
            </w:r>
            <w:proofErr w:type="gramStart"/>
            <w:r>
              <w:rPr>
                <w:rFonts w:ascii="Arial" w:hAnsi="Arial" w:cs="Arial"/>
              </w:rPr>
              <w:t>the Trust</w:t>
            </w:r>
            <w:proofErr w:type="gramEnd"/>
            <w:r>
              <w:rPr>
                <w:rFonts w:ascii="Arial" w:hAnsi="Arial" w:cs="Arial"/>
              </w:rPr>
              <w:t xml:space="preserve"> HR </w:t>
            </w:r>
            <w:proofErr w:type="gramStart"/>
            <w:r>
              <w:rPr>
                <w:rFonts w:ascii="Arial" w:hAnsi="Arial" w:cs="Arial"/>
              </w:rPr>
              <w:t>lead</w:t>
            </w:r>
            <w:proofErr w:type="gramEnd"/>
            <w:r>
              <w:rPr>
                <w:rFonts w:ascii="Arial" w:hAnsi="Arial" w:cs="Arial"/>
              </w:rPr>
              <w:t xml:space="preserve"> to </w:t>
            </w:r>
            <w:proofErr w:type="gramStart"/>
            <w:r>
              <w:rPr>
                <w:rFonts w:ascii="Arial" w:hAnsi="Arial" w:cs="Arial"/>
              </w:rPr>
              <w:t>s</w:t>
            </w:r>
            <w:r w:rsidR="00C81783">
              <w:rPr>
                <w:rFonts w:ascii="Arial" w:hAnsi="Arial" w:cs="Arial"/>
              </w:rPr>
              <w:t>et</w:t>
            </w:r>
            <w:proofErr w:type="gramEnd"/>
            <w:r w:rsidR="00C81783">
              <w:rPr>
                <w:rFonts w:ascii="Arial" w:hAnsi="Arial" w:cs="Arial"/>
              </w:rPr>
              <w:t xml:space="preserve"> up new contracts for staff</w:t>
            </w:r>
          </w:p>
        </w:tc>
      </w:tr>
      <w:tr w:rsidR="00400FE8" w14:paraId="33A7D9CC" w14:textId="77777777" w:rsidTr="00A90853">
        <w:trPr>
          <w:gridAfter w:val="1"/>
          <w:wAfter w:w="125" w:type="dxa"/>
        </w:trPr>
        <w:tc>
          <w:tcPr>
            <w:tcW w:w="10790" w:type="dxa"/>
          </w:tcPr>
          <w:p w14:paraId="33CBFCA3" w14:textId="528E6BD3" w:rsidR="00400FE8" w:rsidRDefault="00C81783" w:rsidP="001D3BBA">
            <w:pPr>
              <w:pStyle w:val="ListParagraph"/>
              <w:numPr>
                <w:ilvl w:val="0"/>
                <w:numId w:val="13"/>
              </w:numPr>
              <w:spacing w:line="276" w:lineRule="auto"/>
              <w:jc w:val="both"/>
              <w:rPr>
                <w:rFonts w:ascii="Arial" w:hAnsi="Arial" w:cs="Arial"/>
              </w:rPr>
            </w:pPr>
            <w:r>
              <w:rPr>
                <w:rFonts w:ascii="Arial" w:hAnsi="Arial" w:cs="Arial"/>
              </w:rPr>
              <w:t>Process new starter DBS</w:t>
            </w:r>
            <w:r w:rsidR="005A4AA8">
              <w:rPr>
                <w:rFonts w:ascii="Arial" w:hAnsi="Arial" w:cs="Arial"/>
              </w:rPr>
              <w:t xml:space="preserve"> checks</w:t>
            </w:r>
            <w:r>
              <w:rPr>
                <w:rFonts w:ascii="Arial" w:hAnsi="Arial" w:cs="Arial"/>
              </w:rPr>
              <w:t>, pre-placement Healthcare Checks, references and additions to Arbor and Access</w:t>
            </w:r>
            <w:r w:rsidR="003845CE">
              <w:rPr>
                <w:rFonts w:ascii="Arial" w:hAnsi="Arial" w:cs="Arial"/>
              </w:rPr>
              <w:t>, including</w:t>
            </w:r>
            <w:r w:rsidR="00D20A20">
              <w:rPr>
                <w:rFonts w:ascii="Arial" w:hAnsi="Arial" w:cs="Arial"/>
              </w:rPr>
              <w:t xml:space="preserve"> r</w:t>
            </w:r>
            <w:r w:rsidR="003845CE">
              <w:rPr>
                <w:rFonts w:ascii="Arial" w:hAnsi="Arial" w:cs="Arial"/>
              </w:rPr>
              <w:t>enewing</w:t>
            </w:r>
            <w:r w:rsidR="009F2356">
              <w:rPr>
                <w:rFonts w:ascii="Arial" w:hAnsi="Arial" w:cs="Arial"/>
              </w:rPr>
              <w:t xml:space="preserve"> </w:t>
            </w:r>
            <w:r w:rsidR="00A90853">
              <w:rPr>
                <w:rFonts w:ascii="Arial" w:hAnsi="Arial" w:cs="Arial"/>
              </w:rPr>
              <w:t xml:space="preserve">DBS checks </w:t>
            </w:r>
            <w:r w:rsidR="00AC0023" w:rsidRPr="007B7E5E">
              <w:rPr>
                <w:rFonts w:ascii="Arial" w:hAnsi="Arial" w:cs="Arial"/>
              </w:rPr>
              <w:t>as directed.</w:t>
            </w:r>
          </w:p>
        </w:tc>
      </w:tr>
      <w:tr w:rsidR="00400FE8" w14:paraId="4D9DD306" w14:textId="77777777" w:rsidTr="00A90853">
        <w:trPr>
          <w:gridAfter w:val="1"/>
          <w:wAfter w:w="125" w:type="dxa"/>
        </w:trPr>
        <w:tc>
          <w:tcPr>
            <w:tcW w:w="10790" w:type="dxa"/>
          </w:tcPr>
          <w:p w14:paraId="495B461E" w14:textId="5C89DD26" w:rsidR="00400FE8" w:rsidRDefault="00C81783" w:rsidP="001D3BBA">
            <w:pPr>
              <w:pStyle w:val="ListParagraph"/>
              <w:numPr>
                <w:ilvl w:val="0"/>
                <w:numId w:val="13"/>
              </w:numPr>
              <w:spacing w:line="276" w:lineRule="auto"/>
              <w:jc w:val="both"/>
              <w:rPr>
                <w:rFonts w:ascii="Arial" w:hAnsi="Arial" w:cs="Arial"/>
              </w:rPr>
            </w:pPr>
            <w:r>
              <w:rPr>
                <w:rFonts w:ascii="Arial" w:hAnsi="Arial" w:cs="Arial"/>
              </w:rPr>
              <w:t>Manage contract changes with HR</w:t>
            </w:r>
            <w:r w:rsidR="006363A3">
              <w:rPr>
                <w:rFonts w:ascii="Arial" w:hAnsi="Arial" w:cs="Arial"/>
              </w:rPr>
              <w:t>/Access</w:t>
            </w:r>
            <w:r w:rsidR="00A90853">
              <w:rPr>
                <w:rFonts w:ascii="Arial" w:hAnsi="Arial" w:cs="Arial"/>
              </w:rPr>
              <w:t>, as well as staff leavers</w:t>
            </w:r>
          </w:p>
        </w:tc>
      </w:tr>
      <w:tr w:rsidR="00400FE8" w14:paraId="5F8DF656" w14:textId="77777777" w:rsidTr="00A90853">
        <w:trPr>
          <w:gridAfter w:val="1"/>
          <w:wAfter w:w="125" w:type="dxa"/>
        </w:trPr>
        <w:tc>
          <w:tcPr>
            <w:tcW w:w="10790" w:type="dxa"/>
          </w:tcPr>
          <w:p w14:paraId="3AB57D20" w14:textId="4CEEE609" w:rsidR="00400FE8" w:rsidRDefault="00C81783" w:rsidP="001D3BBA">
            <w:pPr>
              <w:pStyle w:val="ListParagraph"/>
              <w:numPr>
                <w:ilvl w:val="0"/>
                <w:numId w:val="13"/>
              </w:numPr>
              <w:spacing w:line="276" w:lineRule="auto"/>
              <w:jc w:val="both"/>
              <w:rPr>
                <w:rFonts w:ascii="Arial" w:hAnsi="Arial" w:cs="Arial"/>
              </w:rPr>
            </w:pPr>
            <w:r>
              <w:rPr>
                <w:rFonts w:ascii="Arial" w:hAnsi="Arial" w:cs="Arial"/>
              </w:rPr>
              <w:t xml:space="preserve">Maintain staff contracts- which </w:t>
            </w:r>
            <w:proofErr w:type="gramStart"/>
            <w:r>
              <w:rPr>
                <w:rFonts w:ascii="Arial" w:hAnsi="Arial" w:cs="Arial"/>
              </w:rPr>
              <w:t>involves</w:t>
            </w:r>
            <w:proofErr w:type="gramEnd"/>
            <w:r>
              <w:rPr>
                <w:rFonts w:ascii="Arial" w:hAnsi="Arial" w:cs="Arial"/>
              </w:rPr>
              <w:t xml:space="preserve"> the set-up, amendments</w:t>
            </w:r>
            <w:r w:rsidR="00C01E42">
              <w:rPr>
                <w:rFonts w:ascii="Arial" w:hAnsi="Arial" w:cs="Arial"/>
              </w:rPr>
              <w:t>,</w:t>
            </w:r>
            <w:r w:rsidR="00A91713">
              <w:rPr>
                <w:rFonts w:ascii="Arial" w:hAnsi="Arial" w:cs="Arial"/>
              </w:rPr>
              <w:t xml:space="preserve"> </w:t>
            </w:r>
            <w:r w:rsidRPr="0033153E">
              <w:rPr>
                <w:rFonts w:ascii="Arial" w:hAnsi="Arial" w:cs="Arial"/>
              </w:rPr>
              <w:t xml:space="preserve">monitoring </w:t>
            </w:r>
            <w:r w:rsidR="00A91713" w:rsidRPr="0033153E">
              <w:rPr>
                <w:rFonts w:ascii="Arial" w:hAnsi="Arial" w:cs="Arial"/>
              </w:rPr>
              <w:t>and recording</w:t>
            </w:r>
            <w:r w:rsidR="00A91713">
              <w:rPr>
                <w:rFonts w:ascii="Arial" w:hAnsi="Arial" w:cs="Arial"/>
              </w:rPr>
              <w:t xml:space="preserve"> </w:t>
            </w:r>
            <w:r>
              <w:rPr>
                <w:rFonts w:ascii="Arial" w:hAnsi="Arial" w:cs="Arial"/>
              </w:rPr>
              <w:t>of contracts</w:t>
            </w:r>
          </w:p>
        </w:tc>
      </w:tr>
      <w:tr w:rsidR="00400FE8" w14:paraId="26439284" w14:textId="77777777" w:rsidTr="00A90853">
        <w:trPr>
          <w:gridAfter w:val="1"/>
          <w:wAfter w:w="125" w:type="dxa"/>
        </w:trPr>
        <w:tc>
          <w:tcPr>
            <w:tcW w:w="10790" w:type="dxa"/>
          </w:tcPr>
          <w:p w14:paraId="6430268B" w14:textId="1B86E7BE" w:rsidR="00400FE8" w:rsidRDefault="00400FE8" w:rsidP="001D3BBA">
            <w:pPr>
              <w:pStyle w:val="ListParagraph"/>
              <w:numPr>
                <w:ilvl w:val="0"/>
                <w:numId w:val="13"/>
              </w:numPr>
              <w:spacing w:line="276" w:lineRule="auto"/>
              <w:jc w:val="both"/>
              <w:rPr>
                <w:rFonts w:ascii="Arial" w:hAnsi="Arial" w:cs="Arial"/>
              </w:rPr>
            </w:pPr>
            <w:r>
              <w:rPr>
                <w:rFonts w:ascii="Arial" w:hAnsi="Arial" w:cs="Arial"/>
              </w:rPr>
              <w:t>Update and maintain the school</w:t>
            </w:r>
            <w:r w:rsidR="00C81783">
              <w:rPr>
                <w:rFonts w:ascii="Arial" w:hAnsi="Arial" w:cs="Arial"/>
              </w:rPr>
              <w:t>’s</w:t>
            </w:r>
            <w:r>
              <w:rPr>
                <w:rFonts w:ascii="Arial" w:hAnsi="Arial" w:cs="Arial"/>
              </w:rPr>
              <w:t xml:space="preserve"> </w:t>
            </w:r>
            <w:r w:rsidR="00C81783">
              <w:rPr>
                <w:rFonts w:ascii="Arial" w:hAnsi="Arial" w:cs="Arial"/>
              </w:rPr>
              <w:t>Single Central Record</w:t>
            </w:r>
            <w:r w:rsidR="00A90853">
              <w:rPr>
                <w:rFonts w:ascii="Arial" w:hAnsi="Arial" w:cs="Arial"/>
              </w:rPr>
              <w:t>, ensuring it is up to date and compliant</w:t>
            </w:r>
            <w:r w:rsidR="006363A3">
              <w:rPr>
                <w:rFonts w:ascii="Arial" w:hAnsi="Arial" w:cs="Arial"/>
              </w:rPr>
              <w:t>. Ensure this is ready for regular checks.</w:t>
            </w:r>
          </w:p>
        </w:tc>
      </w:tr>
      <w:tr w:rsidR="00400FE8" w:rsidRPr="00B956C5" w14:paraId="27311A09" w14:textId="77777777" w:rsidTr="00A90853">
        <w:trPr>
          <w:gridAfter w:val="1"/>
          <w:wAfter w:w="125" w:type="dxa"/>
        </w:trPr>
        <w:tc>
          <w:tcPr>
            <w:tcW w:w="10790" w:type="dxa"/>
          </w:tcPr>
          <w:p w14:paraId="09589AA3" w14:textId="65B3AA86" w:rsidR="00400FE8" w:rsidRPr="00B956C5" w:rsidRDefault="00A90853" w:rsidP="001D3BBA">
            <w:pPr>
              <w:pStyle w:val="ListParagraph"/>
              <w:numPr>
                <w:ilvl w:val="0"/>
                <w:numId w:val="13"/>
              </w:numPr>
              <w:spacing w:line="276" w:lineRule="auto"/>
              <w:jc w:val="both"/>
              <w:rPr>
                <w:rFonts w:ascii="Arial" w:hAnsi="Arial" w:cs="Arial"/>
              </w:rPr>
            </w:pPr>
            <w:r>
              <w:rPr>
                <w:rFonts w:ascii="Arial" w:hAnsi="Arial" w:cs="Arial"/>
              </w:rPr>
              <w:t>Deal with salary reconciliation, additional hours pay claims</w:t>
            </w:r>
            <w:r w:rsidR="00400FE8">
              <w:rPr>
                <w:rFonts w:ascii="Arial" w:hAnsi="Arial" w:cs="Arial"/>
              </w:rPr>
              <w:t xml:space="preserve"> </w:t>
            </w:r>
          </w:p>
        </w:tc>
      </w:tr>
      <w:tr w:rsidR="00400FE8" w14:paraId="742C7021" w14:textId="77777777" w:rsidTr="00A90853">
        <w:trPr>
          <w:gridAfter w:val="1"/>
          <w:wAfter w:w="125" w:type="dxa"/>
        </w:trPr>
        <w:tc>
          <w:tcPr>
            <w:tcW w:w="10790" w:type="dxa"/>
          </w:tcPr>
          <w:p w14:paraId="21C0954D" w14:textId="6B2E89FE" w:rsidR="00A90853" w:rsidRPr="00A90853" w:rsidRDefault="00A90853" w:rsidP="00A90853">
            <w:pPr>
              <w:pStyle w:val="ListParagraph"/>
              <w:numPr>
                <w:ilvl w:val="0"/>
                <w:numId w:val="13"/>
              </w:numPr>
              <w:jc w:val="both"/>
              <w:rPr>
                <w:rFonts w:ascii="Arial" w:hAnsi="Arial" w:cs="Arial"/>
              </w:rPr>
            </w:pPr>
            <w:r>
              <w:rPr>
                <w:rFonts w:ascii="Arial" w:hAnsi="Arial" w:cs="Arial"/>
              </w:rPr>
              <w:lastRenderedPageBreak/>
              <w:t>Record and monitor staff absence on Access and</w:t>
            </w:r>
            <w:r w:rsidR="006363A3">
              <w:rPr>
                <w:rFonts w:ascii="Arial" w:hAnsi="Arial" w:cs="Arial"/>
              </w:rPr>
              <w:t xml:space="preserve"> update</w:t>
            </w:r>
            <w:r>
              <w:rPr>
                <w:rFonts w:ascii="Arial" w:hAnsi="Arial" w:cs="Arial"/>
              </w:rPr>
              <w:t xml:space="preserve"> the </w:t>
            </w:r>
            <w:r w:rsidR="006363A3">
              <w:rPr>
                <w:rFonts w:ascii="Arial" w:hAnsi="Arial" w:cs="Arial"/>
              </w:rPr>
              <w:t xml:space="preserve">absence </w:t>
            </w:r>
            <w:r>
              <w:rPr>
                <w:rFonts w:ascii="Arial" w:hAnsi="Arial" w:cs="Arial"/>
              </w:rPr>
              <w:t>spreadsheet</w:t>
            </w:r>
          </w:p>
        </w:tc>
      </w:tr>
      <w:tr w:rsidR="00A90853" w14:paraId="0497E81A" w14:textId="77777777" w:rsidTr="00A90853">
        <w:trPr>
          <w:gridAfter w:val="1"/>
          <w:wAfter w:w="125" w:type="dxa"/>
        </w:trPr>
        <w:tc>
          <w:tcPr>
            <w:tcW w:w="10790" w:type="dxa"/>
          </w:tcPr>
          <w:p w14:paraId="64FACD03" w14:textId="71C23802" w:rsidR="00A90853" w:rsidRDefault="00A90853" w:rsidP="00A90853">
            <w:pPr>
              <w:pStyle w:val="ListParagraph"/>
              <w:numPr>
                <w:ilvl w:val="0"/>
                <w:numId w:val="13"/>
              </w:numPr>
              <w:jc w:val="both"/>
              <w:rPr>
                <w:rFonts w:ascii="Arial" w:hAnsi="Arial" w:cs="Arial"/>
              </w:rPr>
            </w:pPr>
            <w:r>
              <w:rPr>
                <w:rFonts w:ascii="Arial" w:hAnsi="Arial" w:cs="Arial"/>
              </w:rPr>
              <w:t>Write medical risk assessments for staff</w:t>
            </w:r>
          </w:p>
        </w:tc>
      </w:tr>
      <w:tr w:rsidR="00A90853" w14:paraId="3E1E48E2" w14:textId="77777777" w:rsidTr="00A90853">
        <w:trPr>
          <w:gridAfter w:val="1"/>
          <w:wAfter w:w="125" w:type="dxa"/>
        </w:trPr>
        <w:tc>
          <w:tcPr>
            <w:tcW w:w="10790" w:type="dxa"/>
          </w:tcPr>
          <w:p w14:paraId="52AFD229" w14:textId="0A913D6C" w:rsidR="00A90853" w:rsidRDefault="00A90853" w:rsidP="00A90853">
            <w:pPr>
              <w:pStyle w:val="ListParagraph"/>
              <w:numPr>
                <w:ilvl w:val="0"/>
                <w:numId w:val="13"/>
              </w:numPr>
              <w:jc w:val="both"/>
              <w:rPr>
                <w:rFonts w:ascii="Arial" w:hAnsi="Arial" w:cs="Arial"/>
              </w:rPr>
            </w:pPr>
            <w:r>
              <w:rPr>
                <w:rFonts w:ascii="Arial" w:hAnsi="Arial" w:cs="Arial"/>
              </w:rPr>
              <w:t>Keep a record of staff training</w:t>
            </w:r>
          </w:p>
        </w:tc>
      </w:tr>
      <w:tr w:rsidR="00A90853" w14:paraId="441F4844" w14:textId="77777777" w:rsidTr="00A90853">
        <w:trPr>
          <w:gridAfter w:val="1"/>
          <w:wAfter w:w="125" w:type="dxa"/>
        </w:trPr>
        <w:tc>
          <w:tcPr>
            <w:tcW w:w="10790" w:type="dxa"/>
          </w:tcPr>
          <w:p w14:paraId="2ADEE5B6" w14:textId="71D9845F" w:rsidR="00A90853" w:rsidRDefault="00A90853" w:rsidP="00A90853">
            <w:pPr>
              <w:pStyle w:val="ListParagraph"/>
              <w:numPr>
                <w:ilvl w:val="0"/>
                <w:numId w:val="13"/>
              </w:numPr>
              <w:jc w:val="both"/>
              <w:rPr>
                <w:rFonts w:ascii="Arial" w:hAnsi="Arial" w:cs="Arial"/>
              </w:rPr>
            </w:pPr>
            <w:r>
              <w:rPr>
                <w:rFonts w:ascii="Arial" w:hAnsi="Arial" w:cs="Arial"/>
              </w:rPr>
              <w:t>Process incident reports</w:t>
            </w:r>
          </w:p>
        </w:tc>
      </w:tr>
      <w:tr w:rsidR="00D638DB" w14:paraId="67624E1F" w14:textId="77777777" w:rsidTr="00A90853">
        <w:trPr>
          <w:gridAfter w:val="1"/>
          <w:wAfter w:w="125" w:type="dxa"/>
        </w:trPr>
        <w:tc>
          <w:tcPr>
            <w:tcW w:w="10790" w:type="dxa"/>
          </w:tcPr>
          <w:p w14:paraId="39BECA43" w14:textId="68EAF972" w:rsidR="00D638DB" w:rsidRPr="0033153E" w:rsidRDefault="004F2F69" w:rsidP="00A90853">
            <w:pPr>
              <w:pStyle w:val="ListParagraph"/>
              <w:numPr>
                <w:ilvl w:val="0"/>
                <w:numId w:val="13"/>
              </w:numPr>
              <w:jc w:val="both"/>
              <w:rPr>
                <w:rFonts w:ascii="Arial" w:hAnsi="Arial" w:cs="Arial"/>
              </w:rPr>
            </w:pPr>
            <w:r w:rsidRPr="0033153E">
              <w:rPr>
                <w:rFonts w:ascii="Arial" w:hAnsi="Arial" w:cs="Arial"/>
              </w:rPr>
              <w:t>Maintain HR Personnel files</w:t>
            </w:r>
          </w:p>
        </w:tc>
      </w:tr>
      <w:tr w:rsidR="004F2F69" w14:paraId="65E07C2F" w14:textId="77777777" w:rsidTr="00A90853">
        <w:trPr>
          <w:gridAfter w:val="1"/>
          <w:wAfter w:w="125" w:type="dxa"/>
        </w:trPr>
        <w:tc>
          <w:tcPr>
            <w:tcW w:w="10790" w:type="dxa"/>
          </w:tcPr>
          <w:p w14:paraId="0AEA9EF3" w14:textId="1801304F" w:rsidR="004F2F69" w:rsidRPr="0033153E" w:rsidRDefault="002839DF" w:rsidP="00A90853">
            <w:pPr>
              <w:pStyle w:val="ListParagraph"/>
              <w:numPr>
                <w:ilvl w:val="0"/>
                <w:numId w:val="13"/>
              </w:numPr>
              <w:jc w:val="both"/>
              <w:rPr>
                <w:rFonts w:ascii="Arial" w:hAnsi="Arial" w:cs="Arial"/>
              </w:rPr>
            </w:pPr>
            <w:r w:rsidRPr="0033153E">
              <w:rPr>
                <w:rFonts w:ascii="Arial" w:hAnsi="Arial" w:cs="Arial"/>
              </w:rPr>
              <w:t xml:space="preserve">Check monthly payroll reports and communicate </w:t>
            </w:r>
            <w:r w:rsidR="00F246C0" w:rsidRPr="0033153E">
              <w:rPr>
                <w:rFonts w:ascii="Arial" w:hAnsi="Arial" w:cs="Arial"/>
              </w:rPr>
              <w:t xml:space="preserve">anomalies urgently to the </w:t>
            </w:r>
            <w:r w:rsidR="001C3DF9" w:rsidRPr="0033153E">
              <w:rPr>
                <w:rFonts w:ascii="Arial" w:hAnsi="Arial" w:cs="Arial"/>
              </w:rPr>
              <w:t>Trust Central Team</w:t>
            </w:r>
          </w:p>
        </w:tc>
      </w:tr>
      <w:tr w:rsidR="00E742DF" w:rsidRPr="00401DCC" w14:paraId="32E6DD42" w14:textId="77777777" w:rsidTr="00A90853">
        <w:tc>
          <w:tcPr>
            <w:tcW w:w="10915" w:type="dxa"/>
            <w:gridSpan w:val="2"/>
            <w:shd w:val="clear" w:color="auto" w:fill="BFBFBF" w:themeFill="background1" w:themeFillShade="BF"/>
          </w:tcPr>
          <w:p w14:paraId="2F6E3B54" w14:textId="2B3032DE" w:rsidR="00E742DF" w:rsidRPr="00401DCC" w:rsidRDefault="00CD7977" w:rsidP="00524B50">
            <w:pPr>
              <w:rPr>
                <w:rFonts w:ascii="Arial" w:hAnsi="Arial" w:cs="Arial"/>
                <w:sz w:val="16"/>
                <w:szCs w:val="16"/>
              </w:rPr>
            </w:pPr>
            <w:r>
              <w:rPr>
                <w:rFonts w:ascii="Arial" w:hAnsi="Arial" w:cs="Arial"/>
                <w:sz w:val="28"/>
                <w:szCs w:val="28"/>
              </w:rPr>
              <w:t>TRIPS/SPECIAL EVENTS</w:t>
            </w:r>
          </w:p>
        </w:tc>
      </w:tr>
      <w:tr w:rsidR="00E742DF" w:rsidRPr="008F4B99" w14:paraId="1C318563" w14:textId="77777777" w:rsidTr="00A90853">
        <w:tc>
          <w:tcPr>
            <w:tcW w:w="10915" w:type="dxa"/>
            <w:gridSpan w:val="2"/>
          </w:tcPr>
          <w:p w14:paraId="5DC2FB5A" w14:textId="6F0414D8" w:rsidR="00E742DF" w:rsidRPr="008F4B99" w:rsidRDefault="00CD7977" w:rsidP="008C3E42">
            <w:pPr>
              <w:pStyle w:val="ListParagraph"/>
              <w:numPr>
                <w:ilvl w:val="0"/>
                <w:numId w:val="5"/>
              </w:numPr>
              <w:spacing w:line="276" w:lineRule="auto"/>
              <w:rPr>
                <w:rFonts w:ascii="Arial" w:hAnsi="Arial" w:cs="Arial"/>
              </w:rPr>
            </w:pPr>
            <w:r>
              <w:rPr>
                <w:rFonts w:ascii="Arial" w:hAnsi="Arial" w:cs="Arial"/>
              </w:rPr>
              <w:t xml:space="preserve">Oversee </w:t>
            </w:r>
            <w:r w:rsidR="006363A3">
              <w:rPr>
                <w:rFonts w:ascii="Arial" w:hAnsi="Arial" w:cs="Arial"/>
              </w:rPr>
              <w:t>the</w:t>
            </w:r>
            <w:r>
              <w:rPr>
                <w:rFonts w:ascii="Arial" w:hAnsi="Arial" w:cs="Arial"/>
              </w:rPr>
              <w:t xml:space="preserve"> </w:t>
            </w:r>
            <w:r w:rsidR="006363A3">
              <w:rPr>
                <w:rFonts w:ascii="Arial" w:hAnsi="Arial" w:cs="Arial"/>
              </w:rPr>
              <w:t>reconciliation of</w:t>
            </w:r>
            <w:r>
              <w:rPr>
                <w:rFonts w:ascii="Arial" w:hAnsi="Arial" w:cs="Arial"/>
              </w:rPr>
              <w:t xml:space="preserve"> school trips</w:t>
            </w:r>
            <w:r w:rsidR="00B956C5">
              <w:rPr>
                <w:rFonts w:ascii="Arial" w:hAnsi="Arial" w:cs="Arial"/>
              </w:rPr>
              <w:t>, which can also involve chasing families for non-payment</w:t>
            </w:r>
          </w:p>
        </w:tc>
      </w:tr>
      <w:tr w:rsidR="00E742DF" w:rsidRPr="008F4B99" w14:paraId="2B74FB15" w14:textId="77777777" w:rsidTr="00A90853">
        <w:tc>
          <w:tcPr>
            <w:tcW w:w="10915" w:type="dxa"/>
            <w:gridSpan w:val="2"/>
          </w:tcPr>
          <w:p w14:paraId="7F2E3A06" w14:textId="1E29C94A" w:rsidR="00E742DF" w:rsidRDefault="00B956C5" w:rsidP="008C3E42">
            <w:pPr>
              <w:pStyle w:val="ListParagraph"/>
              <w:numPr>
                <w:ilvl w:val="0"/>
                <w:numId w:val="5"/>
              </w:numPr>
              <w:spacing w:line="276" w:lineRule="auto"/>
              <w:rPr>
                <w:rFonts w:ascii="Arial" w:hAnsi="Arial" w:cs="Arial"/>
              </w:rPr>
            </w:pPr>
            <w:r>
              <w:rPr>
                <w:rFonts w:ascii="Arial" w:hAnsi="Arial" w:cs="Arial"/>
              </w:rPr>
              <w:t>Co-ordinate special events such as new prospective families open days, including creating flyers if required</w:t>
            </w:r>
          </w:p>
        </w:tc>
      </w:tr>
    </w:tbl>
    <w:p w14:paraId="20D41C9D" w14:textId="2E16C916" w:rsidR="00CA1ED1" w:rsidRPr="00A90853" w:rsidRDefault="00CA1ED1" w:rsidP="00FF1C3E">
      <w:pPr>
        <w:spacing w:after="0"/>
        <w:jc w:val="both"/>
        <w:rPr>
          <w:rFonts w:ascii="Arial" w:hAnsi="Arial" w:cs="Arial"/>
          <w:sz w:val="20"/>
          <w:szCs w:val="20"/>
        </w:rPr>
      </w:pPr>
    </w:p>
    <w:tbl>
      <w:tblPr>
        <w:tblStyle w:val="TableGrid"/>
        <w:tblW w:w="10910" w:type="dxa"/>
        <w:tblLook w:val="04A0" w:firstRow="1" w:lastRow="0" w:firstColumn="1" w:lastColumn="0" w:noHBand="0" w:noVBand="1"/>
      </w:tblPr>
      <w:tblGrid>
        <w:gridCol w:w="10910"/>
      </w:tblGrid>
      <w:tr w:rsidR="00B956C5" w:rsidRPr="00CB6734" w14:paraId="3302BD11" w14:textId="77777777" w:rsidTr="001D3BBA">
        <w:tc>
          <w:tcPr>
            <w:tcW w:w="10910" w:type="dxa"/>
            <w:shd w:val="clear" w:color="auto" w:fill="BFBFBF" w:themeFill="background1" w:themeFillShade="BF"/>
          </w:tcPr>
          <w:p w14:paraId="4F3B5A44" w14:textId="1C78E0C3" w:rsidR="00B956C5" w:rsidRPr="00CB6734" w:rsidRDefault="00B956C5" w:rsidP="001D3BBA">
            <w:pPr>
              <w:pStyle w:val="Default"/>
              <w:jc w:val="both"/>
              <w:rPr>
                <w:rFonts w:ascii="Arial" w:hAnsi="Arial" w:cs="Arial"/>
                <w:sz w:val="28"/>
                <w:szCs w:val="28"/>
              </w:rPr>
            </w:pPr>
            <w:r>
              <w:rPr>
                <w:rFonts w:ascii="Arial" w:hAnsi="Arial" w:cs="Arial"/>
                <w:sz w:val="28"/>
                <w:szCs w:val="28"/>
              </w:rPr>
              <w:t>PROPERTY</w:t>
            </w:r>
          </w:p>
        </w:tc>
      </w:tr>
      <w:tr w:rsidR="007B1142" w:rsidRPr="00345D40" w14:paraId="443D9A9E" w14:textId="77777777" w:rsidTr="001D3BBA">
        <w:tc>
          <w:tcPr>
            <w:tcW w:w="10910" w:type="dxa"/>
          </w:tcPr>
          <w:p w14:paraId="37C9653D" w14:textId="22DF3664" w:rsidR="007B1142" w:rsidRPr="007B7E5E" w:rsidRDefault="007B1142" w:rsidP="00B956C5">
            <w:pPr>
              <w:pStyle w:val="ListParagraph"/>
              <w:numPr>
                <w:ilvl w:val="0"/>
                <w:numId w:val="15"/>
              </w:numPr>
              <w:ind w:left="360"/>
              <w:rPr>
                <w:rFonts w:ascii="Arial" w:hAnsi="Arial" w:cs="Arial"/>
              </w:rPr>
            </w:pPr>
            <w:r w:rsidRPr="007B7E5E">
              <w:rPr>
                <w:rFonts w:ascii="Arial" w:hAnsi="Arial" w:cs="Arial"/>
              </w:rPr>
              <w:t>To liaise w</w:t>
            </w:r>
            <w:r w:rsidR="00600598" w:rsidRPr="007B7E5E">
              <w:rPr>
                <w:rFonts w:ascii="Arial" w:hAnsi="Arial" w:cs="Arial"/>
              </w:rPr>
              <w:t>ith the CET premises staff</w:t>
            </w:r>
          </w:p>
        </w:tc>
      </w:tr>
      <w:tr w:rsidR="00B956C5" w:rsidRPr="00345D40" w14:paraId="4ECF1A3F" w14:textId="77777777" w:rsidTr="001D3BBA">
        <w:tc>
          <w:tcPr>
            <w:tcW w:w="10910" w:type="dxa"/>
          </w:tcPr>
          <w:p w14:paraId="0B1C1144" w14:textId="6D2D4183" w:rsidR="00B956C5" w:rsidRPr="007B7E5E" w:rsidRDefault="00B956C5" w:rsidP="00B956C5">
            <w:pPr>
              <w:pStyle w:val="ListParagraph"/>
              <w:numPr>
                <w:ilvl w:val="0"/>
                <w:numId w:val="15"/>
              </w:numPr>
              <w:spacing w:line="276" w:lineRule="auto"/>
              <w:ind w:left="360"/>
              <w:rPr>
                <w:rFonts w:ascii="Arial" w:hAnsi="Arial" w:cs="Arial"/>
              </w:rPr>
            </w:pPr>
            <w:r w:rsidRPr="007B7E5E">
              <w:rPr>
                <w:rFonts w:ascii="Arial" w:hAnsi="Arial" w:cs="Arial"/>
              </w:rPr>
              <w:t xml:space="preserve">To line </w:t>
            </w:r>
            <w:proofErr w:type="gramStart"/>
            <w:r w:rsidRPr="007B7E5E">
              <w:rPr>
                <w:rFonts w:ascii="Arial" w:hAnsi="Arial" w:cs="Arial"/>
              </w:rPr>
              <w:t>manage</w:t>
            </w:r>
            <w:proofErr w:type="gramEnd"/>
            <w:r w:rsidRPr="007B7E5E">
              <w:rPr>
                <w:rFonts w:ascii="Arial" w:hAnsi="Arial" w:cs="Arial"/>
              </w:rPr>
              <w:t xml:space="preserve"> the </w:t>
            </w:r>
            <w:proofErr w:type="gramStart"/>
            <w:r w:rsidRPr="007B7E5E">
              <w:rPr>
                <w:rFonts w:ascii="Arial" w:hAnsi="Arial" w:cs="Arial"/>
              </w:rPr>
              <w:t>school’s</w:t>
            </w:r>
            <w:proofErr w:type="gramEnd"/>
            <w:r w:rsidRPr="007B7E5E">
              <w:rPr>
                <w:rFonts w:ascii="Arial" w:hAnsi="Arial" w:cs="Arial"/>
              </w:rPr>
              <w:t xml:space="preserve"> </w:t>
            </w:r>
            <w:r w:rsidR="002F1C27" w:rsidRPr="007B7E5E">
              <w:rPr>
                <w:rFonts w:ascii="Arial" w:hAnsi="Arial" w:cs="Arial"/>
              </w:rPr>
              <w:t>premises staff</w:t>
            </w:r>
          </w:p>
        </w:tc>
      </w:tr>
      <w:tr w:rsidR="00B956C5" w:rsidRPr="00345D40" w14:paraId="47CE7DCD" w14:textId="77777777" w:rsidTr="001D3BBA">
        <w:tc>
          <w:tcPr>
            <w:tcW w:w="10910" w:type="dxa"/>
          </w:tcPr>
          <w:p w14:paraId="5E3F91F0" w14:textId="38B06932" w:rsidR="00B956C5" w:rsidRDefault="00B956C5" w:rsidP="001D3BBA">
            <w:pPr>
              <w:pStyle w:val="ListParagraph"/>
              <w:numPr>
                <w:ilvl w:val="0"/>
                <w:numId w:val="15"/>
              </w:numPr>
              <w:ind w:left="360"/>
              <w:rPr>
                <w:rFonts w:ascii="Arial" w:hAnsi="Arial" w:cs="Arial"/>
              </w:rPr>
            </w:pPr>
            <w:r>
              <w:rPr>
                <w:rFonts w:ascii="Arial" w:hAnsi="Arial" w:cs="Arial"/>
              </w:rPr>
              <w:t xml:space="preserve">Report </w:t>
            </w:r>
            <w:proofErr w:type="gramStart"/>
            <w:r>
              <w:rPr>
                <w:rFonts w:ascii="Arial" w:hAnsi="Arial" w:cs="Arial"/>
              </w:rPr>
              <w:t>call</w:t>
            </w:r>
            <w:proofErr w:type="gramEnd"/>
            <w:r>
              <w:rPr>
                <w:rFonts w:ascii="Arial" w:hAnsi="Arial" w:cs="Arial"/>
              </w:rPr>
              <w:t xml:space="preserve"> outs or repairs as and when required</w:t>
            </w:r>
            <w:r w:rsidR="006363A3">
              <w:rPr>
                <w:rFonts w:ascii="Arial" w:hAnsi="Arial" w:cs="Arial"/>
              </w:rPr>
              <w:t xml:space="preserve"> following the Trust procedure</w:t>
            </w:r>
          </w:p>
        </w:tc>
      </w:tr>
      <w:tr w:rsidR="00B956C5" w:rsidRPr="00345D40" w14:paraId="398B3921" w14:textId="77777777" w:rsidTr="001D3BBA">
        <w:tc>
          <w:tcPr>
            <w:tcW w:w="10910" w:type="dxa"/>
          </w:tcPr>
          <w:p w14:paraId="09666DB4" w14:textId="7C591391" w:rsidR="00B956C5" w:rsidRDefault="00B956C5" w:rsidP="001D3BBA">
            <w:pPr>
              <w:pStyle w:val="ListParagraph"/>
              <w:numPr>
                <w:ilvl w:val="0"/>
                <w:numId w:val="15"/>
              </w:numPr>
              <w:ind w:left="360"/>
              <w:rPr>
                <w:rFonts w:ascii="Arial" w:hAnsi="Arial" w:cs="Arial"/>
              </w:rPr>
            </w:pPr>
            <w:r>
              <w:rPr>
                <w:rFonts w:ascii="Arial" w:hAnsi="Arial" w:cs="Arial"/>
              </w:rPr>
              <w:t>Book</w:t>
            </w:r>
            <w:r w:rsidR="006363A3">
              <w:rPr>
                <w:rFonts w:ascii="Arial" w:hAnsi="Arial" w:cs="Arial"/>
              </w:rPr>
              <w:t xml:space="preserve"> annual checks in line with Trust expectations e.g.</w:t>
            </w:r>
            <w:r>
              <w:rPr>
                <w:rFonts w:ascii="Arial" w:hAnsi="Arial" w:cs="Arial"/>
              </w:rPr>
              <w:t xml:space="preserve"> fire extinguishing testing</w:t>
            </w:r>
          </w:p>
        </w:tc>
      </w:tr>
      <w:tr w:rsidR="00B956C5" w:rsidRPr="00345D40" w14:paraId="11C7C678" w14:textId="77777777" w:rsidTr="001D3BBA">
        <w:tc>
          <w:tcPr>
            <w:tcW w:w="10910" w:type="dxa"/>
          </w:tcPr>
          <w:p w14:paraId="12A2FCC5" w14:textId="61864BFE" w:rsidR="00B956C5" w:rsidRDefault="00B956C5" w:rsidP="001D3BBA">
            <w:pPr>
              <w:pStyle w:val="ListParagraph"/>
              <w:numPr>
                <w:ilvl w:val="0"/>
                <w:numId w:val="15"/>
              </w:numPr>
              <w:ind w:left="360"/>
              <w:rPr>
                <w:rFonts w:ascii="Arial" w:hAnsi="Arial" w:cs="Arial"/>
              </w:rPr>
            </w:pPr>
            <w:r>
              <w:rPr>
                <w:rFonts w:ascii="Arial" w:hAnsi="Arial" w:cs="Arial"/>
              </w:rPr>
              <w:t>Manage contracts with suppliers</w:t>
            </w:r>
          </w:p>
        </w:tc>
      </w:tr>
      <w:tr w:rsidR="00B956C5" w:rsidRPr="00345D40" w14:paraId="31963D6F" w14:textId="77777777" w:rsidTr="001D3BBA">
        <w:tc>
          <w:tcPr>
            <w:tcW w:w="10910" w:type="dxa"/>
          </w:tcPr>
          <w:p w14:paraId="3815A636" w14:textId="00508FC0" w:rsidR="00B956C5" w:rsidRDefault="00B956C5" w:rsidP="001D3BBA">
            <w:pPr>
              <w:pStyle w:val="ListParagraph"/>
              <w:numPr>
                <w:ilvl w:val="0"/>
                <w:numId w:val="15"/>
              </w:numPr>
              <w:ind w:left="360"/>
              <w:rPr>
                <w:rFonts w:ascii="Arial" w:hAnsi="Arial" w:cs="Arial"/>
              </w:rPr>
            </w:pPr>
            <w:r>
              <w:rPr>
                <w:rFonts w:ascii="Arial" w:hAnsi="Arial" w:cs="Arial"/>
              </w:rPr>
              <w:t xml:space="preserve">To co-ordinate and manage inventory, </w:t>
            </w:r>
            <w:proofErr w:type="spellStart"/>
            <w:proofErr w:type="gramStart"/>
            <w:r>
              <w:rPr>
                <w:rFonts w:ascii="Arial" w:hAnsi="Arial" w:cs="Arial"/>
              </w:rPr>
              <w:t>iAM</w:t>
            </w:r>
            <w:proofErr w:type="spellEnd"/>
            <w:proofErr w:type="gramEnd"/>
            <w:r w:rsidR="006363A3">
              <w:rPr>
                <w:rFonts w:ascii="Arial" w:hAnsi="Arial" w:cs="Arial"/>
              </w:rPr>
              <w:t xml:space="preserve"> </w:t>
            </w:r>
            <w:r>
              <w:rPr>
                <w:rFonts w:ascii="Arial" w:hAnsi="Arial" w:cs="Arial"/>
              </w:rPr>
              <w:t>Compliant and Asset Management</w:t>
            </w:r>
          </w:p>
        </w:tc>
      </w:tr>
      <w:tr w:rsidR="00400FE8" w:rsidRPr="00345D40" w14:paraId="066A3C42" w14:textId="77777777" w:rsidTr="001D3BBA">
        <w:tc>
          <w:tcPr>
            <w:tcW w:w="10910" w:type="dxa"/>
          </w:tcPr>
          <w:p w14:paraId="62B9A134" w14:textId="085BDCA7" w:rsidR="00400FE8" w:rsidRDefault="00400FE8" w:rsidP="001D3BBA">
            <w:pPr>
              <w:pStyle w:val="ListParagraph"/>
              <w:numPr>
                <w:ilvl w:val="0"/>
                <w:numId w:val="15"/>
              </w:numPr>
              <w:ind w:left="360"/>
              <w:rPr>
                <w:rFonts w:ascii="Arial" w:hAnsi="Arial" w:cs="Arial"/>
              </w:rPr>
            </w:pPr>
            <w:r>
              <w:rPr>
                <w:rFonts w:ascii="Arial" w:hAnsi="Arial" w:cs="Arial"/>
              </w:rPr>
              <w:t>Manage any lettings by the school</w:t>
            </w:r>
            <w:r w:rsidR="006363A3">
              <w:rPr>
                <w:rFonts w:ascii="Arial" w:hAnsi="Arial" w:cs="Arial"/>
              </w:rPr>
              <w:t xml:space="preserve"> including checking safeguarding requirements </w:t>
            </w:r>
          </w:p>
        </w:tc>
      </w:tr>
    </w:tbl>
    <w:p w14:paraId="3B2D2D9B" w14:textId="0C553854" w:rsidR="00B956C5" w:rsidRPr="00A90853" w:rsidRDefault="00B956C5" w:rsidP="00FF1C3E">
      <w:pPr>
        <w:spacing w:after="0"/>
        <w:jc w:val="both"/>
        <w:rPr>
          <w:rFonts w:ascii="Arial" w:hAnsi="Arial" w:cs="Arial"/>
          <w:sz w:val="20"/>
          <w:szCs w:val="20"/>
        </w:rPr>
      </w:pPr>
    </w:p>
    <w:tbl>
      <w:tblPr>
        <w:tblStyle w:val="TableGrid"/>
        <w:tblW w:w="10910" w:type="dxa"/>
        <w:tblLook w:val="04A0" w:firstRow="1" w:lastRow="0" w:firstColumn="1" w:lastColumn="0" w:noHBand="0" w:noVBand="1"/>
      </w:tblPr>
      <w:tblGrid>
        <w:gridCol w:w="10910"/>
      </w:tblGrid>
      <w:tr w:rsidR="00400FE8" w:rsidRPr="00CB6734" w14:paraId="0220F8DE" w14:textId="77777777" w:rsidTr="001D3BBA">
        <w:tc>
          <w:tcPr>
            <w:tcW w:w="10910" w:type="dxa"/>
            <w:shd w:val="clear" w:color="auto" w:fill="BFBFBF" w:themeFill="background1" w:themeFillShade="BF"/>
          </w:tcPr>
          <w:p w14:paraId="1414EEFC" w14:textId="627D747D" w:rsidR="00400FE8" w:rsidRPr="00CB6734" w:rsidRDefault="00400FE8" w:rsidP="001D3BBA">
            <w:pPr>
              <w:pStyle w:val="Default"/>
              <w:jc w:val="both"/>
              <w:rPr>
                <w:rFonts w:ascii="Arial" w:hAnsi="Arial" w:cs="Arial"/>
                <w:sz w:val="28"/>
                <w:szCs w:val="28"/>
              </w:rPr>
            </w:pPr>
            <w:r>
              <w:rPr>
                <w:rFonts w:ascii="Arial" w:hAnsi="Arial" w:cs="Arial"/>
                <w:sz w:val="28"/>
                <w:szCs w:val="28"/>
              </w:rPr>
              <w:t>ADMISSIONS</w:t>
            </w:r>
          </w:p>
        </w:tc>
      </w:tr>
      <w:tr w:rsidR="00400FE8" w:rsidRPr="00345D40" w14:paraId="559B6F50" w14:textId="77777777" w:rsidTr="001D3BBA">
        <w:tc>
          <w:tcPr>
            <w:tcW w:w="10910" w:type="dxa"/>
          </w:tcPr>
          <w:p w14:paraId="45F7FC6B" w14:textId="2DA765C9" w:rsidR="00400FE8" w:rsidRPr="00345D40" w:rsidRDefault="00400FE8" w:rsidP="001D3BBA">
            <w:pPr>
              <w:pStyle w:val="ListParagraph"/>
              <w:numPr>
                <w:ilvl w:val="0"/>
                <w:numId w:val="15"/>
              </w:numPr>
              <w:spacing w:line="276" w:lineRule="auto"/>
              <w:ind w:left="360"/>
              <w:rPr>
                <w:rFonts w:ascii="Arial" w:hAnsi="Arial" w:cs="Arial"/>
              </w:rPr>
            </w:pPr>
            <w:r>
              <w:rPr>
                <w:rFonts w:ascii="Arial" w:hAnsi="Arial" w:cs="Arial"/>
              </w:rPr>
              <w:t>Liaise with Suffolk County Council Admission</w:t>
            </w:r>
            <w:r w:rsidR="006363A3">
              <w:rPr>
                <w:rFonts w:ascii="Arial" w:hAnsi="Arial" w:cs="Arial"/>
              </w:rPr>
              <w:t>s</w:t>
            </w:r>
            <w:r>
              <w:rPr>
                <w:rFonts w:ascii="Arial" w:hAnsi="Arial" w:cs="Arial"/>
              </w:rPr>
              <w:t xml:space="preserve"> and oversee the Arbor year roll over</w:t>
            </w:r>
          </w:p>
        </w:tc>
      </w:tr>
    </w:tbl>
    <w:p w14:paraId="3C5E98B3" w14:textId="042265AE" w:rsidR="00400FE8" w:rsidRPr="00A90853" w:rsidRDefault="00400FE8" w:rsidP="00FF1C3E">
      <w:pPr>
        <w:spacing w:after="0"/>
        <w:jc w:val="both"/>
        <w:rPr>
          <w:rFonts w:ascii="Arial" w:hAnsi="Arial" w:cs="Arial"/>
          <w:sz w:val="20"/>
        </w:rPr>
      </w:pPr>
    </w:p>
    <w:tbl>
      <w:tblPr>
        <w:tblStyle w:val="TableGrid"/>
        <w:tblW w:w="10910" w:type="dxa"/>
        <w:tblLook w:val="04A0" w:firstRow="1" w:lastRow="0" w:firstColumn="1" w:lastColumn="0" w:noHBand="0" w:noVBand="1"/>
      </w:tblPr>
      <w:tblGrid>
        <w:gridCol w:w="10910"/>
      </w:tblGrid>
      <w:tr w:rsidR="00400FE8" w:rsidRPr="00CB6734" w14:paraId="317BDD1E" w14:textId="77777777" w:rsidTr="001D3BBA">
        <w:tc>
          <w:tcPr>
            <w:tcW w:w="10910" w:type="dxa"/>
            <w:shd w:val="clear" w:color="auto" w:fill="BFBFBF" w:themeFill="background1" w:themeFillShade="BF"/>
          </w:tcPr>
          <w:p w14:paraId="35D46D8F" w14:textId="77777777" w:rsidR="00400FE8" w:rsidRPr="00CB6734" w:rsidRDefault="00400FE8" w:rsidP="001D3BBA">
            <w:pPr>
              <w:pStyle w:val="Default"/>
              <w:jc w:val="both"/>
              <w:rPr>
                <w:rFonts w:ascii="Arial" w:hAnsi="Arial" w:cs="Arial"/>
                <w:sz w:val="28"/>
                <w:szCs w:val="28"/>
              </w:rPr>
            </w:pPr>
            <w:r>
              <w:rPr>
                <w:rFonts w:ascii="Arial" w:hAnsi="Arial" w:cs="Arial"/>
                <w:sz w:val="28"/>
                <w:szCs w:val="28"/>
              </w:rPr>
              <w:t>FINANCE</w:t>
            </w:r>
          </w:p>
        </w:tc>
      </w:tr>
      <w:tr w:rsidR="00400FE8" w:rsidRPr="00345D40" w14:paraId="3248E8D6" w14:textId="77777777" w:rsidTr="001D3BBA">
        <w:tc>
          <w:tcPr>
            <w:tcW w:w="10910" w:type="dxa"/>
          </w:tcPr>
          <w:p w14:paraId="77DE9D63" w14:textId="0ABA11C2" w:rsidR="00400FE8" w:rsidRPr="00345D40" w:rsidRDefault="00400FE8" w:rsidP="001D3BBA">
            <w:pPr>
              <w:pStyle w:val="ListParagraph"/>
              <w:numPr>
                <w:ilvl w:val="0"/>
                <w:numId w:val="15"/>
              </w:numPr>
              <w:spacing w:line="276" w:lineRule="auto"/>
              <w:ind w:left="360"/>
              <w:rPr>
                <w:rFonts w:ascii="Arial" w:hAnsi="Arial" w:cs="Arial"/>
              </w:rPr>
            </w:pPr>
            <w:r>
              <w:rPr>
                <w:rFonts w:ascii="Arial" w:hAnsi="Arial" w:cs="Arial"/>
              </w:rPr>
              <w:t>To</w:t>
            </w:r>
            <w:r w:rsidR="00A851EA">
              <w:rPr>
                <w:rFonts w:ascii="Arial" w:hAnsi="Arial" w:cs="Arial"/>
              </w:rPr>
              <w:t xml:space="preserve"> ensure the office </w:t>
            </w:r>
            <w:proofErr w:type="gramStart"/>
            <w:r w:rsidR="00A851EA">
              <w:rPr>
                <w:rFonts w:ascii="Arial" w:hAnsi="Arial" w:cs="Arial"/>
              </w:rPr>
              <w:t>are</w:t>
            </w:r>
            <w:proofErr w:type="gramEnd"/>
            <w:r w:rsidR="00A851EA">
              <w:rPr>
                <w:rFonts w:ascii="Arial" w:hAnsi="Arial" w:cs="Arial"/>
              </w:rPr>
              <w:t xml:space="preserve"> following the finance procedures as outlined by the Trust and Headteacher</w:t>
            </w:r>
          </w:p>
        </w:tc>
      </w:tr>
    </w:tbl>
    <w:p w14:paraId="2612AF1B" w14:textId="77777777" w:rsidR="00400FE8" w:rsidRPr="00A90853" w:rsidRDefault="00400FE8" w:rsidP="00FF1C3E">
      <w:pPr>
        <w:spacing w:after="0"/>
        <w:jc w:val="both"/>
        <w:rPr>
          <w:rFonts w:ascii="Arial" w:hAnsi="Arial" w:cs="Arial"/>
          <w:sz w:val="20"/>
        </w:rPr>
      </w:pPr>
    </w:p>
    <w:tbl>
      <w:tblPr>
        <w:tblStyle w:val="TableGrid"/>
        <w:tblW w:w="10910" w:type="dxa"/>
        <w:tblLook w:val="04A0" w:firstRow="1" w:lastRow="0" w:firstColumn="1" w:lastColumn="0" w:noHBand="0" w:noVBand="1"/>
      </w:tblPr>
      <w:tblGrid>
        <w:gridCol w:w="10910"/>
      </w:tblGrid>
      <w:tr w:rsidR="00400FE8" w:rsidRPr="00CB6734" w14:paraId="65A75AC1" w14:textId="77777777" w:rsidTr="001D3BBA">
        <w:tc>
          <w:tcPr>
            <w:tcW w:w="10910" w:type="dxa"/>
            <w:shd w:val="clear" w:color="auto" w:fill="BFBFBF" w:themeFill="background1" w:themeFillShade="BF"/>
          </w:tcPr>
          <w:p w14:paraId="7570061C" w14:textId="4E08A4CC" w:rsidR="00400FE8" w:rsidRPr="00CB6734" w:rsidRDefault="00400FE8" w:rsidP="001D3BBA">
            <w:pPr>
              <w:pStyle w:val="Default"/>
              <w:jc w:val="both"/>
              <w:rPr>
                <w:rFonts w:ascii="Arial" w:hAnsi="Arial" w:cs="Arial"/>
                <w:sz w:val="28"/>
                <w:szCs w:val="28"/>
              </w:rPr>
            </w:pPr>
            <w:r>
              <w:rPr>
                <w:rFonts w:ascii="Arial" w:hAnsi="Arial" w:cs="Arial"/>
                <w:sz w:val="28"/>
                <w:szCs w:val="28"/>
              </w:rPr>
              <w:t>OTHERS</w:t>
            </w:r>
          </w:p>
        </w:tc>
      </w:tr>
      <w:tr w:rsidR="00400FE8" w:rsidRPr="00B956C5" w14:paraId="31651273" w14:textId="77777777" w:rsidTr="001D3BBA">
        <w:tc>
          <w:tcPr>
            <w:tcW w:w="10910" w:type="dxa"/>
          </w:tcPr>
          <w:p w14:paraId="60517E3F" w14:textId="78E69CB7" w:rsidR="00400FE8" w:rsidRPr="007B7E5E" w:rsidRDefault="00400FE8" w:rsidP="001D3BBA">
            <w:pPr>
              <w:pStyle w:val="ListParagraph"/>
              <w:numPr>
                <w:ilvl w:val="0"/>
                <w:numId w:val="15"/>
              </w:numPr>
              <w:spacing w:line="276" w:lineRule="auto"/>
              <w:ind w:left="360"/>
              <w:rPr>
                <w:rFonts w:ascii="Arial" w:hAnsi="Arial" w:cs="Arial"/>
              </w:rPr>
            </w:pPr>
            <w:r w:rsidRPr="007B7E5E">
              <w:rPr>
                <w:rFonts w:ascii="Arial" w:hAnsi="Arial" w:cs="Arial"/>
              </w:rPr>
              <w:t>To be</w:t>
            </w:r>
            <w:r w:rsidR="00FD6973" w:rsidRPr="007B7E5E">
              <w:rPr>
                <w:rFonts w:ascii="Arial" w:hAnsi="Arial" w:cs="Arial"/>
              </w:rPr>
              <w:t xml:space="preserve"> a qualified First Aid at Work</w:t>
            </w:r>
            <w:r w:rsidR="005D3885" w:rsidRPr="007B7E5E">
              <w:rPr>
                <w:rFonts w:ascii="Arial" w:hAnsi="Arial" w:cs="Arial"/>
              </w:rPr>
              <w:t xml:space="preserve"> </w:t>
            </w:r>
            <w:r w:rsidRPr="007B7E5E">
              <w:rPr>
                <w:rFonts w:ascii="Arial" w:hAnsi="Arial" w:cs="Arial"/>
              </w:rPr>
              <w:t>First Aider within the school</w:t>
            </w:r>
          </w:p>
        </w:tc>
      </w:tr>
      <w:tr w:rsidR="00400FE8" w14:paraId="40A18466" w14:textId="77777777" w:rsidTr="001D3BBA">
        <w:tc>
          <w:tcPr>
            <w:tcW w:w="10910" w:type="dxa"/>
          </w:tcPr>
          <w:p w14:paraId="0D819E45" w14:textId="217C4FCB" w:rsidR="00400FE8" w:rsidRDefault="00400FE8" w:rsidP="001D3BBA">
            <w:pPr>
              <w:pStyle w:val="ListParagraph"/>
              <w:numPr>
                <w:ilvl w:val="0"/>
                <w:numId w:val="15"/>
              </w:numPr>
              <w:ind w:left="360"/>
              <w:rPr>
                <w:rFonts w:ascii="Arial" w:hAnsi="Arial" w:cs="Arial"/>
              </w:rPr>
            </w:pPr>
            <w:r>
              <w:rPr>
                <w:rFonts w:ascii="Arial" w:hAnsi="Arial" w:cs="Arial"/>
              </w:rPr>
              <w:t>To print off school reports</w:t>
            </w:r>
          </w:p>
        </w:tc>
      </w:tr>
      <w:tr w:rsidR="00400FE8" w14:paraId="1A45260A" w14:textId="77777777" w:rsidTr="001D3BBA">
        <w:tc>
          <w:tcPr>
            <w:tcW w:w="10910" w:type="dxa"/>
          </w:tcPr>
          <w:p w14:paraId="0F6113E6" w14:textId="3EA97A9C" w:rsidR="00400FE8" w:rsidRDefault="00400FE8" w:rsidP="001D3BBA">
            <w:pPr>
              <w:pStyle w:val="ListParagraph"/>
              <w:numPr>
                <w:ilvl w:val="0"/>
                <w:numId w:val="15"/>
              </w:numPr>
              <w:ind w:left="360"/>
              <w:rPr>
                <w:rFonts w:ascii="Arial" w:hAnsi="Arial" w:cs="Arial"/>
              </w:rPr>
            </w:pPr>
            <w:r>
              <w:rPr>
                <w:rFonts w:ascii="Arial" w:hAnsi="Arial" w:cs="Arial"/>
              </w:rPr>
              <w:t>Process the school Census</w:t>
            </w:r>
          </w:p>
        </w:tc>
      </w:tr>
    </w:tbl>
    <w:p w14:paraId="4C5D7166" w14:textId="77777777" w:rsidR="00400FE8" w:rsidRPr="00A90853" w:rsidRDefault="00400FE8" w:rsidP="00FF1C3E">
      <w:pPr>
        <w:spacing w:after="0"/>
        <w:jc w:val="both"/>
        <w:rPr>
          <w:rFonts w:ascii="Arial" w:hAnsi="Arial" w:cs="Arial"/>
          <w:sz w:val="20"/>
        </w:rPr>
      </w:pPr>
    </w:p>
    <w:p w14:paraId="748E45BA" w14:textId="66EED205" w:rsidR="00CE7B82" w:rsidRPr="009F0EEB" w:rsidRDefault="00CA1ED1" w:rsidP="009F0EEB">
      <w:pPr>
        <w:spacing w:after="0"/>
        <w:jc w:val="both"/>
        <w:rPr>
          <w:rFonts w:ascii="Arial" w:hAnsi="Arial" w:cs="Arial"/>
        </w:rPr>
      </w:pPr>
      <w:r w:rsidRPr="00CA1ED1">
        <w:rPr>
          <w:rFonts w:ascii="Arial" w:hAnsi="Arial" w:cs="Arial"/>
          <w:b/>
          <w:noProof/>
          <w:sz w:val="28"/>
          <w:szCs w:val="28"/>
        </w:rPr>
        <mc:AlternateContent>
          <mc:Choice Requires="wps">
            <w:drawing>
              <wp:anchor distT="45720" distB="45720" distL="114300" distR="114300" simplePos="0" relativeHeight="251660288" behindDoc="0" locked="0" layoutInCell="1" allowOverlap="1" wp14:anchorId="63E10A03" wp14:editId="3A9AD072">
                <wp:simplePos x="0" y="0"/>
                <wp:positionH relativeFrom="margin">
                  <wp:align>right</wp:align>
                </wp:positionH>
                <wp:positionV relativeFrom="paragraph">
                  <wp:posOffset>279400</wp:posOffset>
                </wp:positionV>
                <wp:extent cx="683895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38250"/>
                        </a:xfrm>
                        <a:prstGeom prst="rect">
                          <a:avLst/>
                        </a:prstGeom>
                        <a:solidFill>
                          <a:srgbClr val="FFFFFF"/>
                        </a:solidFill>
                        <a:ln w="9525">
                          <a:solidFill>
                            <a:srgbClr val="000000"/>
                          </a:solidFill>
                          <a:miter lim="800000"/>
                          <a:headEnd/>
                          <a:tailEnd/>
                        </a:ln>
                      </wps:spPr>
                      <wps:txbx>
                        <w:txbxContent>
                          <w:p w14:paraId="33EB5A9B" w14:textId="77777777" w:rsidR="00CA1ED1" w:rsidRDefault="00CA1ED1" w:rsidP="008C3E42">
                            <w:pPr>
                              <w:spacing w:after="0" w:line="240" w:lineRule="auto"/>
                              <w:jc w:val="both"/>
                              <w:rPr>
                                <w:rFonts w:ascii="Arial" w:hAnsi="Arial" w:cs="Arial"/>
                              </w:rPr>
                            </w:pPr>
                            <w:r w:rsidRPr="00C446B3">
                              <w:rPr>
                                <w:rFonts w:ascii="Arial" w:hAnsi="Arial" w:cs="Arial"/>
                              </w:rPr>
                              <w:t xml:space="preserve">These duties may be varied at the reasonable discretion of the Headteacher, and post holders </w:t>
                            </w:r>
                            <w:r>
                              <w:rPr>
                                <w:rFonts w:ascii="Arial" w:hAnsi="Arial" w:cs="Arial"/>
                              </w:rPr>
                              <w:t>may be expected to undertake other duties of a similar level/nature which are considered appropriate to the level of the post.</w:t>
                            </w:r>
                          </w:p>
                          <w:p w14:paraId="66FFCD0A" w14:textId="77777777" w:rsidR="00CA1ED1" w:rsidRDefault="00CA1ED1" w:rsidP="008C3E42">
                            <w:pPr>
                              <w:spacing w:after="0" w:line="240" w:lineRule="auto"/>
                              <w:jc w:val="both"/>
                              <w:rPr>
                                <w:rFonts w:ascii="Arial" w:hAnsi="Arial" w:cs="Arial"/>
                              </w:rPr>
                            </w:pPr>
                          </w:p>
                          <w:p w14:paraId="7E69E593" w14:textId="388ABD31" w:rsidR="00CA1ED1" w:rsidRDefault="00CA1ED1" w:rsidP="008C3E42">
                            <w:pPr>
                              <w:spacing w:after="0" w:line="240" w:lineRule="auto"/>
                              <w:jc w:val="both"/>
                              <w:rPr>
                                <w:rFonts w:ascii="Arial" w:hAnsi="Arial" w:cs="Arial"/>
                              </w:rPr>
                            </w:pPr>
                            <w:r>
                              <w:rPr>
                                <w:rFonts w:ascii="Arial" w:hAnsi="Arial" w:cs="Arial"/>
                              </w:rPr>
                              <w:t xml:space="preserve">Combs Ford Primary School is committed to safeguarding and promoting the welfare of the children and applicants must be willing to undergo child protection screening, including checks with past employers and the </w:t>
                            </w:r>
                            <w:r w:rsidR="00CE7B82">
                              <w:rPr>
                                <w:rFonts w:ascii="Arial" w:hAnsi="Arial" w:cs="Arial"/>
                              </w:rPr>
                              <w:t>Disclosure and Barring Service.</w:t>
                            </w:r>
                          </w:p>
                          <w:p w14:paraId="61EDF03F" w14:textId="68CEE18D" w:rsidR="00CA1ED1" w:rsidRDefault="00CA1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10A03" id="_x0000_t202" coordsize="21600,21600" o:spt="202" path="m,l,21600r21600,l21600,xe">
                <v:stroke joinstyle="miter"/>
                <v:path gradientshapeok="t" o:connecttype="rect"/>
              </v:shapetype>
              <v:shape id="Text Box 2" o:spid="_x0000_s1026" type="#_x0000_t202" style="position:absolute;left:0;text-align:left;margin-left:487.3pt;margin-top:22pt;width:538.5pt;height:9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">
                <v:textbox>
                  <w:txbxContent>
                    <w:p w14:paraId="33EB5A9B" w14:textId="77777777" w:rsidR="00CA1ED1" w:rsidRDefault="00CA1ED1" w:rsidP="008C3E42">
                      <w:pPr>
                        <w:spacing w:after="0" w:line="240" w:lineRule="auto"/>
                        <w:jc w:val="both"/>
                        <w:rPr>
                          <w:rFonts w:ascii="Arial" w:hAnsi="Arial" w:cs="Arial"/>
                        </w:rPr>
                      </w:pPr>
                      <w:r w:rsidRPr="00C446B3">
                        <w:rPr>
                          <w:rFonts w:ascii="Arial" w:hAnsi="Arial" w:cs="Arial"/>
                        </w:rPr>
                        <w:t xml:space="preserve">These duties may be varied at the reasonable discretion of the Headteacher, and post holders </w:t>
                      </w:r>
                      <w:r>
                        <w:rPr>
                          <w:rFonts w:ascii="Arial" w:hAnsi="Arial" w:cs="Arial"/>
                        </w:rPr>
                        <w:t>may be expected to undertake other duties of a similar level/nature which are considered appropriate to the level of the post.</w:t>
                      </w:r>
                    </w:p>
                    <w:p w14:paraId="66FFCD0A" w14:textId="77777777" w:rsidR="00CA1ED1" w:rsidRDefault="00CA1ED1" w:rsidP="008C3E42">
                      <w:pPr>
                        <w:spacing w:after="0" w:line="240" w:lineRule="auto"/>
                        <w:jc w:val="both"/>
                        <w:rPr>
                          <w:rFonts w:ascii="Arial" w:hAnsi="Arial" w:cs="Arial"/>
                        </w:rPr>
                      </w:pPr>
                    </w:p>
                    <w:p w14:paraId="7E69E593" w14:textId="388ABD31" w:rsidR="00CA1ED1" w:rsidRDefault="00CA1ED1" w:rsidP="008C3E42">
                      <w:pPr>
                        <w:spacing w:after="0" w:line="240" w:lineRule="auto"/>
                        <w:jc w:val="both"/>
                        <w:rPr>
                          <w:rFonts w:ascii="Arial" w:hAnsi="Arial" w:cs="Arial"/>
                        </w:rPr>
                      </w:pPr>
                      <w:r>
                        <w:rPr>
                          <w:rFonts w:ascii="Arial" w:hAnsi="Arial" w:cs="Arial"/>
                        </w:rPr>
                        <w:t xml:space="preserve">Combs Ford Primary School is committed to safeguarding and promoting the welfare of the children and applicants must be willing to undergo child protection screening, including checks with past employers and the </w:t>
                      </w:r>
                      <w:r w:rsidR="00CE7B82">
                        <w:rPr>
                          <w:rFonts w:ascii="Arial" w:hAnsi="Arial" w:cs="Arial"/>
                        </w:rPr>
                        <w:t>Disclosure and Barring Service.</w:t>
                      </w:r>
                    </w:p>
                    <w:p w14:paraId="61EDF03F" w14:textId="68CEE18D" w:rsidR="00CA1ED1" w:rsidRDefault="00CA1ED1"/>
                  </w:txbxContent>
                </v:textbox>
                <w10:wrap type="square" anchorx="margin"/>
              </v:shape>
            </w:pict>
          </mc:Fallback>
        </mc:AlternateContent>
      </w:r>
      <w:r w:rsidR="00400FE8">
        <w:rPr>
          <w:rFonts w:ascii="Arial" w:hAnsi="Arial" w:cs="Arial"/>
        </w:rPr>
        <w:t>This list is non-exhaustive, and other relevant information or items may exist</w:t>
      </w:r>
    </w:p>
    <w:p w14:paraId="3EAC965E" w14:textId="48AD8183" w:rsidR="00C446B3" w:rsidRPr="00C446B3" w:rsidRDefault="00C446B3" w:rsidP="00C446B3">
      <w:pPr>
        <w:spacing w:after="0"/>
        <w:rPr>
          <w:rFonts w:ascii="Arial" w:hAnsi="Arial" w:cs="Arial"/>
          <w:b/>
          <w:sz w:val="32"/>
          <w:szCs w:val="32"/>
        </w:rPr>
      </w:pPr>
      <w:r>
        <w:rPr>
          <w:rFonts w:ascii="Arial" w:hAnsi="Arial" w:cs="Arial"/>
          <w:b/>
          <w:sz w:val="32"/>
          <w:szCs w:val="32"/>
        </w:rPr>
        <w:tab/>
      </w:r>
    </w:p>
    <w:sectPr w:rsidR="00C446B3" w:rsidRPr="00C446B3" w:rsidSect="00C81783">
      <w:headerReference w:type="default" r:id="rId12"/>
      <w:pgSz w:w="12240" w:h="15840"/>
      <w:pgMar w:top="284" w:right="720" w:bottom="284" w:left="72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E361" w14:textId="77777777" w:rsidR="00E05DAF" w:rsidRDefault="00E05DAF" w:rsidP="00A72B2E">
      <w:pPr>
        <w:spacing w:after="0" w:line="240" w:lineRule="auto"/>
      </w:pPr>
      <w:r>
        <w:separator/>
      </w:r>
    </w:p>
  </w:endnote>
  <w:endnote w:type="continuationSeparator" w:id="0">
    <w:p w14:paraId="2E756362" w14:textId="77777777" w:rsidR="00E05DAF" w:rsidRDefault="00E05DAF" w:rsidP="00A7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CAD5" w14:textId="77777777" w:rsidR="00E05DAF" w:rsidRDefault="00E05DAF" w:rsidP="00A72B2E">
      <w:pPr>
        <w:spacing w:after="0" w:line="240" w:lineRule="auto"/>
      </w:pPr>
      <w:r>
        <w:separator/>
      </w:r>
    </w:p>
  </w:footnote>
  <w:footnote w:type="continuationSeparator" w:id="0">
    <w:p w14:paraId="30914A41" w14:textId="77777777" w:rsidR="00E05DAF" w:rsidRDefault="00E05DAF" w:rsidP="00A72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05E9" w14:textId="18EB44F3" w:rsidR="00A72B2E" w:rsidRPr="00DC74D5" w:rsidRDefault="00A72B2E">
    <w:pPr>
      <w:pStyle w:val="Header"/>
      <w:rPr>
        <w:b/>
        <w:sz w:val="28"/>
        <w:szCs w:val="28"/>
      </w:rPr>
    </w:pPr>
    <w:r>
      <w:t xml:space="preserve">          </w:t>
    </w:r>
    <w:r w:rsidR="00040867">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D89"/>
    <w:multiLevelType w:val="hybridMultilevel"/>
    <w:tmpl w:val="87A0A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7E2A31"/>
    <w:multiLevelType w:val="singleLevel"/>
    <w:tmpl w:val="99D864BC"/>
    <w:lvl w:ilvl="0">
      <w:start w:val="1"/>
      <w:numFmt w:val="bullet"/>
      <w:lvlText w:val=""/>
      <w:lvlJc w:val="left"/>
      <w:pPr>
        <w:tabs>
          <w:tab w:val="num" w:pos="360"/>
        </w:tabs>
        <w:ind w:left="360" w:hanging="360"/>
      </w:pPr>
      <w:rPr>
        <w:rFonts w:ascii="Symbol" w:hAnsi="Symbol" w:hint="default"/>
        <w:color w:val="auto"/>
        <w:sz w:val="24"/>
      </w:rPr>
    </w:lvl>
  </w:abstractNum>
  <w:abstractNum w:abstractNumId="2"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5DE6A2F"/>
    <w:multiLevelType w:val="hybridMultilevel"/>
    <w:tmpl w:val="633C7D20"/>
    <w:lvl w:ilvl="0" w:tplc="B5E21DD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A2494E"/>
    <w:multiLevelType w:val="hybridMultilevel"/>
    <w:tmpl w:val="FE025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FB51E1"/>
    <w:multiLevelType w:val="hybridMultilevel"/>
    <w:tmpl w:val="DB10A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162DB0"/>
    <w:multiLevelType w:val="hybridMultilevel"/>
    <w:tmpl w:val="E222BA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7376494"/>
    <w:multiLevelType w:val="hybridMultilevel"/>
    <w:tmpl w:val="62EED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EA5A71"/>
    <w:multiLevelType w:val="hybridMultilevel"/>
    <w:tmpl w:val="07BE4A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0D33C7"/>
    <w:multiLevelType w:val="hybridMultilevel"/>
    <w:tmpl w:val="1778BDAE"/>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1A82B2F"/>
    <w:multiLevelType w:val="hybridMultilevel"/>
    <w:tmpl w:val="28FA8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B1113A"/>
    <w:multiLevelType w:val="hybridMultilevel"/>
    <w:tmpl w:val="22BCFC3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88B3C55"/>
    <w:multiLevelType w:val="hybridMultilevel"/>
    <w:tmpl w:val="7AE6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D656F0"/>
    <w:multiLevelType w:val="hybridMultilevel"/>
    <w:tmpl w:val="F514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8D5B25"/>
    <w:multiLevelType w:val="hybridMultilevel"/>
    <w:tmpl w:val="CE726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3470694">
    <w:abstractNumId w:val="9"/>
  </w:num>
  <w:num w:numId="2" w16cid:durableId="534343625">
    <w:abstractNumId w:val="11"/>
  </w:num>
  <w:num w:numId="3" w16cid:durableId="493763301">
    <w:abstractNumId w:val="6"/>
  </w:num>
  <w:num w:numId="4" w16cid:durableId="774054180">
    <w:abstractNumId w:val="8"/>
  </w:num>
  <w:num w:numId="5" w16cid:durableId="1092509418">
    <w:abstractNumId w:val="12"/>
  </w:num>
  <w:num w:numId="6" w16cid:durableId="350226833">
    <w:abstractNumId w:val="0"/>
  </w:num>
  <w:num w:numId="7" w16cid:durableId="494299838">
    <w:abstractNumId w:val="7"/>
  </w:num>
  <w:num w:numId="8" w16cid:durableId="1646818832">
    <w:abstractNumId w:val="10"/>
  </w:num>
  <w:num w:numId="9" w16cid:durableId="1813255006">
    <w:abstractNumId w:val="1"/>
  </w:num>
  <w:num w:numId="10" w16cid:durableId="1807044660">
    <w:abstractNumId w:val="2"/>
  </w:num>
  <w:num w:numId="11" w16cid:durableId="1379088073">
    <w:abstractNumId w:val="3"/>
  </w:num>
  <w:num w:numId="12" w16cid:durableId="989938626">
    <w:abstractNumId w:val="5"/>
  </w:num>
  <w:num w:numId="13" w16cid:durableId="1773814361">
    <w:abstractNumId w:val="14"/>
  </w:num>
  <w:num w:numId="14" w16cid:durableId="1999117735">
    <w:abstractNumId w:val="4"/>
  </w:num>
  <w:num w:numId="15" w16cid:durableId="858201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6F"/>
    <w:rsid w:val="00040867"/>
    <w:rsid w:val="00060A86"/>
    <w:rsid w:val="00071695"/>
    <w:rsid w:val="000A0049"/>
    <w:rsid w:val="000B697E"/>
    <w:rsid w:val="000D323A"/>
    <w:rsid w:val="000D7BB3"/>
    <w:rsid w:val="000E1296"/>
    <w:rsid w:val="001037C8"/>
    <w:rsid w:val="00111F64"/>
    <w:rsid w:val="00115D19"/>
    <w:rsid w:val="00117057"/>
    <w:rsid w:val="00126FE6"/>
    <w:rsid w:val="00140BC8"/>
    <w:rsid w:val="00154F53"/>
    <w:rsid w:val="001672B8"/>
    <w:rsid w:val="00170411"/>
    <w:rsid w:val="001B1E96"/>
    <w:rsid w:val="001B7649"/>
    <w:rsid w:val="001C3DF9"/>
    <w:rsid w:val="001D0AAE"/>
    <w:rsid w:val="001D7636"/>
    <w:rsid w:val="001E0497"/>
    <w:rsid w:val="001F5F4F"/>
    <w:rsid w:val="00207717"/>
    <w:rsid w:val="0024723F"/>
    <w:rsid w:val="00264D45"/>
    <w:rsid w:val="002729DC"/>
    <w:rsid w:val="0027341E"/>
    <w:rsid w:val="002776B2"/>
    <w:rsid w:val="002839DF"/>
    <w:rsid w:val="00292776"/>
    <w:rsid w:val="002946A3"/>
    <w:rsid w:val="002A0E05"/>
    <w:rsid w:val="002B5AA1"/>
    <w:rsid w:val="002D2694"/>
    <w:rsid w:val="002D76B6"/>
    <w:rsid w:val="002E5504"/>
    <w:rsid w:val="002E790D"/>
    <w:rsid w:val="002F167E"/>
    <w:rsid w:val="002F1C27"/>
    <w:rsid w:val="003162D1"/>
    <w:rsid w:val="003260D3"/>
    <w:rsid w:val="0033153E"/>
    <w:rsid w:val="0034413E"/>
    <w:rsid w:val="00345D40"/>
    <w:rsid w:val="00352EF7"/>
    <w:rsid w:val="003612D2"/>
    <w:rsid w:val="00371485"/>
    <w:rsid w:val="00383131"/>
    <w:rsid w:val="003845CE"/>
    <w:rsid w:val="0039403D"/>
    <w:rsid w:val="003A54EC"/>
    <w:rsid w:val="003C75CB"/>
    <w:rsid w:val="003E0E34"/>
    <w:rsid w:val="00400FE8"/>
    <w:rsid w:val="00401DCC"/>
    <w:rsid w:val="0041196D"/>
    <w:rsid w:val="0045162B"/>
    <w:rsid w:val="00457CE9"/>
    <w:rsid w:val="00460699"/>
    <w:rsid w:val="004633DD"/>
    <w:rsid w:val="00470DA8"/>
    <w:rsid w:val="0048306F"/>
    <w:rsid w:val="004862F7"/>
    <w:rsid w:val="00495070"/>
    <w:rsid w:val="004E023C"/>
    <w:rsid w:val="004F00B5"/>
    <w:rsid w:val="004F0281"/>
    <w:rsid w:val="004F2F69"/>
    <w:rsid w:val="005133AA"/>
    <w:rsid w:val="00522EE0"/>
    <w:rsid w:val="00524E62"/>
    <w:rsid w:val="00546B9C"/>
    <w:rsid w:val="0055460D"/>
    <w:rsid w:val="00596E7E"/>
    <w:rsid w:val="00597EC8"/>
    <w:rsid w:val="005A4AA8"/>
    <w:rsid w:val="005D3885"/>
    <w:rsid w:val="005D4A20"/>
    <w:rsid w:val="005E34E1"/>
    <w:rsid w:val="005E4C10"/>
    <w:rsid w:val="005F3736"/>
    <w:rsid w:val="005F58D4"/>
    <w:rsid w:val="00600598"/>
    <w:rsid w:val="00610FFB"/>
    <w:rsid w:val="006319AA"/>
    <w:rsid w:val="006363A3"/>
    <w:rsid w:val="006407BB"/>
    <w:rsid w:val="0064101C"/>
    <w:rsid w:val="00677FB9"/>
    <w:rsid w:val="006974BD"/>
    <w:rsid w:val="006A4EB7"/>
    <w:rsid w:val="006B783B"/>
    <w:rsid w:val="006C0434"/>
    <w:rsid w:val="00700067"/>
    <w:rsid w:val="007139B3"/>
    <w:rsid w:val="007426AB"/>
    <w:rsid w:val="00777720"/>
    <w:rsid w:val="007909B6"/>
    <w:rsid w:val="007B1142"/>
    <w:rsid w:val="007B7E5E"/>
    <w:rsid w:val="007C7695"/>
    <w:rsid w:val="008056AE"/>
    <w:rsid w:val="008146CF"/>
    <w:rsid w:val="0082676B"/>
    <w:rsid w:val="00830D14"/>
    <w:rsid w:val="00830D4D"/>
    <w:rsid w:val="00833179"/>
    <w:rsid w:val="00837CC8"/>
    <w:rsid w:val="00855A66"/>
    <w:rsid w:val="00865AB4"/>
    <w:rsid w:val="008A5D96"/>
    <w:rsid w:val="008B2D6C"/>
    <w:rsid w:val="008C3E42"/>
    <w:rsid w:val="008C7498"/>
    <w:rsid w:val="008D1D74"/>
    <w:rsid w:val="008E1370"/>
    <w:rsid w:val="008E2831"/>
    <w:rsid w:val="008E66E9"/>
    <w:rsid w:val="008F4B99"/>
    <w:rsid w:val="008F70D1"/>
    <w:rsid w:val="00905E0F"/>
    <w:rsid w:val="00962A95"/>
    <w:rsid w:val="00985AC3"/>
    <w:rsid w:val="009B1FF9"/>
    <w:rsid w:val="009B2213"/>
    <w:rsid w:val="009C19C4"/>
    <w:rsid w:val="009C5504"/>
    <w:rsid w:val="009D1F2F"/>
    <w:rsid w:val="009E33C3"/>
    <w:rsid w:val="009F0EEB"/>
    <w:rsid w:val="009F2356"/>
    <w:rsid w:val="00A132A6"/>
    <w:rsid w:val="00A27897"/>
    <w:rsid w:val="00A60E0E"/>
    <w:rsid w:val="00A72B2E"/>
    <w:rsid w:val="00A851EA"/>
    <w:rsid w:val="00A85A2B"/>
    <w:rsid w:val="00A861E4"/>
    <w:rsid w:val="00A8797D"/>
    <w:rsid w:val="00A90853"/>
    <w:rsid w:val="00A91713"/>
    <w:rsid w:val="00AC0023"/>
    <w:rsid w:val="00AC5A62"/>
    <w:rsid w:val="00AC784E"/>
    <w:rsid w:val="00AE6F33"/>
    <w:rsid w:val="00AF7F0D"/>
    <w:rsid w:val="00B01838"/>
    <w:rsid w:val="00B368A9"/>
    <w:rsid w:val="00B603FC"/>
    <w:rsid w:val="00B76E6E"/>
    <w:rsid w:val="00B812FE"/>
    <w:rsid w:val="00B86551"/>
    <w:rsid w:val="00B94DF7"/>
    <w:rsid w:val="00B956C5"/>
    <w:rsid w:val="00BA3E28"/>
    <w:rsid w:val="00BB1FF0"/>
    <w:rsid w:val="00C01E42"/>
    <w:rsid w:val="00C01E4D"/>
    <w:rsid w:val="00C0269C"/>
    <w:rsid w:val="00C10A01"/>
    <w:rsid w:val="00C13C07"/>
    <w:rsid w:val="00C3466E"/>
    <w:rsid w:val="00C42621"/>
    <w:rsid w:val="00C446B3"/>
    <w:rsid w:val="00C47F38"/>
    <w:rsid w:val="00C81783"/>
    <w:rsid w:val="00C83099"/>
    <w:rsid w:val="00C87468"/>
    <w:rsid w:val="00C96DF9"/>
    <w:rsid w:val="00CA1ED1"/>
    <w:rsid w:val="00CA3949"/>
    <w:rsid w:val="00CA4C1B"/>
    <w:rsid w:val="00CB530D"/>
    <w:rsid w:val="00CB6734"/>
    <w:rsid w:val="00CD78F5"/>
    <w:rsid w:val="00CD7977"/>
    <w:rsid w:val="00CE4F51"/>
    <w:rsid w:val="00CE7B82"/>
    <w:rsid w:val="00D04973"/>
    <w:rsid w:val="00D20A20"/>
    <w:rsid w:val="00D2186F"/>
    <w:rsid w:val="00D638DB"/>
    <w:rsid w:val="00D645E5"/>
    <w:rsid w:val="00DB6E1D"/>
    <w:rsid w:val="00DC74D5"/>
    <w:rsid w:val="00DF4DD3"/>
    <w:rsid w:val="00E04AD4"/>
    <w:rsid w:val="00E05DAF"/>
    <w:rsid w:val="00E1791D"/>
    <w:rsid w:val="00E276B0"/>
    <w:rsid w:val="00E3691D"/>
    <w:rsid w:val="00E36992"/>
    <w:rsid w:val="00E45A02"/>
    <w:rsid w:val="00E53E83"/>
    <w:rsid w:val="00E742DF"/>
    <w:rsid w:val="00E96C22"/>
    <w:rsid w:val="00EA445C"/>
    <w:rsid w:val="00EC3B71"/>
    <w:rsid w:val="00ED06B2"/>
    <w:rsid w:val="00ED44C0"/>
    <w:rsid w:val="00EE75EB"/>
    <w:rsid w:val="00EE7949"/>
    <w:rsid w:val="00F13BB3"/>
    <w:rsid w:val="00F246C0"/>
    <w:rsid w:val="00F55710"/>
    <w:rsid w:val="00F71331"/>
    <w:rsid w:val="00F7560F"/>
    <w:rsid w:val="00F80785"/>
    <w:rsid w:val="00FA36D7"/>
    <w:rsid w:val="00FA5BA9"/>
    <w:rsid w:val="00FB293C"/>
    <w:rsid w:val="00FB6D95"/>
    <w:rsid w:val="00FC3E8A"/>
    <w:rsid w:val="00FC4688"/>
    <w:rsid w:val="00FD6973"/>
    <w:rsid w:val="00FF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29078"/>
  <w15:docId w15:val="{04CE6468-4642-48B8-BC0D-812E7894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F0D"/>
    <w:pPr>
      <w:ind w:left="720"/>
      <w:contextualSpacing/>
    </w:pPr>
  </w:style>
  <w:style w:type="paragraph" w:styleId="Header">
    <w:name w:val="header"/>
    <w:basedOn w:val="Normal"/>
    <w:link w:val="HeaderChar"/>
    <w:uiPriority w:val="99"/>
    <w:unhideWhenUsed/>
    <w:rsid w:val="00A72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2E"/>
  </w:style>
  <w:style w:type="paragraph" w:styleId="Footer">
    <w:name w:val="footer"/>
    <w:basedOn w:val="Normal"/>
    <w:link w:val="FooterChar"/>
    <w:uiPriority w:val="99"/>
    <w:unhideWhenUsed/>
    <w:rsid w:val="00A72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2E"/>
  </w:style>
  <w:style w:type="paragraph" w:styleId="BalloonText">
    <w:name w:val="Balloon Text"/>
    <w:basedOn w:val="Normal"/>
    <w:link w:val="BalloonTextChar"/>
    <w:uiPriority w:val="99"/>
    <w:semiHidden/>
    <w:unhideWhenUsed/>
    <w:rsid w:val="00A72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2E"/>
    <w:rPr>
      <w:rFonts w:ascii="Tahoma" w:hAnsi="Tahoma" w:cs="Tahoma"/>
      <w:sz w:val="16"/>
      <w:szCs w:val="16"/>
    </w:rPr>
  </w:style>
  <w:style w:type="character" w:styleId="CommentReference">
    <w:name w:val="annotation reference"/>
    <w:basedOn w:val="DefaultParagraphFont"/>
    <w:uiPriority w:val="99"/>
    <w:semiHidden/>
    <w:unhideWhenUsed/>
    <w:rsid w:val="001B7649"/>
    <w:rPr>
      <w:sz w:val="16"/>
      <w:szCs w:val="16"/>
    </w:rPr>
  </w:style>
  <w:style w:type="paragraph" w:styleId="CommentText">
    <w:name w:val="annotation text"/>
    <w:basedOn w:val="Normal"/>
    <w:link w:val="CommentTextChar"/>
    <w:uiPriority w:val="99"/>
    <w:semiHidden/>
    <w:unhideWhenUsed/>
    <w:rsid w:val="001B7649"/>
    <w:pPr>
      <w:spacing w:line="240" w:lineRule="auto"/>
    </w:pPr>
    <w:rPr>
      <w:sz w:val="20"/>
      <w:szCs w:val="20"/>
    </w:rPr>
  </w:style>
  <w:style w:type="character" w:customStyle="1" w:styleId="CommentTextChar">
    <w:name w:val="Comment Text Char"/>
    <w:basedOn w:val="DefaultParagraphFont"/>
    <w:link w:val="CommentText"/>
    <w:uiPriority w:val="99"/>
    <w:semiHidden/>
    <w:rsid w:val="001B7649"/>
    <w:rPr>
      <w:sz w:val="20"/>
      <w:szCs w:val="20"/>
    </w:rPr>
  </w:style>
  <w:style w:type="paragraph" w:styleId="CommentSubject">
    <w:name w:val="annotation subject"/>
    <w:basedOn w:val="CommentText"/>
    <w:next w:val="CommentText"/>
    <w:link w:val="CommentSubjectChar"/>
    <w:uiPriority w:val="99"/>
    <w:semiHidden/>
    <w:unhideWhenUsed/>
    <w:rsid w:val="001B7649"/>
    <w:rPr>
      <w:b/>
      <w:bCs/>
    </w:rPr>
  </w:style>
  <w:style w:type="character" w:customStyle="1" w:styleId="CommentSubjectChar">
    <w:name w:val="Comment Subject Char"/>
    <w:basedOn w:val="CommentTextChar"/>
    <w:link w:val="CommentSubject"/>
    <w:uiPriority w:val="99"/>
    <w:semiHidden/>
    <w:rsid w:val="001B7649"/>
    <w:rPr>
      <w:b/>
      <w:bCs/>
      <w:sz w:val="20"/>
      <w:szCs w:val="20"/>
    </w:rPr>
  </w:style>
  <w:style w:type="paragraph" w:customStyle="1" w:styleId="Default">
    <w:name w:val="Default"/>
    <w:rsid w:val="00CD78F5"/>
    <w:pPr>
      <w:autoSpaceDE w:val="0"/>
      <w:autoSpaceDN w:val="0"/>
      <w:adjustRightInd w:val="0"/>
      <w:spacing w:after="0" w:line="240" w:lineRule="auto"/>
    </w:pPr>
    <w:rPr>
      <w:rFonts w:ascii="FS Me" w:hAnsi="FS Me" w:cs="FS Me"/>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762">
      <w:bodyDiv w:val="1"/>
      <w:marLeft w:val="0"/>
      <w:marRight w:val="0"/>
      <w:marTop w:val="0"/>
      <w:marBottom w:val="0"/>
      <w:divBdr>
        <w:top w:val="none" w:sz="0" w:space="0" w:color="auto"/>
        <w:left w:val="none" w:sz="0" w:space="0" w:color="auto"/>
        <w:bottom w:val="none" w:sz="0" w:space="0" w:color="auto"/>
        <w:right w:val="none" w:sz="0" w:space="0" w:color="auto"/>
      </w:divBdr>
    </w:div>
    <w:div w:id="707416622">
      <w:bodyDiv w:val="1"/>
      <w:marLeft w:val="0"/>
      <w:marRight w:val="0"/>
      <w:marTop w:val="0"/>
      <w:marBottom w:val="0"/>
      <w:divBdr>
        <w:top w:val="none" w:sz="0" w:space="0" w:color="auto"/>
        <w:left w:val="none" w:sz="0" w:space="0" w:color="auto"/>
        <w:bottom w:val="none" w:sz="0" w:space="0" w:color="auto"/>
        <w:right w:val="none" w:sz="0" w:space="0" w:color="auto"/>
      </w:divBdr>
    </w:div>
    <w:div w:id="821001995">
      <w:bodyDiv w:val="1"/>
      <w:marLeft w:val="0"/>
      <w:marRight w:val="0"/>
      <w:marTop w:val="0"/>
      <w:marBottom w:val="0"/>
      <w:divBdr>
        <w:top w:val="none" w:sz="0" w:space="0" w:color="auto"/>
        <w:left w:val="none" w:sz="0" w:space="0" w:color="auto"/>
        <w:bottom w:val="none" w:sz="0" w:space="0" w:color="auto"/>
        <w:right w:val="none" w:sz="0" w:space="0" w:color="auto"/>
      </w:divBdr>
    </w:div>
    <w:div w:id="983121495">
      <w:bodyDiv w:val="1"/>
      <w:marLeft w:val="0"/>
      <w:marRight w:val="0"/>
      <w:marTop w:val="0"/>
      <w:marBottom w:val="0"/>
      <w:divBdr>
        <w:top w:val="none" w:sz="0" w:space="0" w:color="auto"/>
        <w:left w:val="none" w:sz="0" w:space="0" w:color="auto"/>
        <w:bottom w:val="none" w:sz="0" w:space="0" w:color="auto"/>
        <w:right w:val="none" w:sz="0" w:space="0" w:color="auto"/>
      </w:divBdr>
    </w:div>
    <w:div w:id="1033766950">
      <w:bodyDiv w:val="1"/>
      <w:marLeft w:val="0"/>
      <w:marRight w:val="0"/>
      <w:marTop w:val="0"/>
      <w:marBottom w:val="0"/>
      <w:divBdr>
        <w:top w:val="none" w:sz="0" w:space="0" w:color="auto"/>
        <w:left w:val="none" w:sz="0" w:space="0" w:color="auto"/>
        <w:bottom w:val="none" w:sz="0" w:space="0" w:color="auto"/>
        <w:right w:val="none" w:sz="0" w:space="0" w:color="auto"/>
      </w:divBdr>
    </w:div>
    <w:div w:id="1197935623">
      <w:bodyDiv w:val="1"/>
      <w:marLeft w:val="0"/>
      <w:marRight w:val="0"/>
      <w:marTop w:val="0"/>
      <w:marBottom w:val="0"/>
      <w:divBdr>
        <w:top w:val="none" w:sz="0" w:space="0" w:color="auto"/>
        <w:left w:val="none" w:sz="0" w:space="0" w:color="auto"/>
        <w:bottom w:val="none" w:sz="0" w:space="0" w:color="auto"/>
        <w:right w:val="none" w:sz="0" w:space="0" w:color="auto"/>
      </w:divBdr>
    </w:div>
    <w:div w:id="17609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67E2-513B-468F-9F1B-C3E27052B45C}">
  <ds:schemaRefs>
    <ds:schemaRef ds:uri="http://schemas.microsoft.com/office/2006/metadata/properties"/>
    <ds:schemaRef ds:uri="http://schemas.microsoft.com/office/infopath/2007/PartnerControls"/>
    <ds:schemaRef ds:uri="23542e8a-39f9-470c-be3f-324e30cb48c3"/>
    <ds:schemaRef ds:uri="732e9d29-42df-4e9b-a052-cf7051038cb1"/>
  </ds:schemaRefs>
</ds:datastoreItem>
</file>

<file path=customXml/itemProps2.xml><?xml version="1.0" encoding="utf-8"?>
<ds:datastoreItem xmlns:ds="http://schemas.openxmlformats.org/officeDocument/2006/customXml" ds:itemID="{FBA280B2-E942-48E3-8F23-1CB3FE817688}">
  <ds:schemaRefs>
    <ds:schemaRef ds:uri="http://schemas.microsoft.com/sharepoint/v3/contenttype/forms"/>
  </ds:schemaRefs>
</ds:datastoreItem>
</file>

<file path=customXml/itemProps3.xml><?xml version="1.0" encoding="utf-8"?>
<ds:datastoreItem xmlns:ds="http://schemas.openxmlformats.org/officeDocument/2006/customXml" ds:itemID="{41690FD0-57B9-4AA0-B6B2-B9D85B52980E}"/>
</file>

<file path=customXml/itemProps4.xml><?xml version="1.0" encoding="utf-8"?>
<ds:datastoreItem xmlns:ds="http://schemas.openxmlformats.org/officeDocument/2006/customXml" ds:itemID="{CF1F6B45-7E64-4693-81D5-65847228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Debbie Whight</cp:lastModifiedBy>
  <cp:revision>89</cp:revision>
  <cp:lastPrinted>2025-10-20T08:29:00Z</cp:lastPrinted>
  <dcterms:created xsi:type="dcterms:W3CDTF">2024-02-06T14:52:00Z</dcterms:created>
  <dcterms:modified xsi:type="dcterms:W3CDTF">2025-10-21T13:13:00Z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