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50437356" w:rsidP="2B65AB7B" w:rsidRDefault="50437356" w14:paraId="24DE64A6" w14:textId="79BA1AB1">
      <w:p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50437356">
        <w:rPr>
          <w:rFonts w:ascii="Arial" w:hAnsi="Arial" w:eastAsia="Arial" w:cs="Arial"/>
          <w:b w:val="1"/>
          <w:bCs w:val="1"/>
          <w:i w:val="0"/>
          <w:iCs w:val="0"/>
          <w:caps w:val="0"/>
          <w:smallCaps w:val="0"/>
          <w:noProof w:val="0"/>
          <w:color w:val="000000" w:themeColor="text1" w:themeTint="FF" w:themeShade="FF"/>
          <w:sz w:val="22"/>
          <w:szCs w:val="22"/>
          <w:lang w:val="en-GB"/>
        </w:rPr>
        <w:t>Job Title:</w:t>
      </w:r>
      <w:r>
        <w:tab/>
      </w:r>
      <w:r>
        <w:tab/>
      </w:r>
      <w:r>
        <w:tab/>
      </w:r>
      <w:r w:rsidRPr="2B65AB7B" w:rsidR="50437356">
        <w:rPr>
          <w:rFonts w:ascii="Arial" w:hAnsi="Arial" w:eastAsia="Arial" w:cs="Arial"/>
          <w:b w:val="0"/>
          <w:bCs w:val="0"/>
          <w:i w:val="0"/>
          <w:iCs w:val="0"/>
          <w:caps w:val="0"/>
          <w:smallCaps w:val="0"/>
          <w:noProof w:val="0"/>
          <w:color w:val="000000" w:themeColor="text1" w:themeTint="FF" w:themeShade="FF"/>
          <w:sz w:val="22"/>
          <w:szCs w:val="22"/>
          <w:lang w:val="en-GB"/>
        </w:rPr>
        <w:t xml:space="preserve">Teacher – SEND </w:t>
      </w:r>
      <w:r>
        <w:tab/>
      </w:r>
      <w:r>
        <w:tab/>
      </w:r>
      <w:r>
        <w:tab/>
      </w:r>
      <w:r>
        <w:tab/>
      </w:r>
      <w:r w:rsidRPr="2B65AB7B" w:rsidR="50437356">
        <w:rPr>
          <w:rFonts w:ascii="Arial" w:hAnsi="Arial" w:eastAsia="Arial" w:cs="Arial"/>
          <w:b w:val="1"/>
          <w:bCs w:val="1"/>
          <w:i w:val="0"/>
          <w:iCs w:val="0"/>
          <w:caps w:val="0"/>
          <w:smallCaps w:val="0"/>
          <w:noProof w:val="0"/>
          <w:color w:val="000000" w:themeColor="text1" w:themeTint="FF" w:themeShade="FF"/>
          <w:sz w:val="22"/>
          <w:szCs w:val="22"/>
          <w:lang w:val="en-GB"/>
        </w:rPr>
        <w:t xml:space="preserve"> </w:t>
      </w:r>
    </w:p>
    <w:p w:rsidR="2B65AB7B" w:rsidP="2B65AB7B" w:rsidRDefault="2B65AB7B" w14:paraId="318FC546" w14:textId="39E62302">
      <w:pPr>
        <w:rPr>
          <w:rFonts w:ascii="Arial" w:hAnsi="Arial" w:eastAsia="Arial" w:cs="Arial"/>
          <w:b w:val="0"/>
          <w:bCs w:val="0"/>
          <w:i w:val="0"/>
          <w:iCs w:val="0"/>
          <w:caps w:val="0"/>
          <w:smallCaps w:val="0"/>
          <w:noProof w:val="0"/>
          <w:color w:val="000000" w:themeColor="text1" w:themeTint="FF" w:themeShade="FF"/>
          <w:sz w:val="22"/>
          <w:szCs w:val="22"/>
          <w:lang w:val="en-GB"/>
        </w:rPr>
      </w:pPr>
    </w:p>
    <w:p w:rsidR="50437356" w:rsidP="2B65AB7B" w:rsidRDefault="50437356" w14:paraId="5EE1B458" w14:textId="22DED326">
      <w:p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50437356">
        <w:rPr>
          <w:rFonts w:ascii="Arial" w:hAnsi="Arial" w:eastAsia="Arial" w:cs="Arial"/>
          <w:b w:val="1"/>
          <w:bCs w:val="1"/>
          <w:i w:val="0"/>
          <w:iCs w:val="0"/>
          <w:caps w:val="0"/>
          <w:smallCaps w:val="0"/>
          <w:noProof w:val="0"/>
          <w:color w:val="000000" w:themeColor="text1" w:themeTint="FF" w:themeShade="FF"/>
          <w:sz w:val="22"/>
          <w:szCs w:val="22"/>
          <w:lang w:val="en-GB"/>
        </w:rPr>
        <w:t>Responsible to:</w:t>
      </w:r>
      <w:r>
        <w:tab/>
      </w:r>
      <w:r>
        <w:tab/>
      </w:r>
      <w:r w:rsidRPr="2B65AB7B" w:rsidR="50437356">
        <w:rPr>
          <w:rFonts w:ascii="Arial" w:hAnsi="Arial" w:eastAsia="Arial" w:cs="Arial"/>
          <w:b w:val="0"/>
          <w:bCs w:val="0"/>
          <w:i w:val="0"/>
          <w:iCs w:val="0"/>
          <w:caps w:val="0"/>
          <w:smallCaps w:val="0"/>
          <w:noProof w:val="0"/>
          <w:color w:val="000000" w:themeColor="text1" w:themeTint="FF" w:themeShade="FF"/>
          <w:sz w:val="22"/>
          <w:szCs w:val="22"/>
          <w:lang w:val="en-GB"/>
        </w:rPr>
        <w:t xml:space="preserve">Head of School via Senior AHT/KS Lead  </w:t>
      </w:r>
      <w:r>
        <w:tab/>
      </w:r>
      <w:r>
        <w:tab/>
      </w:r>
      <w:r>
        <w:tab/>
      </w:r>
      <w:r>
        <w:tab/>
      </w:r>
    </w:p>
    <w:p w:rsidR="2B65AB7B" w:rsidP="2B65AB7B" w:rsidRDefault="2B65AB7B" w14:paraId="64E2E145" w14:textId="4F9E758D">
      <w:pPr>
        <w:rPr>
          <w:rFonts w:ascii="Arial" w:hAnsi="Arial" w:eastAsia="Arial" w:cs="Arial"/>
          <w:b w:val="0"/>
          <w:bCs w:val="0"/>
          <w:i w:val="0"/>
          <w:iCs w:val="0"/>
          <w:caps w:val="0"/>
          <w:smallCaps w:val="0"/>
          <w:noProof w:val="0"/>
          <w:color w:val="000000" w:themeColor="text1" w:themeTint="FF" w:themeShade="FF"/>
          <w:sz w:val="22"/>
          <w:szCs w:val="22"/>
          <w:lang w:val="en-GB"/>
        </w:rPr>
      </w:pPr>
    </w:p>
    <w:p w:rsidR="50437356" w:rsidP="2B65AB7B" w:rsidRDefault="50437356" w14:paraId="1A4846A4" w14:textId="55C7C54A">
      <w:p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50437356">
        <w:rPr>
          <w:rFonts w:ascii="Arial" w:hAnsi="Arial" w:eastAsia="Arial" w:cs="Arial"/>
          <w:b w:val="1"/>
          <w:bCs w:val="1"/>
          <w:i w:val="0"/>
          <w:iCs w:val="0"/>
          <w:caps w:val="0"/>
          <w:smallCaps w:val="0"/>
          <w:noProof w:val="0"/>
          <w:color w:val="000000" w:themeColor="text1" w:themeTint="FF" w:themeShade="FF"/>
          <w:sz w:val="22"/>
          <w:szCs w:val="22"/>
          <w:lang w:val="en-GB"/>
        </w:rPr>
        <w:t>Functional Liaison with:</w:t>
      </w:r>
      <w:r>
        <w:tab/>
      </w:r>
      <w:r w:rsidRPr="2B65AB7B" w:rsidR="50437356">
        <w:rPr>
          <w:rFonts w:ascii="Arial" w:hAnsi="Arial" w:eastAsia="Arial" w:cs="Arial"/>
          <w:b w:val="0"/>
          <w:bCs w:val="0"/>
          <w:i w:val="0"/>
          <w:iCs w:val="0"/>
          <w:caps w:val="0"/>
          <w:smallCaps w:val="0"/>
          <w:noProof w:val="0"/>
          <w:color w:val="000000" w:themeColor="text1" w:themeTint="FF" w:themeShade="FF"/>
          <w:sz w:val="22"/>
          <w:szCs w:val="22"/>
          <w:lang w:val="en-GB"/>
        </w:rPr>
        <w:t xml:space="preserve">Internal/External stake holder, Students, Department Lead, Head of School </w:t>
      </w:r>
      <w:r>
        <w:tab/>
      </w:r>
      <w:r>
        <w:tab/>
      </w:r>
      <w:r>
        <w:tab/>
      </w:r>
      <w:r>
        <w:tab/>
      </w:r>
      <w:r>
        <w:tab/>
      </w:r>
      <w:r>
        <w:tab/>
      </w:r>
      <w:r>
        <w:tab/>
      </w:r>
      <w:r>
        <w:tab/>
      </w:r>
    </w:p>
    <w:p w:rsidR="50437356" w:rsidP="2B65AB7B" w:rsidRDefault="50437356" w14:paraId="181EEEB7" w14:textId="28B00800">
      <w:pPr>
        <w:ind w:left="2880" w:hanging="288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50437356">
        <w:rPr>
          <w:rFonts w:ascii="Arial" w:hAnsi="Arial" w:eastAsia="Arial" w:cs="Arial"/>
          <w:b w:val="1"/>
          <w:bCs w:val="1"/>
          <w:i w:val="0"/>
          <w:iCs w:val="0"/>
          <w:caps w:val="0"/>
          <w:smallCaps w:val="0"/>
          <w:noProof w:val="0"/>
          <w:color w:val="000000" w:themeColor="text1" w:themeTint="FF" w:themeShade="FF"/>
          <w:sz w:val="22"/>
          <w:szCs w:val="22"/>
          <w:lang w:val="en-GB"/>
        </w:rPr>
        <w:t>Main Purpose:</w:t>
      </w:r>
      <w:r>
        <w:tab/>
      </w:r>
      <w:r w:rsidRPr="2B65AB7B" w:rsidR="50437356">
        <w:rPr>
          <w:rFonts w:ascii="Arial" w:hAnsi="Arial" w:eastAsia="Arial" w:cs="Arial"/>
          <w:b w:val="0"/>
          <w:bCs w:val="0"/>
          <w:i w:val="0"/>
          <w:iCs w:val="0"/>
          <w:caps w:val="0"/>
          <w:smallCaps w:val="0"/>
          <w:noProof w:val="0"/>
          <w:color w:val="000000" w:themeColor="text1" w:themeTint="FF" w:themeShade="FF"/>
          <w:sz w:val="22"/>
          <w:szCs w:val="22"/>
          <w:lang w:val="en-GB"/>
        </w:rPr>
        <w:t>As a Teacher, you will deliver outstanding teaching and learning to students with complex moderate learning difficulties, fostering their intellectual, physical, social, emotional, moral, and spiritual development. You will create a safe, nurturing, and inclusive educational environment where students can build self-confidence, autonomy, and the skills required for meaningful participation in their communities.</w:t>
      </w:r>
    </w:p>
    <w:p w:rsidR="2B65AB7B" w:rsidP="2B65AB7B" w:rsidRDefault="2B65AB7B" w14:paraId="2562E05D" w14:textId="32FAF991">
      <w:pPr>
        <w:ind w:left="2880" w:hanging="2880"/>
        <w:jc w:val="left"/>
        <w:rPr>
          <w:rFonts w:ascii="Arial" w:hAnsi="Arial" w:eastAsia="Arial" w:cs="Arial"/>
          <w:b w:val="0"/>
          <w:bCs w:val="0"/>
          <w:i w:val="0"/>
          <w:iCs w:val="0"/>
          <w:caps w:val="0"/>
          <w:smallCaps w:val="0"/>
          <w:noProof w:val="0"/>
          <w:color w:val="000000" w:themeColor="text1" w:themeTint="FF" w:themeShade="FF"/>
          <w:sz w:val="22"/>
          <w:szCs w:val="22"/>
          <w:lang w:val="en-GB"/>
        </w:rPr>
      </w:pPr>
    </w:p>
    <w:p w:rsidR="50437356" w:rsidP="2B65AB7B" w:rsidRDefault="50437356" w14:paraId="6328F785" w14:textId="1F4B1580">
      <w:pPr>
        <w:ind w:left="288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50437356">
        <w:rPr>
          <w:rFonts w:ascii="Arial" w:hAnsi="Arial" w:eastAsia="Arial" w:cs="Arial"/>
          <w:b w:val="0"/>
          <w:bCs w:val="0"/>
          <w:i w:val="0"/>
          <w:iCs w:val="0"/>
          <w:caps w:val="0"/>
          <w:smallCaps w:val="0"/>
          <w:noProof w:val="0"/>
          <w:color w:val="000000" w:themeColor="text1" w:themeTint="FF" w:themeShade="FF"/>
          <w:sz w:val="22"/>
          <w:szCs w:val="22"/>
          <w:lang w:val="en-GB"/>
        </w:rPr>
        <w:t>Through trauma-informed practices and Conscious Discipline techniques, you will support students in regulating their behaviour and achieving their full potential. You will teach core and other subjects across the SEND curriculum, tailoring your approach to meet diverse individual needs while collaborating closely with parents, colleagues, and external professionals to ensure the holistic development and success of every student.</w:t>
      </w:r>
    </w:p>
    <w:p w:rsidR="2B65AB7B" w:rsidP="2B65AB7B" w:rsidRDefault="2B65AB7B" w14:paraId="73E39213" w14:textId="600FC14F">
      <w:pPr>
        <w:ind w:left="3600" w:hanging="3600"/>
        <w:rPr>
          <w:rFonts w:ascii="Arial" w:hAnsi="Arial" w:eastAsia="Arial" w:cs="Arial"/>
          <w:sz w:val="22"/>
          <w:szCs w:val="22"/>
        </w:rPr>
      </w:pPr>
    </w:p>
    <w:p w:rsidRPr="000A1326" w:rsidR="00F71D96" w:rsidP="658C6486" w:rsidRDefault="00F71D96" w14:paraId="40E1B85B" w14:textId="07394634">
      <w:pPr>
        <w:rPr>
          <w:rFonts w:ascii="Arial" w:hAnsi="Arial" w:eastAsia="Arial" w:cs="Arial"/>
          <w:b/>
          <w:bCs/>
          <w:sz w:val="22"/>
          <w:szCs w:val="22"/>
        </w:rPr>
      </w:pPr>
    </w:p>
    <w:p w:rsidRPr="000A1326" w:rsidR="00F422DF" w:rsidP="2B65AB7B" w:rsidRDefault="00F422DF" w14:paraId="79CFF2DB" w14:textId="10C77600">
      <w:pPr>
        <w:pStyle w:val="Normal"/>
        <w:ind w:firstLine="0"/>
        <w:rPr>
          <w:rFonts w:ascii="Arial" w:hAnsi="Arial" w:eastAsia="Arial" w:cs="Arial"/>
          <w:sz w:val="22"/>
          <w:szCs w:val="22"/>
        </w:rPr>
      </w:pPr>
      <w:r w:rsidRPr="2B65AB7B" w:rsidR="00F422DF">
        <w:rPr>
          <w:rFonts w:ascii="Arial" w:hAnsi="Arial" w:eastAsia="Arial" w:cs="Arial"/>
          <w:b w:val="1"/>
          <w:bCs w:val="1"/>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0A1326" w:rsidR="00F422DF" w:rsidP="2B65AB7B" w:rsidRDefault="00F422DF" w14:paraId="7C854D45" w14:textId="23546230" w14:noSpellErr="1">
      <w:pPr>
        <w:jc w:val="both"/>
        <w:rPr>
          <w:rFonts w:ascii="Arial" w:hAnsi="Arial" w:eastAsia="Arial" w:cs="Arial"/>
          <w:i w:val="1"/>
          <w:iCs w:val="1"/>
          <w:sz w:val="20"/>
          <w:szCs w:val="20"/>
        </w:rPr>
      </w:pPr>
      <w:r w:rsidRPr="2B65AB7B" w:rsidR="00F422DF">
        <w:rPr>
          <w:rFonts w:ascii="Arial" w:hAnsi="Arial" w:eastAsia="Arial" w:cs="Arial"/>
          <w:i w:val="1"/>
          <w:iCs w:val="1"/>
          <w:sz w:val="20"/>
          <w:szCs w:val="20"/>
        </w:rPr>
        <w:t xml:space="preserve">The following duties are not shown in order of priority or frequency, nor is the list comprehensive, but rather </w:t>
      </w:r>
      <w:r w:rsidRPr="2B65AB7B" w:rsidR="00F422DF">
        <w:rPr>
          <w:rFonts w:ascii="Arial" w:hAnsi="Arial" w:eastAsia="Arial" w:cs="Arial"/>
          <w:i w:val="1"/>
          <w:iCs w:val="1"/>
          <w:sz w:val="20"/>
          <w:szCs w:val="20"/>
        </w:rPr>
        <w:t>an indication</w:t>
      </w:r>
      <w:r w:rsidRPr="2B65AB7B" w:rsidR="00F422DF">
        <w:rPr>
          <w:rFonts w:ascii="Arial" w:hAnsi="Arial" w:eastAsia="Arial" w:cs="Arial"/>
          <w:i w:val="1"/>
          <w:iCs w:val="1"/>
          <w:sz w:val="20"/>
          <w:szCs w:val="20"/>
        </w:rPr>
        <w:t xml:space="preserve"> of the type and level of duties expected of the post.</w:t>
      </w:r>
    </w:p>
    <w:p w:rsidRPr="000A1326" w:rsidR="00F613BF" w:rsidP="7F5CEAAD" w:rsidRDefault="00F613BF" w14:paraId="20F24CC0" w14:textId="36FC5330">
      <w:pPr>
        <w:rPr>
          <w:rFonts w:ascii="Arial" w:hAnsi="Arial" w:eastAsia="Arial" w:cs="Arial"/>
          <w:b/>
          <w:bCs/>
          <w:sz w:val="22"/>
          <w:szCs w:val="22"/>
          <w:u w:val="single"/>
        </w:rPr>
      </w:pPr>
    </w:p>
    <w:p w:rsidR="74FA6F97" w:rsidP="724B3250" w:rsidRDefault="74FA6F97" w14:paraId="5C3FF4F5" w14:textId="664148D0">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 xml:space="preserve">Provide inspirational and outstanding teaching, offering advice, </w:t>
      </w: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guidance</w:t>
      </w: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 xml:space="preserve"> and support to individual or small groups of students at KS3</w:t>
      </w:r>
      <w:r w:rsidRPr="724B3250" w:rsidR="151BAE92">
        <w:rPr>
          <w:rFonts w:ascii="Arial" w:hAnsi="Arial" w:eastAsia="Arial" w:cs="Arial"/>
          <w:b w:val="0"/>
          <w:bCs w:val="0"/>
          <w:i w:val="0"/>
          <w:iCs w:val="0"/>
          <w:caps w:val="0"/>
          <w:smallCaps w:val="0"/>
          <w:noProof w:val="0"/>
          <w:color w:val="000000" w:themeColor="text1" w:themeTint="FF" w:themeShade="FF"/>
          <w:sz w:val="22"/>
          <w:szCs w:val="22"/>
          <w:lang w:val="en-GB"/>
        </w:rPr>
        <w:t xml:space="preserve"> and KS</w:t>
      </w: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4, who have specific learning needs which cannot be met in a mainstream or other larger group setting</w:t>
      </w: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4FA6F97" w:rsidP="2B65AB7B" w:rsidRDefault="74FA6F97" w14:paraId="6794CEAD" w14:textId="63B47D9E">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Provide a safe and secure educational and caring environment in which children and young people with complex moderate learning difficulties will receive specialist teaching to develop the self-respect, self-confidence, self-control, self-advocacy and self-dependence necessary for participation as members of their community.  </w:t>
      </w:r>
    </w:p>
    <w:p w:rsidR="74FA6F97" w:rsidP="2B65AB7B" w:rsidRDefault="74FA6F97" w14:paraId="5EA0132D" w14:textId="4A30A5DF">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Provide teaching which will promote each student’s intellectual, physical, social, emotional, moral and spiritual development so that each can develop the knowledge, skills and understanding to integrate within the school community and aspire to adulthood characterised by:  </w:t>
      </w:r>
    </w:p>
    <w:p w:rsidR="74FA6F97" w:rsidP="2B65AB7B" w:rsidRDefault="74FA6F97" w14:paraId="17864F60" w14:textId="2AE06D4F">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Personal autonomy and responsibility for one's own life;  </w:t>
      </w:r>
    </w:p>
    <w:p w:rsidR="74FA6F97" w:rsidP="2B65AB7B" w:rsidRDefault="74FA6F97" w14:paraId="2384D2CB" w14:textId="2B4C1EAB">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Productive leisure and recreation, useful work and economic self-sufficiency;  </w:t>
      </w:r>
    </w:p>
    <w:p w:rsidR="74FA6F97" w:rsidP="2B65AB7B" w:rsidRDefault="74FA6F97" w14:paraId="762062EE" w14:textId="541D5063">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Social inclusion and community participation;  </w:t>
      </w:r>
    </w:p>
    <w:p w:rsidR="74FA6F97" w:rsidP="2B65AB7B" w:rsidRDefault="74FA6F97" w14:paraId="716B5F38" w14:textId="01817CA9">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Roles within the family as self-dependent young adults, partners and/or parents.  </w:t>
      </w:r>
    </w:p>
    <w:p w:rsidR="74FA6F97" w:rsidP="2B65AB7B" w:rsidRDefault="74FA6F97" w14:paraId="17C812C3" w14:textId="47741B40">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Use a range of techniques, including Trauma Informed and Conscious Discipline to help and support students to make steady progress towards regulating and controlling their own behaviour. Model and appropriate behaviour at all times using positive reinforcement techniques to recognise and reward progress.  </w:t>
      </w:r>
    </w:p>
    <w:p w:rsidR="74FA6F97" w:rsidP="724B3250" w:rsidRDefault="74FA6F97" w14:paraId="502099FC" w14:textId="675023C4">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 xml:space="preserve">Teach core subjects across the </w:t>
      </w:r>
      <w:r w:rsidRPr="724B3250" w:rsidR="1A08412A">
        <w:rPr>
          <w:rFonts w:ascii="Arial" w:hAnsi="Arial" w:eastAsia="Arial" w:cs="Arial"/>
          <w:b w:val="0"/>
          <w:bCs w:val="0"/>
          <w:i w:val="0"/>
          <w:iCs w:val="0"/>
          <w:caps w:val="0"/>
          <w:smallCaps w:val="0"/>
          <w:noProof w:val="0"/>
          <w:color w:val="000000" w:themeColor="text1" w:themeTint="FF" w:themeShade="FF"/>
          <w:sz w:val="22"/>
          <w:szCs w:val="22"/>
          <w:lang w:val="en-GB"/>
        </w:rPr>
        <w:t>KS3 and KS4</w:t>
      </w: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 xml:space="preserve"> SEND curriculum as required using a range of techniques, strategies and interventions as required</w:t>
      </w:r>
      <w:r w:rsidRPr="724B3250" w:rsidR="0C24E8A3">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4FA6F97" w:rsidP="2B65AB7B" w:rsidRDefault="74FA6F97" w14:paraId="5A46D1A3" w14:textId="6D783C0B">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Teach any other subject as required</w:t>
      </w: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4FA6F97" w:rsidP="2B65AB7B" w:rsidRDefault="74FA6F97" w14:paraId="09EC0124" w14:textId="54324DDA">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Supervise the work of non-teaching staff and support them in the organisation and implementation of appropriate work with the students.  </w:t>
      </w:r>
    </w:p>
    <w:p w:rsidR="74FA6F97" w:rsidP="2B65AB7B" w:rsidRDefault="74FA6F97" w14:paraId="111E05C5" w14:textId="72BC572F">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Take day to day responsibility for organisation and timetabling of the class, including effective deployment of non-teaching staff.  </w:t>
      </w:r>
    </w:p>
    <w:p w:rsidR="74FA6F97" w:rsidP="2B65AB7B" w:rsidRDefault="74FA6F97" w14:paraId="776B7D24" w14:textId="6B976E56">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Maintain records of assessment, collect appropriate data, maintain students’ individual education plans, risk assessments and behaviour support plans as required by the school.  </w:t>
      </w:r>
    </w:p>
    <w:p w:rsidR="74FA6F97" w:rsidP="2B65AB7B" w:rsidRDefault="74FA6F97" w14:paraId="76864E0F" w14:textId="19F6F133">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Be actively involved in planning activities and use of resources alongside other team members.  </w:t>
      </w:r>
    </w:p>
    <w:p w:rsidR="74FA6F97" w:rsidP="2B65AB7B" w:rsidRDefault="74FA6F97" w14:paraId="6EBE6F11" w14:textId="7FE05326">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Work collaboratively with parents/carers and ensure they are fully cognisant of their child’s progress and development at school and on work experience placements.  </w:t>
      </w:r>
    </w:p>
    <w:p w:rsidR="74FA6F97" w:rsidP="2B65AB7B" w:rsidRDefault="74FA6F97" w14:paraId="0C5C9B91" w14:textId="78D32213">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Attend and actively participate in regular meetings with parents/carers and external agencies in support of students.  </w:t>
      </w:r>
    </w:p>
    <w:p w:rsidR="74FA6F97" w:rsidP="2B65AB7B" w:rsidRDefault="74FA6F97" w14:paraId="467B9062" w14:textId="535092DD">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Impart specialist knowledge to colleagues, parents/carers, external agencies and other stakeholders as required in terms that are easily understood by people who may have limited specialist knowledge.  </w:t>
      </w:r>
    </w:p>
    <w:p w:rsidR="74FA6F97" w:rsidP="2B65AB7B" w:rsidRDefault="74FA6F97" w14:paraId="4C33B249" w14:textId="2298495F">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Assist students with SEND in the development of self-esteem, self-expression and self-advocacy.  </w:t>
      </w:r>
    </w:p>
    <w:p w:rsidR="74FA6F97" w:rsidP="2B65AB7B" w:rsidRDefault="74FA6F97" w14:paraId="7522C03F" w14:textId="4B87D807">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Work in partnership with parents, other teachers and specialist professionals, in both formal and informal contexts, in order to develop provision and monitor and evaluate students' progress.  </w:t>
      </w:r>
    </w:p>
    <w:p w:rsidR="74FA6F97" w:rsidP="2B65AB7B" w:rsidRDefault="74FA6F97" w14:paraId="4B606561" w14:textId="24C4026B">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Identify students’ strengths and priority needs to inform the content of Individual Education Care Plans (EHCPs).  </w:t>
      </w:r>
    </w:p>
    <w:p w:rsidR="74FA6F97" w:rsidP="2B65AB7B" w:rsidRDefault="74FA6F97" w14:paraId="67F28B94" w14:textId="43E8091E">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Participate in developing Individual EHCPs for students.  </w:t>
      </w:r>
    </w:p>
    <w:p w:rsidR="74FA6F97" w:rsidP="2B65AB7B" w:rsidRDefault="74FA6F97" w14:paraId="7A35D9B1" w14:textId="2A6371FE">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Contribute to report writing as required in accordance with published deadlines.  </w:t>
      </w:r>
    </w:p>
    <w:p w:rsidR="74FA6F97" w:rsidP="2B65AB7B" w:rsidRDefault="74FA6F97" w14:paraId="2FC2E655" w14:textId="08B01B11">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Adapt and teach a broad, balanced and relevant curriculum which addresses the needs of groups of students taking account of their age, culture and stage in education.  </w:t>
      </w:r>
    </w:p>
    <w:p w:rsidR="74FA6F97" w:rsidP="2B65AB7B" w:rsidRDefault="74FA6F97" w14:paraId="306A556E" w14:textId="5DD3B6A6">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Use a range of different methods to teach core skills e.g. language and communication, literacy and numeracy through all other curriculum areas.  </w:t>
      </w:r>
    </w:p>
    <w:p w:rsidR="74FA6F97" w:rsidP="2B65AB7B" w:rsidRDefault="74FA6F97" w14:paraId="39E33B64" w14:textId="34F256B5">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Select, adapt and evaluate specialist resources, such as information technology, to facilitate access to the curriculum.  </w:t>
      </w:r>
    </w:p>
    <w:p w:rsidR="74FA6F97" w:rsidP="2B65AB7B" w:rsidRDefault="74FA6F97" w14:paraId="0AA3F601" w14:textId="42AE6F97">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Actively support and promote the whole-school agreement with regard to the management of student behaviour.  </w:t>
      </w:r>
    </w:p>
    <w:p w:rsidR="74FA6F97" w:rsidP="2B65AB7B" w:rsidRDefault="74FA6F97" w14:paraId="679CAD2A" w14:textId="7B9CCCF8">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Ensure the safety and supervision of students at all times, by maintaining up-to-date knowledge and understanding of individual Risk Benefit Assessments (RBAs) and following, and teaching agreed procedures in the event of emergencies/accidents.  </w:t>
      </w:r>
    </w:p>
    <w:p w:rsidR="74FA6F97" w:rsidP="2B65AB7B" w:rsidRDefault="74FA6F97" w14:paraId="121B5BDC" w14:textId="158B8FE0">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Identify regular routines and teach students what is expected of them in the variety of school situations.  </w:t>
      </w:r>
    </w:p>
    <w:p w:rsidR="74FA6F97" w:rsidP="2B65AB7B" w:rsidRDefault="74FA6F97" w14:paraId="28F52A60" w14:textId="75B65A3B">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Manage the work of Special Teaching Assistants working in the class, directing their work and ensuring that they are kept informed about teaching methods, targets for individual students and other relevant information.  </w:t>
      </w:r>
    </w:p>
    <w:p w:rsidR="74FA6F97" w:rsidP="2B65AB7B" w:rsidRDefault="74FA6F97" w14:paraId="1C578EDA" w14:textId="660D9BBB">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Work, with staff colleagues to develop pathways curriculum to meet the needs of groups of students with wide ranging moderate learning difficulties.  </w:t>
      </w:r>
    </w:p>
    <w:p w:rsidR="74FA6F97" w:rsidP="2B65AB7B" w:rsidRDefault="74FA6F97" w14:paraId="55F8DD0B" w14:textId="59C89E38">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Identify the learning needs of students and contribute to the development of teaching and learning resources and strategies and to advise other staff teaching to help promote the continuing professional development of the whole teaching team.  </w:t>
      </w:r>
    </w:p>
    <w:p w:rsidR="74FA6F97" w:rsidP="2B65AB7B" w:rsidRDefault="74FA6F97" w14:paraId="4ACF37F0" w14:textId="7E6A026F">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Carry out an audit of appropriate resources and to plan the development of these commensurate with meeting the identified needs of students.  </w:t>
      </w:r>
    </w:p>
    <w:p w:rsidR="74FA6F97" w:rsidP="2B65AB7B" w:rsidRDefault="74FA6F97" w14:paraId="4617AF95" w14:textId="05F79BCF">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Maintain appropriate records to ensure students’ achievements and progress are documented and available to plan future work, using Arbor and other ICT systems as appropriate.  </w:t>
      </w:r>
    </w:p>
    <w:p w:rsidR="74FA6F97" w:rsidP="2B65AB7B" w:rsidRDefault="74FA6F97" w14:paraId="241628A9" w14:textId="73E67D0B">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Carry out assessments as required by National Curriculum Statutory Orders and EEGT policy so that all planning is informed by knowledge of students’ learning.  </w:t>
      </w:r>
    </w:p>
    <w:p w:rsidR="74FA6F97" w:rsidP="2B65AB7B" w:rsidRDefault="74FA6F97" w14:paraId="54255E62" w14:textId="562EE726">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Prepare students for external assessments as required.  </w:t>
      </w:r>
    </w:p>
    <w:p w:rsidR="74FA6F97" w:rsidP="2B65AB7B" w:rsidRDefault="74FA6F97" w14:paraId="193B7222" w14:textId="27AE8665">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Maintain a portfolio of work for each student to demonstrate the range of his/her abilities/ skills/knowledge and his/her progress in all subjects.  </w:t>
      </w:r>
    </w:p>
    <w:p w:rsidR="74FA6F97" w:rsidP="2B65AB7B" w:rsidRDefault="74FA6F97" w14:paraId="71025195" w14:textId="71EB51B7">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Take pastoral responsibility for students and communicate with multi-disciplinary agencies, prepare reports, referrals as requested by the Head of School/KS Lead</w:t>
      </w: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4FA6F97" w:rsidP="2B65AB7B" w:rsidRDefault="74FA6F97" w14:paraId="172C9F78" w14:textId="5912D321">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Develop knowledge and understanding concerning:  </w:t>
      </w:r>
    </w:p>
    <w:p w:rsidR="74FA6F97" w:rsidP="2B65AB7B" w:rsidRDefault="74FA6F97" w14:paraId="7EBE0279" w14:textId="7ADE00E4">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the nature and effect of a special educational need on students’ development and on the learning process;  </w:t>
      </w:r>
    </w:p>
    <w:p w:rsidR="74FA6F97" w:rsidP="2B65AB7B" w:rsidRDefault="74FA6F97" w14:paraId="6D677054" w14:textId="63C73B98">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the ways in which additional difficulties or disabilities, whether arising from society, the education system or the wider environment, can compound problems of access to learning and development;  </w:t>
      </w:r>
    </w:p>
    <w:p w:rsidR="74FA6F97" w:rsidP="2B65AB7B" w:rsidRDefault="74FA6F97" w14:paraId="3F41058F" w14:textId="52B8F638">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the implications of current legislation for students with SEND, together with an understanding of the rationale and wider ethical issues underlying the organisation of provision.  </w:t>
      </w:r>
    </w:p>
    <w:p w:rsidR="74FA6F97" w:rsidP="2B65AB7B" w:rsidRDefault="74FA6F97" w14:paraId="005380CD" w14:textId="4E18252F">
      <w:pPr>
        <w:pStyle w:val="NoSpacing"/>
        <w:numPr>
          <w:ilvl w:val="1"/>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use of Trauma Informed, Conscious Discipline and other relevant techniques and strategies to support learning and personal development.  </w:t>
      </w:r>
    </w:p>
    <w:p w:rsidR="74FA6F97" w:rsidP="2B65AB7B" w:rsidRDefault="74FA6F97" w14:paraId="7477B289" w14:textId="41FFA505">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4FA6F97">
        <w:rPr>
          <w:rFonts w:ascii="Arial" w:hAnsi="Arial" w:eastAsia="Arial" w:cs="Arial"/>
          <w:b w:val="0"/>
          <w:bCs w:val="0"/>
          <w:i w:val="0"/>
          <w:iCs w:val="0"/>
          <w:caps w:val="0"/>
          <w:smallCaps w:val="0"/>
          <w:noProof w:val="0"/>
          <w:color w:val="000000" w:themeColor="text1" w:themeTint="FF" w:themeShade="FF"/>
          <w:sz w:val="22"/>
          <w:szCs w:val="22"/>
          <w:lang w:val="en-GB"/>
        </w:rPr>
        <w:t xml:space="preserve">Co-ordinate, manage and lead educational visits and trips;  </w:t>
      </w:r>
    </w:p>
    <w:p w:rsidR="74FA6F97" w:rsidP="29C7CA2A" w:rsidRDefault="74FA6F97" w14:paraId="43BC825E" w14:textId="3722B2FE">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29C7CA2A" w:rsidR="04F6F065">
        <w:rPr>
          <w:rFonts w:ascii="Arial" w:hAnsi="Arial" w:eastAsia="Arial" w:cs="Arial"/>
          <w:b w:val="0"/>
          <w:bCs w:val="0"/>
          <w:i w:val="0"/>
          <w:iCs w:val="0"/>
          <w:caps w:val="0"/>
          <w:smallCaps w:val="0"/>
          <w:noProof w:val="0"/>
          <w:color w:val="000000" w:themeColor="text1" w:themeTint="FF" w:themeShade="FF"/>
          <w:sz w:val="22"/>
          <w:szCs w:val="22"/>
          <w:lang w:val="en-GB"/>
        </w:rPr>
        <w:t xml:space="preserve">Liaise with the School’s Leadership Teams and actively contribute to whole school development.  </w:t>
      </w:r>
    </w:p>
    <w:p w:rsidR="59DB76A6" w:rsidP="29C7CA2A" w:rsidRDefault="59DB76A6" w14:paraId="7110AF87" w14:textId="132F962D">
      <w:pPr>
        <w:pStyle w:val="NoSpacing"/>
        <w:numPr>
          <w:ilvl w:val="0"/>
          <w:numId w:val="28"/>
        </w:numPr>
        <w:rPr/>
      </w:pPr>
      <w:r w:rsidRPr="29C7CA2A" w:rsidR="59DB76A6">
        <w:rPr>
          <w:rFonts w:ascii="Arial" w:hAnsi="Arial" w:eastAsia="Arial" w:cs="Arial"/>
          <w:noProof w:val="0"/>
          <w:sz w:val="22"/>
          <w:szCs w:val="22"/>
          <w:lang w:val="en-GB"/>
        </w:rPr>
        <w:t>Promote sustainability through teaching, learning and learner engagement activities, helping learners develop the knowledge, skills and behaviours needed for a more sustainable future.</w:t>
      </w:r>
    </w:p>
    <w:p w:rsidRPr="00EC585D" w:rsidR="009D53AA" w:rsidP="7F5CEAAD" w:rsidRDefault="009D53AA" w14:paraId="6C12F308" w14:textId="7451CD36">
      <w:pPr>
        <w:pStyle w:val="NoSpacing"/>
        <w:numPr>
          <w:ilvl w:val="0"/>
          <w:numId w:val="28"/>
        </w:numPr>
        <w:rPr>
          <w:rFonts w:ascii="Arial" w:hAnsi="Arial" w:eastAsia="Arial" w:cs="Arial"/>
          <w:sz w:val="22"/>
          <w:szCs w:val="22"/>
        </w:rPr>
      </w:pPr>
      <w:r w:rsidRPr="3A466B56">
        <w:rPr>
          <w:rFonts w:ascii="Arial" w:hAnsi="Arial" w:eastAsia="Arial" w:cs="Arial"/>
          <w:sz w:val="22"/>
          <w:szCs w:val="22"/>
        </w:rPr>
        <w:t xml:space="preserve">The above job description is not </w:t>
      </w:r>
      <w:r w:rsidRPr="3A466B56" w:rsidR="60D223EA">
        <w:rPr>
          <w:rFonts w:ascii="Arial" w:hAnsi="Arial" w:eastAsia="Arial" w:cs="Arial"/>
          <w:sz w:val="22"/>
          <w:szCs w:val="22"/>
        </w:rPr>
        <w:t>exhaustive,</w:t>
      </w:r>
      <w:r w:rsidRPr="3A466B56">
        <w:rPr>
          <w:rFonts w:ascii="Arial" w:hAnsi="Arial" w:eastAsia="Arial" w:cs="Arial"/>
          <w:sz w:val="22"/>
          <w:szCs w:val="22"/>
        </w:rPr>
        <w:t xml:space="preserve"> and the employee may be required to undertake any other reasonable duties in line with the general level of responsibility of the role.</w:t>
      </w:r>
    </w:p>
    <w:p w:rsidR="6654757C" w:rsidP="7F5CEAAD" w:rsidRDefault="009D53AA" w14:paraId="1F1EEFA8" w14:textId="4D42E209">
      <w:pPr>
        <w:pStyle w:val="NoSpacing"/>
        <w:numPr>
          <w:ilvl w:val="0"/>
          <w:numId w:val="28"/>
        </w:numPr>
        <w:rPr>
          <w:rFonts w:ascii="Arial" w:hAnsi="Arial" w:eastAsia="Arial" w:cs="Arial"/>
          <w:sz w:val="22"/>
          <w:szCs w:val="22"/>
        </w:rPr>
      </w:pPr>
      <w:r w:rsidRPr="3A466B56">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3811"/>
        <w:gridCol w:w="4252"/>
        <w:gridCol w:w="1276"/>
      </w:tblGrid>
      <w:tr w:rsidRPr="00842E80" w:rsidR="00F613BF" w:rsidTr="2B65AB7B" w14:paraId="2323D152" w14:textId="77777777">
        <w:trPr>
          <w:trHeight w:val="63"/>
        </w:trPr>
        <w:tc>
          <w:tcPr>
            <w:tcW w:w="1684" w:type="dxa"/>
            <w:tcMar/>
          </w:tcPr>
          <w:p w:rsidRPr="00842E80" w:rsidR="00F613BF" w:rsidP="00552D37" w:rsidRDefault="00F613BF" w14:paraId="3C382E8D" w14:textId="77777777">
            <w:pPr>
              <w:rPr>
                <w:rFonts w:ascii="Arial" w:hAnsi="Arial" w:cs="Arial"/>
                <w:sz w:val="20"/>
                <w:lang w:eastAsia="en-US"/>
              </w:rPr>
            </w:pPr>
          </w:p>
        </w:tc>
        <w:tc>
          <w:tcPr>
            <w:tcW w:w="3811" w:type="dxa"/>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4252" w:type="dxa"/>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2B65AB7B" w14:paraId="2093EB20" w14:textId="77777777">
        <w:trPr>
          <w:trHeight w:val="795"/>
        </w:trPr>
        <w:tc>
          <w:tcPr>
            <w:tcW w:w="1684" w:type="dxa"/>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3811" w:type="dxa"/>
            <w:tcMar/>
          </w:tcPr>
          <w:p w:rsidR="2B65AB7B" w:rsidP="2B65AB7B" w:rsidRDefault="2B65AB7B" w14:paraId="383DDA1B" w14:textId="573A1ED7">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QTS  </w:t>
            </w:r>
          </w:p>
        </w:tc>
        <w:tc>
          <w:tcPr>
            <w:tcW w:w="4252" w:type="dxa"/>
            <w:tcMar/>
          </w:tcPr>
          <w:p w:rsidR="2B65AB7B" w:rsidP="2B65AB7B" w:rsidRDefault="2B65AB7B" w14:paraId="07E43ECA" w14:textId="22144C21">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SEN qualification or evidence of specialist conditions training and development such as SCERTS, TEACCH, PECS</w:t>
            </w:r>
          </w:p>
        </w:tc>
        <w:tc>
          <w:tcPr>
            <w:tcW w:w="1276" w:type="dxa"/>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2B65AB7B" w14:paraId="03FD0C4C" w14:textId="77777777">
        <w:trPr>
          <w:trHeight w:val="2494"/>
        </w:trPr>
        <w:tc>
          <w:tcPr>
            <w:tcW w:w="1684" w:type="dxa"/>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00552D37" w:rsidRDefault="00F613BF" w14:paraId="0C69B199" w14:textId="77777777">
            <w:pPr>
              <w:rPr>
                <w:rFonts w:ascii="Arial" w:hAnsi="Arial" w:cs="Arial"/>
                <w:sz w:val="20"/>
                <w:lang w:eastAsia="en-US"/>
              </w:rPr>
            </w:pPr>
          </w:p>
          <w:p w:rsidRPr="00842E80" w:rsidR="00F613BF" w:rsidP="00552D37" w:rsidRDefault="00F613BF" w14:paraId="4DCEE092" w14:textId="77777777">
            <w:pPr>
              <w:rPr>
                <w:rFonts w:ascii="Arial" w:hAnsi="Arial" w:cs="Arial"/>
                <w:sz w:val="20"/>
                <w:lang w:eastAsia="en-US"/>
              </w:rPr>
            </w:pPr>
          </w:p>
          <w:p w:rsidRPr="00842E80" w:rsidR="00F613BF" w:rsidP="00552D37" w:rsidRDefault="00F613BF" w14:paraId="148A1E67" w14:textId="77777777">
            <w:pPr>
              <w:rPr>
                <w:rFonts w:ascii="Arial" w:hAnsi="Arial" w:cs="Arial"/>
                <w:sz w:val="20"/>
                <w:lang w:eastAsia="en-US"/>
              </w:rPr>
            </w:pPr>
          </w:p>
          <w:p w:rsidRPr="00842E80" w:rsidR="00F613BF" w:rsidP="00552D37" w:rsidRDefault="00F613BF" w14:paraId="11BD1556" w14:textId="77777777">
            <w:pPr>
              <w:rPr>
                <w:rFonts w:ascii="Arial" w:hAnsi="Arial" w:cs="Arial"/>
                <w:sz w:val="20"/>
                <w:lang w:eastAsia="en-US"/>
              </w:rPr>
            </w:pPr>
          </w:p>
        </w:tc>
        <w:tc>
          <w:tcPr>
            <w:tcW w:w="3811" w:type="dxa"/>
            <w:tcMar/>
          </w:tcPr>
          <w:p w:rsidR="2B65AB7B" w:rsidP="2B65AB7B" w:rsidRDefault="2B65AB7B" w14:paraId="31478B05" w14:textId="03B29FFB">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Knowledge of SEND Pathways curriculum  </w:t>
            </w:r>
          </w:p>
          <w:p w:rsidR="2B65AB7B" w:rsidP="2B65AB7B" w:rsidRDefault="2B65AB7B" w14:paraId="0528F1DE" w14:textId="6AEA5C9A">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Working knowledge and understanding of Functional Skills at </w:t>
            </w:r>
          </w:p>
          <w:p w:rsidR="2B65AB7B" w:rsidP="2B65AB7B" w:rsidRDefault="2B65AB7B" w14:paraId="3B5BFF4D" w14:textId="3808A0E0">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Entry level and Functional Skills at KS.  </w:t>
            </w:r>
          </w:p>
          <w:p w:rsidR="2B65AB7B" w:rsidP="2B65AB7B" w:rsidRDefault="2B65AB7B" w14:paraId="499A975F" w14:textId="13A7FB08">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Working knowledge and understanding of how to personalise learning  </w:t>
            </w:r>
          </w:p>
          <w:p w:rsidR="2B65AB7B" w:rsidP="2B65AB7B" w:rsidRDefault="2B65AB7B" w14:paraId="3FC783AE" w14:textId="73141ACB">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Understanding of a sensory curriculum  </w:t>
            </w:r>
          </w:p>
          <w:p w:rsidR="2B65AB7B" w:rsidP="2B65AB7B" w:rsidRDefault="2B65AB7B" w14:paraId="0316D4CE" w14:textId="3629BD4D">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Proven ability to differentiate across a variety of achievement levels  </w:t>
            </w:r>
          </w:p>
          <w:p w:rsidR="2B65AB7B" w:rsidP="2B65AB7B" w:rsidRDefault="2B65AB7B" w14:paraId="6F777BD9" w14:textId="6324175C">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Proven ability to establish and maintain high quality planning and  </w:t>
            </w:r>
          </w:p>
          <w:p w:rsidR="2B65AB7B" w:rsidP="2B65AB7B" w:rsidRDefault="2B65AB7B" w14:paraId="2FD8F657" w14:textId="49597B13">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recording in line with Trust policy  </w:t>
            </w:r>
          </w:p>
          <w:p w:rsidR="2B65AB7B" w:rsidP="2B65AB7B" w:rsidRDefault="2B65AB7B" w14:paraId="6F54C988" w14:textId="71453417">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Working knowledge of formative and summative assessment for students with complex moderate learning difficulties</w:t>
            </w:r>
          </w:p>
          <w:p w:rsidR="2B65AB7B" w:rsidP="2B65AB7B" w:rsidRDefault="2B65AB7B" w14:paraId="35F7A71C" w14:textId="67450C0D">
            <w:pPr>
              <w:ind w:left="337"/>
              <w:rPr>
                <w:rFonts w:ascii="Arial" w:hAnsi="Arial" w:eastAsia="Arial" w:cs="Arial"/>
                <w:b w:val="0"/>
                <w:bCs w:val="0"/>
                <w:i w:val="0"/>
                <w:iCs w:val="0"/>
                <w:caps w:val="0"/>
                <w:smallCaps w:val="0"/>
                <w:color w:val="000000" w:themeColor="text1" w:themeTint="FF" w:themeShade="FF"/>
                <w:sz w:val="18"/>
                <w:szCs w:val="18"/>
              </w:rPr>
            </w:pPr>
          </w:p>
        </w:tc>
        <w:tc>
          <w:tcPr>
            <w:tcW w:w="4252" w:type="dxa"/>
            <w:tcMar/>
          </w:tcPr>
          <w:p w:rsidR="2B65AB7B" w:rsidP="2B65AB7B" w:rsidRDefault="2B65AB7B" w14:paraId="57A2FB1C" w14:textId="27B4E265">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Working knowledge and understanding of a sensory curriculum  </w:t>
            </w:r>
          </w:p>
          <w:p w:rsidR="2B65AB7B" w:rsidP="2B65AB7B" w:rsidRDefault="2B65AB7B" w14:paraId="4DE5A2D1" w14:textId="69392FEC">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Working knowledge of BTec and ASDAN courses  </w:t>
            </w:r>
          </w:p>
          <w:p w:rsidR="2B65AB7B" w:rsidP="2B65AB7B" w:rsidRDefault="2B65AB7B" w14:paraId="39711366" w14:textId="3C739B0F">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Working knowledge of  </w:t>
            </w:r>
          </w:p>
          <w:p w:rsidR="2B65AB7B" w:rsidP="2B65AB7B" w:rsidRDefault="2B65AB7B" w14:paraId="77532F63" w14:textId="0665DB07">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Trauma Informed and Conscious Discipline approaches, strategies and techniques.  </w:t>
            </w:r>
          </w:p>
          <w:p w:rsidR="2B65AB7B" w:rsidP="2B65AB7B" w:rsidRDefault="2B65AB7B" w14:paraId="6262F05C" w14:textId="38FAB2F8">
            <w:pPr>
              <w:ind w:left="337"/>
              <w:rPr>
                <w:rFonts w:ascii="Arial" w:hAnsi="Arial" w:eastAsia="Arial" w:cs="Arial"/>
                <w:b w:val="0"/>
                <w:bCs w:val="0"/>
                <w:i w:val="0"/>
                <w:iCs w:val="0"/>
                <w:caps w:val="0"/>
                <w:smallCaps w:val="0"/>
                <w:color w:val="000000" w:themeColor="text1" w:themeTint="FF" w:themeShade="FF"/>
                <w:sz w:val="18"/>
                <w:szCs w:val="18"/>
              </w:rPr>
            </w:pPr>
          </w:p>
        </w:tc>
        <w:tc>
          <w:tcPr>
            <w:tcW w:w="1276" w:type="dxa"/>
            <w:tcMar/>
          </w:tcPr>
          <w:p w:rsidRPr="00842E80" w:rsidR="00F613BF" w:rsidP="00552D37" w:rsidRDefault="00F613BF" w14:paraId="01004FAB"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F613BF" w:rsidTr="2B65AB7B" w14:paraId="3DC711E6" w14:textId="77777777">
        <w:trPr>
          <w:trHeight w:val="2494"/>
        </w:trPr>
        <w:tc>
          <w:tcPr>
            <w:tcW w:w="1684" w:type="dxa"/>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0552D37" w:rsidRDefault="00F613BF" w14:paraId="2FC1C224" w14:textId="77777777">
            <w:pPr>
              <w:rPr>
                <w:rFonts w:ascii="Arial" w:hAnsi="Arial" w:cs="Arial"/>
                <w:sz w:val="20"/>
                <w:lang w:eastAsia="en-US"/>
              </w:rPr>
            </w:pPr>
          </w:p>
          <w:p w:rsidRPr="00842E80" w:rsidR="00F613BF" w:rsidP="00552D37" w:rsidRDefault="00F613BF" w14:paraId="3741BE50" w14:textId="77777777">
            <w:pPr>
              <w:rPr>
                <w:rFonts w:ascii="Arial" w:hAnsi="Arial" w:cs="Arial"/>
                <w:sz w:val="20"/>
                <w:lang w:eastAsia="en-US"/>
              </w:rPr>
            </w:pPr>
          </w:p>
          <w:p w:rsidRPr="00842E80" w:rsidR="00F613BF" w:rsidP="00552D37" w:rsidRDefault="00F613BF" w14:paraId="702ED7BB" w14:textId="77777777">
            <w:pPr>
              <w:rPr>
                <w:rFonts w:ascii="Arial" w:hAnsi="Arial" w:cs="Arial"/>
                <w:sz w:val="20"/>
                <w:lang w:eastAsia="en-US"/>
              </w:rPr>
            </w:pPr>
          </w:p>
          <w:p w:rsidRPr="00842E80" w:rsidR="00F613BF" w:rsidP="00552D37" w:rsidRDefault="00F613BF" w14:paraId="50170483" w14:textId="77777777">
            <w:pPr>
              <w:rPr>
                <w:rFonts w:ascii="Arial" w:hAnsi="Arial" w:cs="Arial"/>
                <w:sz w:val="20"/>
                <w:lang w:eastAsia="en-US"/>
              </w:rPr>
            </w:pPr>
          </w:p>
          <w:p w:rsidRPr="00842E80" w:rsidR="00F613BF" w:rsidP="00552D37" w:rsidRDefault="00F613BF" w14:paraId="1E14FEDE" w14:textId="77777777">
            <w:pPr>
              <w:rPr>
                <w:rFonts w:ascii="Arial" w:hAnsi="Arial" w:cs="Arial"/>
                <w:sz w:val="20"/>
                <w:lang w:eastAsia="en-US"/>
              </w:rPr>
            </w:pPr>
          </w:p>
          <w:p w:rsidRPr="00842E80" w:rsidR="00F613BF" w:rsidP="00552D37" w:rsidRDefault="00F613BF" w14:paraId="268245FE" w14:textId="77777777">
            <w:pPr>
              <w:rPr>
                <w:rFonts w:ascii="Arial" w:hAnsi="Arial" w:cs="Arial"/>
                <w:sz w:val="20"/>
                <w:lang w:eastAsia="en-US"/>
              </w:rPr>
            </w:pPr>
          </w:p>
        </w:tc>
        <w:tc>
          <w:tcPr>
            <w:tcW w:w="3811" w:type="dxa"/>
            <w:tcMar/>
          </w:tcPr>
          <w:p w:rsidR="2B65AB7B" w:rsidP="2B65AB7B" w:rsidRDefault="2B65AB7B" w14:paraId="5402E915" w14:textId="7BC52C18">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Outstanding special needs classroom practitioner  </w:t>
            </w:r>
          </w:p>
          <w:p w:rsidR="2B65AB7B" w:rsidP="2B65AB7B" w:rsidRDefault="2B65AB7B" w14:paraId="7C95D2A6" w14:textId="432CCE0D">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Achieving relevant outcomes for students with complex moderate learning difficulties</w:t>
            </w:r>
          </w:p>
          <w:p w:rsidR="2B65AB7B" w:rsidP="2B65AB7B" w:rsidRDefault="2B65AB7B" w14:paraId="7C7E6875" w14:textId="17C7D0C5">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Understanding multi-agency working  </w:t>
            </w:r>
          </w:p>
          <w:p w:rsidR="2B65AB7B" w:rsidP="2B65AB7B" w:rsidRDefault="2B65AB7B" w14:paraId="5A8FEE17" w14:textId="0DB16A03">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Collaborative work with parents/carers  </w:t>
            </w:r>
          </w:p>
          <w:p w:rsidR="2B65AB7B" w:rsidP="2B65AB7B" w:rsidRDefault="2B65AB7B" w14:paraId="2B91BAB2" w14:textId="0E77B12E">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Understanding of specialist strategies to address difficulties in the areas of communication, social interaction, sensory regulation and  </w:t>
            </w:r>
          </w:p>
          <w:p w:rsidR="2B65AB7B" w:rsidP="2B65AB7B" w:rsidRDefault="2B65AB7B" w14:paraId="68EED91B" w14:textId="65B3A11D">
            <w:pPr>
              <w:ind w:left="337"/>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extremes of behaviour  </w:t>
            </w:r>
          </w:p>
          <w:p w:rsidR="2B65AB7B" w:rsidP="2B65AB7B" w:rsidRDefault="2B65AB7B" w14:paraId="4E6F1CD1" w14:textId="60C7814B">
            <w:pPr>
              <w:ind w:left="337"/>
              <w:rPr>
                <w:rFonts w:ascii="Arial" w:hAnsi="Arial" w:eastAsia="Arial" w:cs="Arial"/>
                <w:b w:val="0"/>
                <w:bCs w:val="0"/>
                <w:i w:val="0"/>
                <w:iCs w:val="0"/>
                <w:caps w:val="0"/>
                <w:smallCaps w:val="0"/>
                <w:color w:val="000000" w:themeColor="text1" w:themeTint="FF" w:themeShade="FF"/>
                <w:sz w:val="18"/>
                <w:szCs w:val="18"/>
              </w:rPr>
            </w:pPr>
          </w:p>
        </w:tc>
        <w:tc>
          <w:tcPr>
            <w:tcW w:w="4252" w:type="dxa"/>
            <w:tcMar/>
          </w:tcPr>
          <w:p w:rsidR="2B65AB7B" w:rsidP="2B65AB7B" w:rsidRDefault="2B65AB7B" w14:paraId="40E268F7" w14:textId="0B832871">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Experienced in teaching students with complex moderate learning difficulties</w:t>
            </w:r>
          </w:p>
          <w:p w:rsidR="2B65AB7B" w:rsidP="2B65AB7B" w:rsidRDefault="2B65AB7B" w14:paraId="277C80E7" w14:textId="227794CB">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Proven success of implementing specialist strategies to address </w:t>
            </w:r>
          </w:p>
          <w:p w:rsidR="2B65AB7B" w:rsidP="2B65AB7B" w:rsidRDefault="2B65AB7B" w14:paraId="681F6DEE" w14:textId="5D8894A6">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difficulties in the areas of communication, social interaction, sensory regulation and extremes of behaviour  </w:t>
            </w:r>
          </w:p>
          <w:p w:rsidR="2B65AB7B" w:rsidP="2B65AB7B" w:rsidRDefault="2B65AB7B" w14:paraId="6C86A583" w14:textId="0847FF5C">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Successful multi-agency working  </w:t>
            </w:r>
          </w:p>
        </w:tc>
        <w:tc>
          <w:tcPr>
            <w:tcW w:w="1276" w:type="dxa"/>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2B65AB7B" w14:paraId="7B17953C" w14:textId="77777777">
        <w:trPr>
          <w:trHeight w:val="3030"/>
        </w:trPr>
        <w:tc>
          <w:tcPr>
            <w:tcW w:w="1684" w:type="dxa"/>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3811" w:type="dxa"/>
            <w:tcMar/>
          </w:tcPr>
          <w:p w:rsidR="2B65AB7B" w:rsidP="2B65AB7B" w:rsidRDefault="2B65AB7B" w14:paraId="74E93908" w14:textId="4E6E144C">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Highly effective English skills both oral and written  </w:t>
            </w:r>
          </w:p>
          <w:p w:rsidR="2B65AB7B" w:rsidP="2B65AB7B" w:rsidRDefault="2B65AB7B" w14:paraId="15DCC471" w14:textId="37343A15">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Excellent inter-personal skills  </w:t>
            </w:r>
          </w:p>
          <w:p w:rsidR="2B65AB7B" w:rsidP="2B65AB7B" w:rsidRDefault="2B65AB7B" w14:paraId="5A645724" w14:textId="304BE229">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Commitment  </w:t>
            </w:r>
          </w:p>
          <w:p w:rsidR="2B65AB7B" w:rsidP="2B65AB7B" w:rsidRDefault="2B65AB7B" w14:paraId="3C493DA0" w14:textId="2E7BDD96">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High expectations for all  </w:t>
            </w:r>
          </w:p>
          <w:p w:rsidR="2B65AB7B" w:rsidP="2B65AB7B" w:rsidRDefault="2B65AB7B" w14:paraId="38590E3A" w14:textId="1C1AB73D">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Competent ICT user  </w:t>
            </w:r>
          </w:p>
          <w:p w:rsidR="2B65AB7B" w:rsidP="2B65AB7B" w:rsidRDefault="2B65AB7B" w14:paraId="2DB9B922" w14:textId="489AAC61">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Ability to give and receive constructive feedback  </w:t>
            </w:r>
          </w:p>
          <w:p w:rsidR="2B65AB7B" w:rsidP="2B65AB7B" w:rsidRDefault="2B65AB7B" w14:paraId="303346E3" w14:textId="06E0737D">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Flexible and adaptable   </w:t>
            </w:r>
          </w:p>
          <w:p w:rsidR="2B65AB7B" w:rsidP="2B65AB7B" w:rsidRDefault="2B65AB7B" w14:paraId="192E08B0" w14:textId="0B95C169">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Ability to prioritise and manage own workload effectively  </w:t>
            </w:r>
          </w:p>
          <w:p w:rsidR="2B65AB7B" w:rsidP="2B65AB7B" w:rsidRDefault="2B65AB7B" w14:paraId="25E9165D" w14:textId="7419C3DA">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 xml:space="preserve">Demonstrate a clear understanding of equal opportunities  </w:t>
            </w:r>
          </w:p>
          <w:p w:rsidR="2B65AB7B" w:rsidP="2B65AB7B" w:rsidRDefault="2B65AB7B" w14:paraId="1AFE61C6" w14:textId="622CAFBC">
            <w:pPr>
              <w:ind w:left="53"/>
              <w:rPr>
                <w:rFonts w:ascii="Arial" w:hAnsi="Arial" w:eastAsia="Arial" w:cs="Arial"/>
                <w:b w:val="0"/>
                <w:bCs w:val="0"/>
                <w:i w:val="0"/>
                <w:iCs w:val="0"/>
                <w:caps w:val="0"/>
                <w:smallCaps w:val="0"/>
                <w:color w:val="000000" w:themeColor="text1" w:themeTint="FF" w:themeShade="FF"/>
                <w:sz w:val="18"/>
                <w:szCs w:val="18"/>
              </w:rPr>
            </w:pPr>
          </w:p>
        </w:tc>
        <w:tc>
          <w:tcPr>
            <w:tcW w:w="4252" w:type="dxa"/>
            <w:tcMar/>
          </w:tcPr>
          <w:p w:rsidR="2B65AB7B" w:rsidP="2B65AB7B" w:rsidRDefault="2B65AB7B" w14:paraId="368861C4" w14:textId="207F2796">
            <w:pPr>
              <w:ind w:left="337"/>
              <w:rPr>
                <w:rFonts w:ascii="Arial" w:hAnsi="Arial" w:eastAsia="Arial" w:cs="Arial"/>
                <w:b w:val="0"/>
                <w:bCs w:val="0"/>
                <w:i w:val="0"/>
                <w:iCs w:val="0"/>
                <w:caps w:val="0"/>
                <w:smallCaps w:val="0"/>
                <w:color w:val="000000" w:themeColor="text1" w:themeTint="FF" w:themeShade="FF"/>
                <w:sz w:val="18"/>
                <w:szCs w:val="18"/>
              </w:rPr>
            </w:pPr>
          </w:p>
        </w:tc>
        <w:tc>
          <w:tcPr>
            <w:tcW w:w="1276" w:type="dxa"/>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2B65AB7B" w14:paraId="74ED8CA4" w14:textId="77777777">
        <w:trPr>
          <w:trHeight w:val="1485"/>
        </w:trPr>
        <w:tc>
          <w:tcPr>
            <w:tcW w:w="1684" w:type="dxa"/>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3811" w:type="dxa"/>
            <w:tcMar/>
          </w:tcPr>
          <w:p w:rsidR="2B65AB7B" w:rsidP="2B65AB7B" w:rsidRDefault="2B65AB7B" w14:paraId="44A8C304" w14:textId="11552376">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Willingness to attend, undertake any training or development as, or when appropriate.</w:t>
            </w:r>
          </w:p>
          <w:p w:rsidR="2B65AB7B" w:rsidP="2B65AB7B" w:rsidRDefault="2B65AB7B" w14:paraId="10BBA3F5" w14:textId="405D625E">
            <w:pPr>
              <w:pStyle w:val="ListParagraph"/>
              <w:numPr>
                <w:ilvl w:val="0"/>
                <w:numId w:val="29"/>
              </w:numPr>
              <w:ind w:left="337" w:hanging="284"/>
              <w:rPr>
                <w:rFonts w:ascii="Arial" w:hAnsi="Arial" w:eastAsia="Arial" w:cs="Arial"/>
                <w:b w:val="0"/>
                <w:bCs w:val="0"/>
                <w:i w:val="0"/>
                <w:iCs w:val="0"/>
                <w:caps w:val="0"/>
                <w:smallCaps w:val="0"/>
                <w:color w:val="000000" w:themeColor="text1" w:themeTint="FF" w:themeShade="FF"/>
                <w:sz w:val="18"/>
                <w:szCs w:val="18"/>
              </w:rPr>
            </w:pPr>
            <w:r w:rsidRPr="2B65AB7B" w:rsidR="2B65AB7B">
              <w:rPr>
                <w:rFonts w:ascii="Arial" w:hAnsi="Arial" w:eastAsia="Arial" w:cs="Arial"/>
                <w:b w:val="0"/>
                <w:bCs w:val="0"/>
                <w:i w:val="0"/>
                <w:iCs w:val="0"/>
                <w:caps w:val="0"/>
                <w:smallCaps w:val="0"/>
                <w:color w:val="000000" w:themeColor="text1" w:themeTint="FF" w:themeShade="FF"/>
                <w:sz w:val="18"/>
                <w:szCs w:val="18"/>
                <w:lang w:val="en-GB"/>
              </w:rPr>
              <w:t>Commitment to continuing personal development through continual professional learning.</w:t>
            </w:r>
          </w:p>
        </w:tc>
        <w:tc>
          <w:tcPr>
            <w:tcW w:w="4252" w:type="dxa"/>
            <w:tcMar/>
          </w:tcPr>
          <w:p w:rsidRPr="00842E80" w:rsidR="00F613BF" w:rsidP="2B65AB7B" w:rsidRDefault="00F613BF" w14:paraId="7F629998" w14:textId="77777777" w14:noSpellErr="1">
            <w:pPr>
              <w:pStyle w:val="Normal"/>
              <w:ind w:left="0" w:hanging="0"/>
              <w:jc w:val="both"/>
              <w:rPr>
                <w:rFonts w:ascii="Arial" w:hAnsi="Arial" w:cs="Arial"/>
                <w:sz w:val="20"/>
                <w:szCs w:val="20"/>
                <w:lang w:eastAsia="en-US"/>
              </w:rPr>
            </w:pPr>
          </w:p>
        </w:tc>
        <w:tc>
          <w:tcPr>
            <w:tcW w:w="1276" w:type="dxa"/>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44076082" w:rsidRDefault="44076082" w14:paraId="23292D21" w14:textId="1E925EDB"/>
    <w:p w:rsidR="0C7C5ECE" w:rsidRDefault="0C7C5ECE" w14:paraId="6239307D" w14:textId="67A23416">
      <w:r>
        <w:br w:type="page"/>
      </w:r>
    </w:p>
    <w:p w:rsidRPr="000A1326" w:rsidR="00F422DF" w:rsidP="00F422DF" w:rsidRDefault="00F422DF" w14:paraId="2E292282" w14:textId="77777777">
      <w:pPr>
        <w:jc w:val="both"/>
        <w:rPr>
          <w:rFonts w:ascii="Arial" w:hAnsi="Arial" w:cs="Arial"/>
          <w:sz w:val="22"/>
          <w:szCs w:val="22"/>
        </w:rPr>
      </w:pPr>
      <w:r w:rsidRPr="000A1326">
        <w:rPr>
          <w:rFonts w:ascii="Arial" w:hAnsi="Arial" w:cs="Arial"/>
          <w:b/>
          <w:sz w:val="22"/>
          <w:szCs w:val="22"/>
          <w:u w:val="single"/>
        </w:rPr>
        <w:t>Conditions of Service</w:t>
      </w:r>
    </w:p>
    <w:p w:rsidRPr="000A1326" w:rsidR="00F422DF" w:rsidP="00F422DF" w:rsidRDefault="00F422DF" w14:paraId="7B1D9CEE" w14:textId="77777777">
      <w:pPr>
        <w:jc w:val="both"/>
        <w:rPr>
          <w:rFonts w:ascii="Arial" w:hAnsi="Arial" w:cs="Arial"/>
          <w:b/>
          <w:sz w:val="22"/>
          <w:szCs w:val="22"/>
          <w:u w:val="single"/>
        </w:rPr>
      </w:pPr>
    </w:p>
    <w:p w:rsidR="75C356A4" w:rsidP="2B65AB7B" w:rsidRDefault="75C356A4" w14:paraId="39947FCD" w14:textId="0E30E136">
      <w:pPr>
        <w:pStyle w:val="ListParagraph"/>
        <w:numPr>
          <w:ilvl w:val="0"/>
          <w:numId w:val="31"/>
        </w:numPr>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5C356A4">
        <w:rPr>
          <w:rFonts w:ascii="Arial" w:hAnsi="Arial" w:eastAsia="Arial" w:cs="Arial"/>
          <w:b w:val="0"/>
          <w:bCs w:val="0"/>
          <w:i w:val="0"/>
          <w:iCs w:val="0"/>
          <w:caps w:val="0"/>
          <w:smallCaps w:val="0"/>
          <w:noProof w:val="0"/>
          <w:color w:val="000000" w:themeColor="text1" w:themeTint="FF" w:themeShade="FF"/>
          <w:sz w:val="22"/>
          <w:szCs w:val="22"/>
          <w:lang w:val="en-GB"/>
        </w:rPr>
        <w:t>New support</w:t>
      </w:r>
      <w:r w:rsidRPr="2B65AB7B" w:rsidR="75C356A4">
        <w:rPr>
          <w:rFonts w:ascii="Arial" w:hAnsi="Arial" w:eastAsia="Arial" w:cs="Arial"/>
          <w:b w:val="0"/>
          <w:bCs w:val="0"/>
          <w:i w:val="0"/>
          <w:iCs w:val="0"/>
          <w:caps w:val="0"/>
          <w:smallCaps w:val="0"/>
          <w:noProof w:val="0"/>
          <w:color w:val="000000" w:themeColor="text1" w:themeTint="FF" w:themeShade="FF"/>
          <w:sz w:val="22"/>
          <w:szCs w:val="22"/>
          <w:lang w:val="en-GB"/>
        </w:rPr>
        <w:t xml:space="preserve"> staff appointments to the Trust are subject to a 26-week probationary period.</w:t>
      </w:r>
      <w:r w:rsidRPr="2B65AB7B" w:rsidR="75C356A4">
        <w:rPr>
          <w:rFonts w:ascii="Arial" w:hAnsi="Arial" w:eastAsia="Arial" w:cs="Arial"/>
          <w:b w:val="1"/>
          <w:bCs w:val="1"/>
          <w:i w:val="0"/>
          <w:iCs w:val="0"/>
          <w:caps w:val="0"/>
          <w:smallCaps w:val="0"/>
          <w:noProof w:val="0"/>
          <w:color w:val="000000" w:themeColor="text1" w:themeTint="FF" w:themeShade="FF"/>
          <w:sz w:val="22"/>
          <w:szCs w:val="22"/>
          <w:lang w:val="en-GB"/>
        </w:rPr>
        <w:t xml:space="preserve"> </w:t>
      </w:r>
    </w:p>
    <w:p w:rsidR="2B65AB7B" w:rsidP="2B65AB7B" w:rsidRDefault="2B65AB7B" w14:paraId="3E63BA07" w14:textId="13DD5CC1">
      <w:pPr>
        <w:pStyle w:val="ListParagraph"/>
        <w:ind w:left="72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75C356A4" w:rsidP="2B65AB7B" w:rsidRDefault="75C356A4" w14:paraId="3F0C0222" w14:textId="295552AB">
      <w:pPr>
        <w:pStyle w:val="ListParagraph"/>
        <w:numPr>
          <w:ilvl w:val="0"/>
          <w:numId w:val="31"/>
        </w:num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5C356A4">
        <w:rPr>
          <w:rFonts w:ascii="Arial" w:hAnsi="Arial" w:eastAsia="Arial" w:cs="Arial"/>
          <w:b w:val="0"/>
          <w:bCs w:val="0"/>
          <w:i w:val="0"/>
          <w:iCs w:val="0"/>
          <w:caps w:val="0"/>
          <w:smallCaps w:val="0"/>
          <w:noProof w:val="0"/>
          <w:color w:val="000000" w:themeColor="text1" w:themeTint="FF" w:themeShade="FF"/>
          <w:sz w:val="22"/>
          <w:szCs w:val="22"/>
          <w:lang w:val="en-GB"/>
        </w:rPr>
        <w:t>Contributo</w:t>
      </w:r>
      <w:r w:rsidRPr="2B65AB7B" w:rsidR="75C356A4">
        <w:rPr>
          <w:rFonts w:ascii="Arial" w:hAnsi="Arial" w:eastAsia="Arial" w:cs="Arial"/>
          <w:b w:val="0"/>
          <w:bCs w:val="0"/>
          <w:i w:val="0"/>
          <w:iCs w:val="0"/>
          <w:caps w:val="0"/>
          <w:smallCaps w:val="0"/>
          <w:noProof w:val="0"/>
          <w:color w:val="000000" w:themeColor="text1" w:themeTint="FF" w:themeShade="FF"/>
          <w:sz w:val="22"/>
          <w:szCs w:val="22"/>
          <w:lang w:val="en-GB"/>
        </w:rPr>
        <w:t xml:space="preserve">ry pension: Teachers Pension TPA. </w:t>
      </w:r>
    </w:p>
    <w:p w:rsidR="2B65AB7B" w:rsidP="2B65AB7B" w:rsidRDefault="2B65AB7B" w14:paraId="230042DE" w14:textId="72783A57">
      <w:pPr>
        <w:pStyle w:val="ListParagraph"/>
        <w:ind w:left="720"/>
        <w:rPr>
          <w:rFonts w:ascii="Arial" w:hAnsi="Arial" w:eastAsia="Arial" w:cs="Arial"/>
          <w:b w:val="0"/>
          <w:bCs w:val="0"/>
          <w:i w:val="0"/>
          <w:iCs w:val="0"/>
          <w:caps w:val="0"/>
          <w:smallCaps w:val="0"/>
          <w:noProof w:val="0"/>
          <w:color w:val="000000" w:themeColor="text1" w:themeTint="FF" w:themeShade="FF"/>
          <w:sz w:val="22"/>
          <w:szCs w:val="22"/>
          <w:lang w:val="en-GB"/>
        </w:rPr>
      </w:pPr>
    </w:p>
    <w:p w:rsidR="75C356A4" w:rsidP="2B65AB7B" w:rsidRDefault="75C356A4" w14:paraId="0DE75464" w14:textId="64E7BA17">
      <w:pPr>
        <w:pStyle w:val="ListParagraph"/>
        <w:numPr>
          <w:ilvl w:val="0"/>
          <w:numId w:val="31"/>
        </w:num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5C356A4">
        <w:rPr>
          <w:rFonts w:ascii="Arial" w:hAnsi="Arial" w:eastAsia="Arial" w:cs="Arial"/>
          <w:b w:val="0"/>
          <w:bCs w:val="0"/>
          <w:i w:val="0"/>
          <w:iCs w:val="0"/>
          <w:caps w:val="0"/>
          <w:smallCaps w:val="0"/>
          <w:noProof w:val="0"/>
          <w:color w:val="000000" w:themeColor="text1" w:themeTint="FF" w:themeShade="FF"/>
          <w:sz w:val="22"/>
          <w:szCs w:val="22"/>
          <w:lang w:val="en-GB"/>
        </w:rPr>
        <w:t>The Trust is committed to safeguarding and promoting the welfare of young people and vulnerable adults and expects all staff and volunteers to share this commitment.</w:t>
      </w:r>
    </w:p>
    <w:p w:rsidR="2B65AB7B" w:rsidP="2B65AB7B" w:rsidRDefault="2B65AB7B" w14:paraId="54B3D85B" w14:textId="64FEE54F">
      <w:pPr>
        <w:pStyle w:val="ListParagraph"/>
        <w:ind w:left="72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75C356A4" w:rsidP="2B65AB7B" w:rsidRDefault="75C356A4" w14:paraId="6BD0994E" w14:textId="1DE44053">
      <w:pPr>
        <w:pStyle w:val="ListParagraph"/>
        <w:numPr>
          <w:ilvl w:val="0"/>
          <w:numId w:val="31"/>
        </w:num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B65AB7B" w:rsidR="75C356A4">
        <w:rPr>
          <w:rFonts w:ascii="Arial" w:hAnsi="Arial" w:eastAsia="Arial" w:cs="Arial"/>
          <w:b w:val="0"/>
          <w:bCs w:val="0"/>
          <w:i w:val="0"/>
          <w:iCs w:val="0"/>
          <w:caps w:val="0"/>
          <w:smallCaps w:val="0"/>
          <w:noProof w:val="0"/>
          <w:color w:val="000000" w:themeColor="text1" w:themeTint="FF" w:themeShade="FF"/>
          <w:sz w:val="22"/>
          <w:szCs w:val="22"/>
          <w:lang w:val="en-GB"/>
        </w:rPr>
        <w:t>The job description is current at the date shown; it may change from time to time in negotiation with the post holder.</w:t>
      </w:r>
    </w:p>
    <w:p w:rsidR="2B65AB7B" w:rsidP="2B65AB7B" w:rsidRDefault="2B65AB7B" w14:paraId="53DCCA33" w14:textId="05EB3B04">
      <w:pPr>
        <w:ind w:left="0" w:hanging="0"/>
        <w:rPr>
          <w:rFonts w:ascii="Arial" w:hAnsi="Arial" w:cs="Arial"/>
          <w:sz w:val="22"/>
          <w:szCs w:val="22"/>
        </w:rPr>
      </w:pPr>
    </w:p>
    <w:p w:rsidRPr="000A1326" w:rsidR="005810A3" w:rsidP="2B65AB7B" w:rsidRDefault="005810A3" w14:paraId="3D6BF69A" w14:textId="7B6882D9">
      <w:pPr>
        <w:pStyle w:val="Normal"/>
        <w:spacing w:before="2" w:line="239" w:lineRule="auto"/>
        <w:ind w:left="115" w:right="149"/>
        <w:jc w:val="both"/>
        <w:rPr>
          <w:rFonts w:ascii="Arial" w:hAnsi="Arial" w:eastAsia="Arial" w:cs="Arial"/>
          <w:sz w:val="22"/>
          <w:szCs w:val="22"/>
        </w:rPr>
      </w:pPr>
      <w:r w:rsidRPr="2B65AB7B" w:rsidR="005810A3">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0A1326"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br/>
      </w:r>
      <w:r w:rsidRPr="000A1326">
        <w:rPr>
          <w:rFonts w:ascii="Arial" w:hAnsi="Arial" w:eastAsia="Arial" w:cs="Arial"/>
          <w:sz w:val="22"/>
          <w:szCs w:val="22"/>
        </w:rPr>
        <w:t xml:space="preserve">Eastern </w:t>
      </w:r>
      <w:r w:rsidR="002354C5">
        <w:rPr>
          <w:rFonts w:ascii="Arial" w:hAnsi="Arial" w:eastAsia="Arial" w:cs="Arial"/>
          <w:sz w:val="22"/>
          <w:szCs w:val="22"/>
        </w:rPr>
        <w:t>Education</w:t>
      </w:r>
      <w:r w:rsidRPr="000A1326">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0A1326"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0A1326" w:rsidR="00300F2E" w:rsidP="005810A3" w:rsidRDefault="00300F2E" w14:paraId="5E4FC781" w14:textId="77777777">
      <w:pPr>
        <w:ind w:left="115" w:right="-20"/>
        <w:jc w:val="both"/>
        <w:rPr>
          <w:rFonts w:ascii="Arial" w:hAnsi="Arial" w:eastAsia="Arial" w:cs="Arial"/>
          <w:b/>
          <w:bCs/>
          <w:sz w:val="22"/>
          <w:szCs w:val="22"/>
        </w:rPr>
      </w:pPr>
      <w:r w:rsidRPr="000A1326">
        <w:rPr>
          <w:rFonts w:ascii="Arial" w:hAnsi="Arial" w:eastAsia="Arial" w:cs="Arial"/>
          <w:b/>
          <w:bCs/>
          <w:sz w:val="22"/>
          <w:szCs w:val="22"/>
        </w:rPr>
        <w:t>General Data Protection Regulations (GDPR)</w:t>
      </w:r>
    </w:p>
    <w:p w:rsidRPr="000A1326" w:rsidR="00300F2E" w:rsidP="005810A3" w:rsidRDefault="00300F2E" w14:paraId="35A58A0A" w14:textId="77777777">
      <w:pPr>
        <w:ind w:left="115" w:right="-20"/>
        <w:jc w:val="both"/>
        <w:rPr>
          <w:rFonts w:ascii="Arial" w:hAnsi="Arial" w:eastAsia="Arial" w:cs="Arial"/>
          <w:b/>
          <w:bCs/>
          <w:sz w:val="22"/>
          <w:szCs w:val="22"/>
        </w:rPr>
      </w:pPr>
      <w:r w:rsidRPr="000A1326">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0A1326">
        <w:rPr>
          <w:rFonts w:ascii="Arial" w:hAnsi="Arial" w:eastAsia="Arial" w:cs="Arial"/>
          <w:b/>
          <w:bCs/>
          <w:sz w:val="22"/>
          <w:szCs w:val="22"/>
        </w:rPr>
        <w:t xml:space="preserve"> </w:t>
      </w:r>
    </w:p>
    <w:p w:rsidRPr="000A1326" w:rsidR="00300F2E" w:rsidP="005810A3" w:rsidRDefault="00300F2E" w14:paraId="2AAD63DF" w14:textId="77777777">
      <w:pPr>
        <w:spacing w:before="4" w:line="100" w:lineRule="exact"/>
        <w:jc w:val="both"/>
        <w:rPr>
          <w:rFonts w:ascii="Arial" w:hAnsi="Arial" w:cs="Arial"/>
          <w:sz w:val="22"/>
          <w:szCs w:val="22"/>
        </w:rPr>
      </w:pPr>
    </w:p>
    <w:p w:rsidRPr="000A1326" w:rsidR="00300F2E" w:rsidP="005810A3" w:rsidRDefault="00300F2E" w14:paraId="58DD2B5E" w14:textId="77777777">
      <w:pPr>
        <w:spacing w:line="200" w:lineRule="exact"/>
        <w:jc w:val="both"/>
        <w:rPr>
          <w:rFonts w:ascii="Arial" w:hAnsi="Arial" w:cs="Arial"/>
          <w:sz w:val="22"/>
          <w:szCs w:val="22"/>
        </w:rPr>
      </w:pPr>
    </w:p>
    <w:p w:rsidRPr="000A1326" w:rsidR="00300F2E" w:rsidP="005810A3" w:rsidRDefault="00300F2E" w14:paraId="37D58852" w14:textId="77777777">
      <w:pPr>
        <w:ind w:left="115" w:right="-20"/>
        <w:jc w:val="both"/>
        <w:rPr>
          <w:rFonts w:ascii="Arial" w:hAnsi="Arial" w:eastAsia="Arial" w:cs="Arial"/>
          <w:sz w:val="22"/>
          <w:szCs w:val="22"/>
        </w:rPr>
      </w:pPr>
      <w:r w:rsidRPr="000A1326">
        <w:rPr>
          <w:rFonts w:ascii="Arial" w:hAnsi="Arial" w:eastAsia="Arial" w:cs="Arial"/>
          <w:b/>
          <w:bCs/>
          <w:sz w:val="22"/>
          <w:szCs w:val="22"/>
        </w:rPr>
        <w:t>Equal</w:t>
      </w:r>
      <w:r w:rsidRPr="000A1326">
        <w:rPr>
          <w:rFonts w:ascii="Arial" w:hAnsi="Arial" w:eastAsia="Arial" w:cs="Arial"/>
          <w:b/>
          <w:bCs/>
          <w:spacing w:val="-7"/>
          <w:sz w:val="22"/>
          <w:szCs w:val="22"/>
        </w:rPr>
        <w:t xml:space="preserve"> </w:t>
      </w:r>
      <w:r w:rsidRPr="000A1326">
        <w:rPr>
          <w:rFonts w:ascii="Arial" w:hAnsi="Arial" w:eastAsia="Arial" w:cs="Arial"/>
          <w:b/>
          <w:bCs/>
          <w:sz w:val="22"/>
          <w:szCs w:val="22"/>
        </w:rPr>
        <w:t>Opportunities</w:t>
      </w:r>
    </w:p>
    <w:p w:rsidRPr="000A1326"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In</w:t>
      </w:r>
      <w:r w:rsidRPr="000A1326">
        <w:rPr>
          <w:rFonts w:ascii="Arial" w:hAnsi="Arial" w:eastAsia="Arial" w:cs="Arial"/>
          <w:spacing w:val="-2"/>
          <w:sz w:val="22"/>
          <w:szCs w:val="22"/>
        </w:rPr>
        <w:t xml:space="preserve"> </w:t>
      </w:r>
      <w:r w:rsidRPr="000A1326">
        <w:rPr>
          <w:rFonts w:ascii="Arial" w:hAnsi="Arial" w:eastAsia="Arial" w:cs="Arial"/>
          <w:sz w:val="22"/>
          <w:szCs w:val="22"/>
        </w:rPr>
        <w:t>accordance</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ith</w:t>
      </w:r>
      <w:r w:rsidRPr="000A1326">
        <w:rPr>
          <w:rFonts w:ascii="Arial" w:hAnsi="Arial" w:eastAsia="Arial" w:cs="Arial"/>
          <w:spacing w:val="-5"/>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Act</w:t>
      </w:r>
      <w:r w:rsidRPr="000A1326">
        <w:rPr>
          <w:rFonts w:ascii="Arial" w:hAnsi="Arial" w:eastAsia="Arial" w:cs="Arial"/>
          <w:spacing w:val="-4"/>
          <w:sz w:val="22"/>
          <w:szCs w:val="22"/>
        </w:rPr>
        <w:t xml:space="preserve"> </w:t>
      </w:r>
      <w:r w:rsidRPr="000A1326">
        <w:rPr>
          <w:rFonts w:ascii="Arial" w:hAnsi="Arial" w:eastAsia="Arial" w:cs="Arial"/>
          <w:sz w:val="22"/>
          <w:szCs w:val="22"/>
        </w:rPr>
        <w:t>2010</w:t>
      </w:r>
      <w:r w:rsidRPr="000A1326">
        <w:rPr>
          <w:rFonts w:ascii="Arial" w:hAnsi="Arial" w:eastAsia="Arial" w:cs="Arial"/>
          <w:spacing w:val="-6"/>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002354C5">
        <w:rPr>
          <w:rFonts w:ascii="Arial" w:hAnsi="Arial" w:eastAsia="Arial" w:cs="Arial"/>
          <w:sz w:val="22"/>
          <w:szCs w:val="22"/>
        </w:rPr>
        <w:t>Group</w:t>
      </w:r>
      <w:r w:rsidRPr="000A1326">
        <w:rPr>
          <w:rFonts w:ascii="Arial" w:hAnsi="Arial" w:eastAsia="Arial" w:cs="Arial"/>
          <w:spacing w:val="-8"/>
          <w:sz w:val="22"/>
          <w:szCs w:val="22"/>
        </w:rPr>
        <w:t xml:space="preserve"> </w:t>
      </w:r>
      <w:r w:rsidRPr="000A1326">
        <w:rPr>
          <w:rFonts w:ascii="Arial" w:hAnsi="Arial" w:eastAsia="Arial" w:cs="Arial"/>
          <w:sz w:val="22"/>
          <w:szCs w:val="22"/>
        </w:rPr>
        <w:t>operates</w:t>
      </w:r>
      <w:r w:rsidRPr="000A1326">
        <w:rPr>
          <w:rFonts w:ascii="Arial" w:hAnsi="Arial" w:eastAsia="Arial" w:cs="Arial"/>
          <w:spacing w:val="-10"/>
          <w:sz w:val="22"/>
          <w:szCs w:val="22"/>
        </w:rPr>
        <w:t xml:space="preserve"> </w:t>
      </w:r>
      <w:r w:rsidRPr="000A1326">
        <w:rPr>
          <w:rFonts w:ascii="Arial" w:hAnsi="Arial" w:eastAsia="Arial" w:cs="Arial"/>
          <w:sz w:val="22"/>
          <w:szCs w:val="22"/>
        </w:rPr>
        <w:t>a</w:t>
      </w:r>
      <w:r w:rsidRPr="000A1326">
        <w:rPr>
          <w:rFonts w:ascii="Arial" w:hAnsi="Arial" w:eastAsia="Arial" w:cs="Arial"/>
          <w:spacing w:val="-1"/>
          <w:sz w:val="22"/>
          <w:szCs w:val="22"/>
        </w:rPr>
        <w:t xml:space="preserve"> </w:t>
      </w:r>
      <w:r w:rsidRPr="000A1326">
        <w:rPr>
          <w:rFonts w:ascii="Arial" w:hAnsi="Arial" w:eastAsia="Arial" w:cs="Arial"/>
          <w:sz w:val="22"/>
          <w:szCs w:val="22"/>
        </w:rPr>
        <w:t>pol</w:t>
      </w:r>
      <w:r w:rsidRPr="000A1326">
        <w:rPr>
          <w:rFonts w:ascii="Arial" w:hAnsi="Arial" w:eastAsia="Arial" w:cs="Arial"/>
          <w:spacing w:val="1"/>
          <w:sz w:val="22"/>
          <w:szCs w:val="22"/>
        </w:rPr>
        <w:t>i</w:t>
      </w:r>
      <w:r w:rsidRPr="000A1326">
        <w:rPr>
          <w:rFonts w:ascii="Arial" w:hAnsi="Arial" w:eastAsia="Arial" w:cs="Arial"/>
          <w:sz w:val="22"/>
          <w:szCs w:val="22"/>
        </w:rPr>
        <w:t>cy</w:t>
      </w:r>
      <w:r w:rsidRPr="000A1326">
        <w:rPr>
          <w:rFonts w:ascii="Arial" w:hAnsi="Arial" w:eastAsia="Arial" w:cs="Arial"/>
          <w:spacing w:val="-10"/>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and di</w:t>
      </w:r>
      <w:r w:rsidRPr="000A1326">
        <w:rPr>
          <w:rFonts w:ascii="Arial" w:hAnsi="Arial" w:eastAsia="Arial" w:cs="Arial"/>
          <w:spacing w:val="-2"/>
          <w:sz w:val="22"/>
          <w:szCs w:val="22"/>
        </w:rPr>
        <w:t>v</w:t>
      </w:r>
      <w:r w:rsidRPr="000A1326">
        <w:rPr>
          <w:rFonts w:ascii="Arial" w:hAnsi="Arial" w:eastAsia="Arial" w:cs="Arial"/>
          <w:sz w:val="22"/>
          <w:szCs w:val="22"/>
        </w:rPr>
        <w:t>ersity</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protects</w:t>
      </w:r>
      <w:r w:rsidRPr="000A1326">
        <w:rPr>
          <w:rFonts w:ascii="Arial" w:hAnsi="Arial" w:eastAsia="Arial" w:cs="Arial"/>
          <w:spacing w:val="-9"/>
          <w:sz w:val="22"/>
          <w:szCs w:val="22"/>
        </w:rPr>
        <w:t xml:space="preserve"> </w:t>
      </w:r>
      <w:r w:rsidRPr="000A1326">
        <w:rPr>
          <w:rFonts w:ascii="Arial" w:hAnsi="Arial" w:eastAsia="Arial" w:cs="Arial"/>
          <w:spacing w:val="-1"/>
          <w:sz w:val="22"/>
          <w:szCs w:val="22"/>
        </w:rPr>
        <w:t>e</w:t>
      </w:r>
      <w:r w:rsidRPr="000A1326">
        <w:rPr>
          <w:rFonts w:ascii="Arial" w:hAnsi="Arial" w:eastAsia="Arial" w:cs="Arial"/>
          <w:sz w:val="22"/>
          <w:szCs w:val="22"/>
        </w:rPr>
        <w:t>mplo</w:t>
      </w:r>
      <w:r w:rsidRPr="000A1326">
        <w:rPr>
          <w:rFonts w:ascii="Arial" w:hAnsi="Arial" w:eastAsia="Arial" w:cs="Arial"/>
          <w:spacing w:val="-3"/>
          <w:sz w:val="22"/>
          <w:szCs w:val="22"/>
        </w:rPr>
        <w:t>y</w:t>
      </w:r>
      <w:r w:rsidRPr="000A1326">
        <w:rPr>
          <w:rFonts w:ascii="Arial" w:hAnsi="Arial" w:eastAsia="Arial" w:cs="Arial"/>
          <w:sz w:val="22"/>
          <w:szCs w:val="22"/>
        </w:rPr>
        <w:t>ees,</w:t>
      </w:r>
      <w:r w:rsidRPr="000A1326">
        <w:rPr>
          <w:rFonts w:ascii="Arial" w:hAnsi="Arial" w:eastAsia="Arial" w:cs="Arial"/>
          <w:spacing w:val="-13"/>
          <w:sz w:val="22"/>
          <w:szCs w:val="22"/>
        </w:rPr>
        <w:t xml:space="preserve"> </w:t>
      </w:r>
      <w:r w:rsidRPr="000A1326">
        <w:rPr>
          <w:rFonts w:ascii="Arial" w:hAnsi="Arial" w:eastAsia="Arial" w:cs="Arial"/>
          <w:sz w:val="22"/>
          <w:szCs w:val="22"/>
        </w:rPr>
        <w:t>stude</w:t>
      </w:r>
      <w:r w:rsidRPr="000A1326">
        <w:rPr>
          <w:rFonts w:ascii="Arial" w:hAnsi="Arial" w:eastAsia="Arial" w:cs="Arial"/>
          <w:spacing w:val="-1"/>
          <w:sz w:val="22"/>
          <w:szCs w:val="22"/>
        </w:rPr>
        <w:t>n</w:t>
      </w:r>
      <w:r w:rsidRPr="000A1326">
        <w:rPr>
          <w:rFonts w:ascii="Arial" w:hAnsi="Arial" w:eastAsia="Arial" w:cs="Arial"/>
          <w:sz w:val="22"/>
          <w:szCs w:val="22"/>
        </w:rPr>
        <w:t>ts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pe</w:t>
      </w:r>
      <w:r w:rsidRPr="000A1326">
        <w:rPr>
          <w:rFonts w:ascii="Arial" w:hAnsi="Arial" w:eastAsia="Arial" w:cs="Arial"/>
          <w:spacing w:val="-1"/>
          <w:sz w:val="22"/>
          <w:szCs w:val="22"/>
        </w:rPr>
        <w:t>o</w:t>
      </w:r>
      <w:r w:rsidRPr="000A1326">
        <w:rPr>
          <w:rFonts w:ascii="Arial" w:hAnsi="Arial" w:eastAsia="Arial" w:cs="Arial"/>
          <w:sz w:val="22"/>
          <w:szCs w:val="22"/>
        </w:rPr>
        <w:t>ple</w:t>
      </w:r>
      <w:r w:rsidRPr="000A1326">
        <w:rPr>
          <w:rFonts w:ascii="Arial" w:hAnsi="Arial" w:eastAsia="Arial" w:cs="Arial"/>
          <w:spacing w:val="-8"/>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ho</w:t>
      </w:r>
      <w:r w:rsidRPr="000A1326">
        <w:rPr>
          <w:rFonts w:ascii="Arial" w:hAnsi="Arial" w:eastAsia="Arial" w:cs="Arial"/>
          <w:spacing w:val="-5"/>
          <w:sz w:val="22"/>
          <w:szCs w:val="22"/>
        </w:rPr>
        <w:t xml:space="preserve"> </w:t>
      </w:r>
      <w:r w:rsidRPr="000A1326">
        <w:rPr>
          <w:rFonts w:ascii="Arial" w:hAnsi="Arial" w:eastAsia="Arial" w:cs="Arial"/>
          <w:sz w:val="22"/>
          <w:szCs w:val="22"/>
        </w:rPr>
        <w:t>access</w:t>
      </w:r>
      <w:r w:rsidRPr="000A1326">
        <w:rPr>
          <w:rFonts w:ascii="Arial" w:hAnsi="Arial" w:eastAsia="Arial" w:cs="Arial"/>
          <w:spacing w:val="-8"/>
          <w:sz w:val="22"/>
          <w:szCs w:val="22"/>
        </w:rPr>
        <w:t xml:space="preserve"> </w:t>
      </w:r>
      <w:r w:rsidRPr="000A1326">
        <w:rPr>
          <w:rFonts w:ascii="Arial" w:hAnsi="Arial" w:eastAsia="Arial" w:cs="Arial"/>
          <w:sz w:val="22"/>
          <w:szCs w:val="22"/>
        </w:rPr>
        <w:t>the</w:t>
      </w:r>
      <w:r w:rsidRPr="000A1326">
        <w:rPr>
          <w:rFonts w:ascii="Arial" w:hAnsi="Arial" w:eastAsia="Arial" w:cs="Arial"/>
          <w:spacing w:val="-5"/>
          <w:sz w:val="22"/>
          <w:szCs w:val="22"/>
        </w:rPr>
        <w:t xml:space="preserve"> </w:t>
      </w:r>
      <w:r w:rsidR="002354C5">
        <w:rPr>
          <w:rFonts w:ascii="Arial" w:hAnsi="Arial" w:eastAsia="Arial" w:cs="Arial"/>
          <w:sz w:val="22"/>
          <w:szCs w:val="22"/>
        </w:rPr>
        <w:t>Group’s</w:t>
      </w:r>
      <w:r w:rsidRPr="000A1326">
        <w:rPr>
          <w:rFonts w:ascii="Arial" w:hAnsi="Arial" w:eastAsia="Arial" w:cs="Arial"/>
          <w:sz w:val="22"/>
          <w:szCs w:val="22"/>
        </w:rPr>
        <w:t xml:space="preserve"> goods,</w:t>
      </w:r>
      <w:r w:rsidRPr="000A1326">
        <w:rPr>
          <w:rFonts w:ascii="Arial" w:hAnsi="Arial" w:eastAsia="Arial" w:cs="Arial"/>
          <w:spacing w:val="-8"/>
          <w:sz w:val="22"/>
          <w:szCs w:val="22"/>
        </w:rPr>
        <w:t xml:space="preserve"> </w:t>
      </w:r>
      <w:r w:rsidRPr="000A1326">
        <w:rPr>
          <w:rFonts w:ascii="Arial" w:hAnsi="Arial" w:eastAsia="Arial" w:cs="Arial"/>
          <w:sz w:val="22"/>
          <w:szCs w:val="22"/>
        </w:rPr>
        <w:t>ser</w:t>
      </w:r>
      <w:r w:rsidRPr="000A1326">
        <w:rPr>
          <w:rFonts w:ascii="Arial" w:hAnsi="Arial" w:eastAsia="Arial" w:cs="Arial"/>
          <w:spacing w:val="-2"/>
          <w:sz w:val="22"/>
          <w:szCs w:val="22"/>
        </w:rPr>
        <w:t>v</w:t>
      </w:r>
      <w:r w:rsidRPr="000A1326">
        <w:rPr>
          <w:rFonts w:ascii="Arial" w:hAnsi="Arial" w:eastAsia="Arial" w:cs="Arial"/>
          <w:sz w:val="22"/>
          <w:szCs w:val="22"/>
        </w:rPr>
        <w:t>ices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facilities,</w:t>
      </w:r>
      <w:r w:rsidRPr="000A1326">
        <w:rPr>
          <w:rFonts w:ascii="Arial" w:hAnsi="Arial" w:eastAsia="Arial" w:cs="Arial"/>
          <w:spacing w:val="-10"/>
          <w:sz w:val="22"/>
          <w:szCs w:val="22"/>
        </w:rPr>
        <w:t xml:space="preserve"> </w:t>
      </w:r>
      <w:r w:rsidRPr="000A1326">
        <w:rPr>
          <w:rFonts w:ascii="Arial" w:hAnsi="Arial" w:eastAsia="Arial" w:cs="Arial"/>
          <w:sz w:val="22"/>
          <w:szCs w:val="22"/>
        </w:rPr>
        <w:t>from</w:t>
      </w:r>
      <w:r w:rsidRPr="000A1326">
        <w:rPr>
          <w:rFonts w:ascii="Arial" w:hAnsi="Arial" w:eastAsia="Arial" w:cs="Arial"/>
          <w:spacing w:val="-5"/>
          <w:sz w:val="22"/>
          <w:szCs w:val="22"/>
        </w:rPr>
        <w:t xml:space="preserve"> </w:t>
      </w:r>
      <w:r w:rsidRPr="000A1326">
        <w:rPr>
          <w:rFonts w:ascii="Arial" w:hAnsi="Arial" w:eastAsia="Arial" w:cs="Arial"/>
          <w:sz w:val="22"/>
          <w:szCs w:val="22"/>
        </w:rPr>
        <w:t>discrimination</w:t>
      </w:r>
      <w:r w:rsidRPr="000A1326">
        <w:rPr>
          <w:rFonts w:ascii="Arial" w:hAnsi="Arial" w:eastAsia="Arial" w:cs="Arial"/>
          <w:spacing w:val="-16"/>
          <w:sz w:val="22"/>
          <w:szCs w:val="22"/>
        </w:rPr>
        <w:t xml:space="preserve"> </w:t>
      </w:r>
      <w:r w:rsidRPr="000A1326">
        <w:rPr>
          <w:rFonts w:ascii="Arial" w:hAnsi="Arial" w:eastAsia="Arial" w:cs="Arial"/>
          <w:sz w:val="22"/>
          <w:szCs w:val="22"/>
        </w:rPr>
        <w:t>on</w:t>
      </w:r>
      <w:r w:rsidRPr="000A1326">
        <w:rPr>
          <w:rFonts w:ascii="Arial" w:hAnsi="Arial" w:eastAsia="Arial" w:cs="Arial"/>
          <w:spacing w:val="-3"/>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basis</w:t>
      </w:r>
      <w:r w:rsidRPr="000A1326">
        <w:rPr>
          <w:rFonts w:ascii="Arial" w:hAnsi="Arial" w:eastAsia="Arial" w:cs="Arial"/>
          <w:spacing w:val="-6"/>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‘protected characteristics’</w:t>
      </w:r>
      <w:r w:rsidRPr="000A1326">
        <w:rPr>
          <w:rFonts w:ascii="Arial" w:hAnsi="Arial" w:eastAsia="Arial" w:cs="Arial"/>
          <w:spacing w:val="-17"/>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include:</w:t>
      </w:r>
      <w:r w:rsidRPr="000A1326">
        <w:rPr>
          <w:rFonts w:ascii="Arial" w:hAnsi="Arial" w:eastAsia="Arial" w:cs="Arial"/>
          <w:spacing w:val="-9"/>
          <w:sz w:val="22"/>
          <w:szCs w:val="22"/>
        </w:rPr>
        <w:t xml:space="preserve"> </w:t>
      </w:r>
      <w:r w:rsidRPr="000A1326" w:rsidR="00F76409">
        <w:rPr>
          <w:rFonts w:ascii="Arial" w:hAnsi="Arial" w:eastAsia="Arial" w:cs="Arial"/>
          <w:spacing w:val="-1"/>
          <w:sz w:val="22"/>
          <w:szCs w:val="22"/>
        </w:rPr>
        <w:t>a</w:t>
      </w:r>
      <w:r w:rsidRPr="000A1326" w:rsidR="00F76409">
        <w:rPr>
          <w:rFonts w:ascii="Arial" w:hAnsi="Arial" w:eastAsia="Arial" w:cs="Arial"/>
          <w:sz w:val="22"/>
          <w:szCs w:val="22"/>
        </w:rPr>
        <w:t>ge</w:t>
      </w:r>
      <w:r w:rsidRPr="000A1326" w:rsidR="00F76409">
        <w:rPr>
          <w:rFonts w:ascii="Arial" w:hAnsi="Arial" w:eastAsia="Arial" w:cs="Arial"/>
          <w:spacing w:val="-4"/>
          <w:sz w:val="22"/>
          <w:szCs w:val="22"/>
        </w:rPr>
        <w:t>, disability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gender,</w:t>
      </w:r>
      <w:r w:rsidRPr="000A1326">
        <w:rPr>
          <w:rFonts w:ascii="Arial" w:hAnsi="Arial" w:eastAsia="Arial" w:cs="Arial"/>
          <w:spacing w:val="-9"/>
          <w:sz w:val="22"/>
          <w:szCs w:val="22"/>
        </w:rPr>
        <w:t xml:space="preserve"> </w:t>
      </w:r>
      <w:r w:rsidRPr="000A1326">
        <w:rPr>
          <w:rFonts w:ascii="Arial" w:hAnsi="Arial" w:eastAsia="Arial" w:cs="Arial"/>
          <w:sz w:val="22"/>
          <w:szCs w:val="22"/>
        </w:rPr>
        <w:t>re</w:t>
      </w:r>
      <w:r w:rsidRPr="000A1326">
        <w:rPr>
          <w:rFonts w:ascii="Arial" w:hAnsi="Arial" w:eastAsia="Arial" w:cs="Arial"/>
          <w:spacing w:val="-1"/>
          <w:sz w:val="22"/>
          <w:szCs w:val="22"/>
        </w:rPr>
        <w:t>a</w:t>
      </w:r>
      <w:r w:rsidRPr="000A1326">
        <w:rPr>
          <w:rFonts w:ascii="Arial" w:hAnsi="Arial" w:eastAsia="Arial" w:cs="Arial"/>
          <w:sz w:val="22"/>
          <w:szCs w:val="22"/>
        </w:rPr>
        <w:t>ssignment,</w:t>
      </w:r>
      <w:r w:rsidRPr="000A1326">
        <w:rPr>
          <w:rFonts w:ascii="Arial" w:hAnsi="Arial" w:eastAsia="Arial" w:cs="Arial"/>
          <w:spacing w:val="-16"/>
          <w:sz w:val="22"/>
          <w:szCs w:val="22"/>
        </w:rPr>
        <w:t xml:space="preserve"> </w:t>
      </w:r>
      <w:r w:rsidRPr="000A1326">
        <w:rPr>
          <w:rFonts w:ascii="Arial" w:hAnsi="Arial" w:eastAsia="Arial" w:cs="Arial"/>
          <w:sz w:val="22"/>
          <w:szCs w:val="22"/>
        </w:rPr>
        <w:t>marri</w:t>
      </w:r>
      <w:r w:rsidRPr="000A1326">
        <w:rPr>
          <w:rFonts w:ascii="Arial" w:hAnsi="Arial" w:eastAsia="Arial" w:cs="Arial"/>
          <w:spacing w:val="1"/>
          <w:sz w:val="22"/>
          <w:szCs w:val="22"/>
        </w:rPr>
        <w:t>a</w:t>
      </w:r>
      <w:r w:rsidRPr="000A1326">
        <w:rPr>
          <w:rFonts w:ascii="Arial" w:hAnsi="Arial" w:eastAsia="Arial" w:cs="Arial"/>
          <w:sz w:val="22"/>
          <w:szCs w:val="22"/>
        </w:rPr>
        <w:t>ge</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ci</w:t>
      </w:r>
      <w:r w:rsidRPr="000A1326">
        <w:rPr>
          <w:rFonts w:ascii="Arial" w:hAnsi="Arial" w:eastAsia="Arial" w:cs="Arial"/>
          <w:spacing w:val="-2"/>
          <w:sz w:val="22"/>
          <w:szCs w:val="22"/>
        </w:rPr>
        <w:t>v</w:t>
      </w:r>
      <w:r w:rsidRPr="000A1326">
        <w:rPr>
          <w:rFonts w:ascii="Arial" w:hAnsi="Arial" w:eastAsia="Arial" w:cs="Arial"/>
          <w:sz w:val="22"/>
          <w:szCs w:val="22"/>
        </w:rPr>
        <w:t>il partnership,</w:t>
      </w:r>
      <w:r w:rsidRPr="000A1326">
        <w:rPr>
          <w:rFonts w:ascii="Arial" w:hAnsi="Arial" w:eastAsia="Arial" w:cs="Arial"/>
          <w:spacing w:val="-14"/>
          <w:sz w:val="22"/>
          <w:szCs w:val="22"/>
        </w:rPr>
        <w:t xml:space="preserve"> </w:t>
      </w:r>
      <w:r w:rsidRPr="000A1326">
        <w:rPr>
          <w:rFonts w:ascii="Arial" w:hAnsi="Arial" w:eastAsia="Arial" w:cs="Arial"/>
          <w:sz w:val="22"/>
          <w:szCs w:val="22"/>
        </w:rPr>
        <w:t>pr</w:t>
      </w:r>
      <w:r w:rsidRPr="000A1326">
        <w:rPr>
          <w:rFonts w:ascii="Arial" w:hAnsi="Arial" w:eastAsia="Arial" w:cs="Arial"/>
          <w:spacing w:val="-1"/>
          <w:sz w:val="22"/>
          <w:szCs w:val="22"/>
        </w:rPr>
        <w:t>e</w:t>
      </w:r>
      <w:r w:rsidRPr="000A1326">
        <w:rPr>
          <w:rFonts w:ascii="Arial" w:hAnsi="Arial" w:eastAsia="Arial" w:cs="Arial"/>
          <w:sz w:val="22"/>
          <w:szCs w:val="22"/>
        </w:rPr>
        <w:t>gnancy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maternit</w:t>
      </w:r>
      <w:r w:rsidRPr="000A1326">
        <w:rPr>
          <w:rFonts w:ascii="Arial" w:hAnsi="Arial" w:eastAsia="Arial" w:cs="Arial"/>
          <w:spacing w:val="-3"/>
          <w:sz w:val="22"/>
          <w:szCs w:val="22"/>
        </w:rPr>
        <w: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race</w:t>
      </w:r>
      <w:r w:rsidRPr="000A1326">
        <w:rPr>
          <w:rFonts w:ascii="Arial" w:hAnsi="Arial" w:eastAsia="Arial" w:cs="Arial"/>
          <w:spacing w:val="-5"/>
          <w:sz w:val="22"/>
          <w:szCs w:val="22"/>
        </w:rPr>
        <w:t xml:space="preserve"> </w:t>
      </w:r>
      <w:r w:rsidRPr="000A1326">
        <w:rPr>
          <w:rFonts w:ascii="Arial" w:hAnsi="Arial" w:eastAsia="Arial" w:cs="Arial"/>
          <w:sz w:val="22"/>
          <w:szCs w:val="22"/>
        </w:rPr>
        <w:t>(colour,</w:t>
      </w:r>
      <w:r w:rsidRPr="000A1326">
        <w:rPr>
          <w:rFonts w:ascii="Arial" w:hAnsi="Arial" w:eastAsia="Arial" w:cs="Arial"/>
          <w:spacing w:val="-9"/>
          <w:sz w:val="22"/>
          <w:szCs w:val="22"/>
        </w:rPr>
        <w:t xml:space="preserve"> </w:t>
      </w:r>
      <w:r w:rsidRPr="000A1326">
        <w:rPr>
          <w:rFonts w:ascii="Arial" w:hAnsi="Arial" w:eastAsia="Arial" w:cs="Arial"/>
          <w:sz w:val="22"/>
          <w:szCs w:val="22"/>
        </w:rPr>
        <w:t>n</w:t>
      </w:r>
      <w:r w:rsidRPr="000A1326">
        <w:rPr>
          <w:rFonts w:ascii="Arial" w:hAnsi="Arial" w:eastAsia="Arial" w:cs="Arial"/>
          <w:spacing w:val="-1"/>
          <w:sz w:val="22"/>
          <w:szCs w:val="22"/>
        </w:rPr>
        <w:t>a</w:t>
      </w:r>
      <w:r w:rsidRPr="000A1326">
        <w:rPr>
          <w:rFonts w:ascii="Arial" w:hAnsi="Arial" w:eastAsia="Arial" w:cs="Arial"/>
          <w:sz w:val="22"/>
          <w:szCs w:val="22"/>
        </w:rPr>
        <w:t>tionality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eth</w:t>
      </w:r>
      <w:r w:rsidRPr="000A1326">
        <w:rPr>
          <w:rFonts w:ascii="Arial" w:hAnsi="Arial" w:eastAsia="Arial" w:cs="Arial"/>
          <w:spacing w:val="-1"/>
          <w:sz w:val="22"/>
          <w:szCs w:val="22"/>
        </w:rPr>
        <w:t>n</w:t>
      </w:r>
      <w:r w:rsidRPr="000A1326">
        <w:rPr>
          <w:rFonts w:ascii="Arial" w:hAnsi="Arial" w:eastAsia="Arial" w:cs="Arial"/>
          <w:sz w:val="22"/>
          <w:szCs w:val="22"/>
        </w:rPr>
        <w:t>ic</w:t>
      </w:r>
      <w:r w:rsidRPr="000A1326">
        <w:rPr>
          <w:rFonts w:ascii="Arial" w:hAnsi="Arial" w:eastAsia="Arial" w:cs="Arial"/>
          <w:spacing w:val="-7"/>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national origins.),</w:t>
      </w:r>
      <w:r w:rsidRPr="000A1326">
        <w:rPr>
          <w:rFonts w:ascii="Arial" w:hAnsi="Arial" w:eastAsia="Arial" w:cs="Arial"/>
          <w:spacing w:val="-10"/>
          <w:sz w:val="22"/>
          <w:szCs w:val="22"/>
        </w:rPr>
        <w:t xml:space="preserve"> </w:t>
      </w:r>
      <w:r w:rsidRPr="000A1326">
        <w:rPr>
          <w:rFonts w:ascii="Arial" w:hAnsi="Arial" w:eastAsia="Arial" w:cs="Arial"/>
          <w:sz w:val="22"/>
          <w:szCs w:val="22"/>
        </w:rPr>
        <w:t>religion</w:t>
      </w:r>
      <w:r w:rsidRPr="000A1326">
        <w:rPr>
          <w:rFonts w:ascii="Arial" w:hAnsi="Arial" w:eastAsia="Arial" w:cs="Arial"/>
          <w:spacing w:val="-8"/>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b</w:t>
      </w:r>
      <w:r w:rsidRPr="000A1326">
        <w:rPr>
          <w:rFonts w:ascii="Arial" w:hAnsi="Arial" w:eastAsia="Arial" w:cs="Arial"/>
          <w:spacing w:val="-1"/>
          <w:sz w:val="22"/>
          <w:szCs w:val="22"/>
        </w:rPr>
        <w:t>e</w:t>
      </w:r>
      <w:r w:rsidRPr="000A1326">
        <w:rPr>
          <w:rFonts w:ascii="Arial" w:hAnsi="Arial" w:eastAsia="Arial" w:cs="Arial"/>
          <w:sz w:val="22"/>
          <w:szCs w:val="22"/>
        </w:rPr>
        <w:t>lief,</w:t>
      </w:r>
      <w:r w:rsidRPr="000A1326">
        <w:rPr>
          <w:rFonts w:ascii="Arial" w:hAnsi="Arial" w:eastAsia="Arial" w:cs="Arial"/>
          <w:spacing w:val="-7"/>
          <w:sz w:val="22"/>
          <w:szCs w:val="22"/>
        </w:rPr>
        <w:t xml:space="preserve"> </w:t>
      </w:r>
      <w:r w:rsidRPr="000A1326">
        <w:rPr>
          <w:rFonts w:ascii="Arial" w:hAnsi="Arial" w:eastAsia="Arial" w:cs="Arial"/>
          <w:sz w:val="22"/>
          <w:szCs w:val="22"/>
        </w:rPr>
        <w:t>sex</w:t>
      </w:r>
      <w:r w:rsidRPr="000A1326">
        <w:rPr>
          <w:rFonts w:ascii="Arial" w:hAnsi="Arial" w:eastAsia="Arial" w:cs="Arial"/>
          <w:spacing w:val="-7"/>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se</w:t>
      </w:r>
      <w:r w:rsidRPr="000A1326">
        <w:rPr>
          <w:rFonts w:ascii="Arial" w:hAnsi="Arial" w:eastAsia="Arial" w:cs="Arial"/>
          <w:spacing w:val="-3"/>
          <w:sz w:val="22"/>
          <w:szCs w:val="22"/>
        </w:rPr>
        <w:t>x</w:t>
      </w:r>
      <w:r w:rsidRPr="000A1326">
        <w:rPr>
          <w:rFonts w:ascii="Arial" w:hAnsi="Arial" w:eastAsia="Arial" w:cs="Arial"/>
          <w:sz w:val="22"/>
          <w:szCs w:val="22"/>
        </w:rPr>
        <w:t>ual</w:t>
      </w:r>
      <w:r w:rsidRPr="000A1326">
        <w:rPr>
          <w:rFonts w:ascii="Arial" w:hAnsi="Arial" w:eastAsia="Arial" w:cs="Arial"/>
          <w:spacing w:val="-8"/>
          <w:sz w:val="22"/>
          <w:szCs w:val="22"/>
        </w:rPr>
        <w:t xml:space="preserve"> </w:t>
      </w:r>
      <w:r w:rsidRPr="000A1326">
        <w:rPr>
          <w:rFonts w:ascii="Arial" w:hAnsi="Arial" w:eastAsia="Arial" w:cs="Arial"/>
          <w:sz w:val="22"/>
          <w:szCs w:val="22"/>
        </w:rPr>
        <w:t>orientatio</w:t>
      </w:r>
      <w:r w:rsidRPr="000A1326">
        <w:rPr>
          <w:rFonts w:ascii="Arial" w:hAnsi="Arial" w:eastAsia="Arial" w:cs="Arial"/>
          <w:spacing w:val="-1"/>
          <w:sz w:val="22"/>
          <w:szCs w:val="22"/>
        </w:rPr>
        <w:t>n</w:t>
      </w:r>
      <w:r w:rsidRPr="000A1326">
        <w:rPr>
          <w:rFonts w:ascii="Arial" w:hAnsi="Arial" w:eastAsia="Arial" w:cs="Arial"/>
          <w:sz w:val="22"/>
          <w:szCs w:val="22"/>
        </w:rPr>
        <w:t>.</w:t>
      </w:r>
    </w:p>
    <w:p w:rsidRPr="000A1326" w:rsidR="002303FC" w:rsidP="005810A3" w:rsidRDefault="002303FC" w14:paraId="205ACA40" w14:textId="77777777">
      <w:pPr>
        <w:spacing w:before="4" w:line="100" w:lineRule="exact"/>
        <w:jc w:val="both"/>
        <w:rPr>
          <w:rFonts w:ascii="Arial" w:hAnsi="Arial" w:cs="Arial"/>
          <w:sz w:val="22"/>
          <w:szCs w:val="22"/>
        </w:rPr>
      </w:pPr>
    </w:p>
    <w:p w:rsidR="003A718A" w:rsidP="005810A3" w:rsidRDefault="003A718A" w14:paraId="3F7ED42E" w14:textId="77777777">
      <w:pPr>
        <w:spacing w:before="6"/>
        <w:ind w:left="115" w:right="46"/>
        <w:jc w:val="both"/>
        <w:rPr>
          <w:rFonts w:ascii="Arial" w:hAnsi="Arial" w:eastAsia="Arial" w:cs="Arial"/>
          <w:color w:val="000000"/>
          <w:sz w:val="22"/>
          <w:szCs w:val="22"/>
        </w:rPr>
      </w:pPr>
    </w:p>
    <w:p w:rsidR="005D1FA8" w:rsidP="003A718A" w:rsidRDefault="005D1FA8" w14:paraId="37090AB6" w14:textId="77777777">
      <w:pPr>
        <w:spacing w:before="6"/>
        <w:ind w:left="115" w:right="46"/>
        <w:jc w:val="both"/>
        <w:rPr>
          <w:rFonts w:ascii="Arial" w:hAnsi="Arial" w:eastAsia="Arial" w:cs="Arial"/>
          <w:b/>
          <w:bCs/>
          <w:color w:val="FF0000"/>
          <w:sz w:val="22"/>
          <w:szCs w:val="22"/>
        </w:rPr>
      </w:pPr>
    </w:p>
    <w:p w:rsidRPr="003A718A" w:rsidR="005D1FA8" w:rsidP="003A718A" w:rsidRDefault="005D1FA8" w14:paraId="4C5EDEB4" w14:noSpellErr="1" w14:textId="18C19E8C">
      <w:pPr>
        <w:spacing w:before="6"/>
        <w:ind w:left="115" w:right="46"/>
        <w:jc w:val="both"/>
      </w:pPr>
    </w:p>
    <w:p w:rsidR="005D1FA8" w:rsidP="3A466B56" w:rsidRDefault="005D1FA8" w14:paraId="7FC25561" w14:textId="77777777">
      <w:pPr>
        <w:spacing w:before="6"/>
        <w:ind w:left="115" w:right="46"/>
        <w:rPr>
          <w:rFonts w:ascii="Arial" w:hAnsi="Arial" w:eastAsia="Arial" w:cs="Arial"/>
          <w:color w:val="FF0000"/>
          <w:sz w:val="22"/>
          <w:szCs w:val="22"/>
        </w:rPr>
      </w:pPr>
    </w:p>
    <w:p w:rsidRPr="003A718A" w:rsidR="003A718A" w:rsidRDefault="003A718A" w14:paraId="05AF0E86" w14:textId="27CCDB29">
      <w:pPr>
        <w:rPr>
          <w:rFonts w:ascii="Arial" w:hAnsi="Arial" w:eastAsia="Arial" w:cs="Arial"/>
          <w:color w:val="FF0000"/>
          <w:sz w:val="22"/>
          <w:szCs w:val="22"/>
          <w:highlight w:val="yellow"/>
        </w:rPr>
      </w:pPr>
      <w:r w:rsidRPr="003A718A">
        <w:rPr>
          <w:rFonts w:ascii="Arial" w:hAnsi="Arial" w:eastAsia="Arial" w:cs="Arial"/>
          <w:color w:val="FF0000"/>
          <w:sz w:val="22"/>
          <w:szCs w:val="22"/>
          <w:highlight w:val="yellow"/>
        </w:rPr>
        <w:br w:type="page"/>
      </w:r>
    </w:p>
    <w:p w:rsidR="005F09BE" w:rsidP="4D975DDF" w:rsidRDefault="005F09BE" w14:paraId="4D83CCD8" w14:textId="4802CCEF">
      <w:pPr>
        <w:pStyle w:val="Normal"/>
        <w:spacing w:before="6" w:beforeAutospacing="1" w:after="100" w:afterAutospacing="1"/>
        <w:ind w:right="46"/>
        <w:jc w:val="both"/>
        <w:rPr>
          <w:rFonts w:ascii="Arial" w:hAnsi="Arial" w:eastAsia="Arial" w:cs="Arial"/>
          <w:sz w:val="22"/>
          <w:szCs w:val="22"/>
        </w:rPr>
      </w:pPr>
      <w:r>
        <w:rPr>
          <w:noProof/>
        </w:rPr>
        <w:drawing>
          <wp:anchor distT="0" distB="0" distL="114300" distR="114300" simplePos="0" relativeHeight="251658240" behindDoc="0" locked="0" layoutInCell="1" allowOverlap="1" wp14:anchorId="0CC36048" wp14:editId="5E0B53D7">
            <wp:simplePos x="0" y="0"/>
            <wp:positionH relativeFrom="page">
              <wp:posOffset>5195570</wp:posOffset>
            </wp:positionH>
            <wp:positionV relativeFrom="paragraph">
              <wp:posOffset>-200660</wp:posOffset>
            </wp:positionV>
            <wp:extent cx="2037753" cy="800100"/>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xmlns:r="http://schemas.openxmlformats.org/officeDocument/2006/relationships" r:embed="rId13" cstate="print">
                      <a:extLst>
                        <a:ext uri="{28A0092B-C50C-407E-A947-70E740481C1C}">
                          <a14:useLocalDpi xmlns:a14="http://schemas.microsoft.com/office/drawing/2010/main"/>
                        </a:ext>
                      </a:extLst>
                    </a:blip>
                    <a:srcRect l="11204" t="18656" r="9391" b="21642"/>
                    <a:stretch/>
                  </pic:blipFill>
                  <pic:spPr bwMode="auto">
                    <a:xfrm rot="0">
                      <a:off x="0" y="0"/>
                      <a:ext cx="2037753" cy="800100"/>
                    </a:xfrm>
                    <a:prstGeom prst="rect">
                      <a:avLst/>
                    </a:prstGeom>
                    <a:ln>
                      <a:noFill/>
                    </a:ln>
                    <a:extLst>
                      <a:ext uri="{53640926-AAD7-44D8-BBD7-CCE9431645EC}"/>
                    </a:extLst>
                  </pic:spPr>
                </pic:pic>
              </a:graphicData>
            </a:graphic>
            <wp14:sizeRelH relativeFrom="page">
              <wp14:pctWidth>0</wp14:pctWidth>
            </wp14:sizeRelH>
            <wp14:sizeRelV relativeFrom="page">
              <wp14:pctHeight>0</wp14:pctHeight>
            </wp14:sizeRelV>
          </wp:anchor>
        </w:drawing>
      </w:r>
    </w:p>
    <w:p w:rsidR="005F09BE" w:rsidP="003C568E" w:rsidRDefault="005F09BE" w14:paraId="115A1071" w14:textId="77777777">
      <w:pPr>
        <w:shd w:val="clear" w:color="auto" w:fill="FFFFFF"/>
        <w:spacing w:before="100" w:beforeAutospacing="1" w:after="100" w:afterAutospacing="1"/>
        <w:rPr>
          <w:rFonts w:ascii="Arial" w:hAnsi="Arial" w:cs="Arial"/>
          <w:color w:val="000000"/>
          <w:sz w:val="22"/>
          <w:szCs w:val="22"/>
        </w:rPr>
      </w:pPr>
    </w:p>
    <w:p w:rsidR="2B65AB7B" w:rsidP="29C7CA2A" w:rsidRDefault="2B65AB7B" w14:paraId="00CF1384" w14:textId="32181383">
      <w:pPr>
        <w:pStyle w:val="Normal"/>
        <w:shd w:val="clear" w:color="auto" w:fill="FFFFFF" w:themeFill="background1"/>
        <w:spacing w:beforeAutospacing="on" w:afterAutospacing="on"/>
        <w:rPr>
          <w:rFonts w:ascii="Arial" w:hAnsi="Arial" w:cs="Arial"/>
          <w:b w:val="1"/>
          <w:bCs w:val="1"/>
          <w:color w:val="000000" w:themeColor="text1" w:themeTint="FF" w:themeShade="FF"/>
          <w:sz w:val="28"/>
          <w:szCs w:val="28"/>
        </w:rPr>
      </w:pPr>
      <w:r w:rsidRPr="29C7CA2A" w:rsidR="45923D43">
        <w:rPr>
          <w:rFonts w:ascii="Arial" w:hAnsi="Arial" w:cs="Arial"/>
          <w:b w:val="1"/>
          <w:bCs w:val="1"/>
          <w:color w:val="000000" w:themeColor="text1" w:themeTint="FF" w:themeShade="FF"/>
          <w:sz w:val="28"/>
          <w:szCs w:val="28"/>
        </w:rPr>
        <w:t>Group</w:t>
      </w:r>
      <w:r w:rsidRPr="29C7CA2A" w:rsidR="47C022CE">
        <w:rPr>
          <w:rFonts w:ascii="Arial" w:hAnsi="Arial" w:cs="Arial"/>
          <w:b w:val="1"/>
          <w:bCs w:val="1"/>
          <w:color w:val="000000" w:themeColor="text1" w:themeTint="FF" w:themeShade="FF"/>
          <w:sz w:val="28"/>
          <w:szCs w:val="28"/>
        </w:rPr>
        <w:t xml:space="preserve"> Character Strengths </w:t>
      </w:r>
    </w:p>
    <w:p w:rsidR="2B65AB7B" w:rsidP="2B65AB7B" w:rsidRDefault="2B65AB7B" w14:paraId="58EBF2B0" w14:textId="4017B490">
      <w:pPr>
        <w:shd w:val="clear" w:color="auto" w:fill="FFFFFF" w:themeFill="background1"/>
        <w:spacing w:beforeAutospacing="on" w:afterAutospacing="on"/>
        <w:rPr>
          <w:rFonts w:ascii="Arial" w:hAnsi="Arial" w:cs="Arial"/>
          <w:color w:val="000000" w:themeColor="text1" w:themeTint="FF" w:themeShade="FF"/>
          <w:sz w:val="22"/>
          <w:szCs w:val="22"/>
        </w:rPr>
      </w:pPr>
      <w:r w:rsidRPr="4D975DDF" w:rsidR="005F09BE">
        <w:rPr>
          <w:rFonts w:ascii="Arial" w:hAnsi="Arial" w:cs="Arial"/>
          <w:color w:val="000000" w:themeColor="text1" w:themeTint="FF" w:themeShade="FF"/>
          <w:sz w:val="22"/>
          <w:szCs w:val="22"/>
        </w:rPr>
        <w:t>W</w:t>
      </w:r>
      <w:r w:rsidRPr="4D975DDF" w:rsidR="003C568E">
        <w:rPr>
          <w:rFonts w:ascii="Arial" w:hAnsi="Arial" w:cs="Arial"/>
          <w:color w:val="000000" w:themeColor="text1" w:themeTint="FF" w:themeShade="FF"/>
          <w:sz w:val="22"/>
          <w:szCs w:val="22"/>
        </w:rPr>
        <w:t xml:space="preserve">e have eight </w:t>
      </w:r>
      <w:r w:rsidRPr="4D975DDF" w:rsidR="002354C5">
        <w:rPr>
          <w:rFonts w:ascii="Arial" w:hAnsi="Arial" w:cs="Arial"/>
          <w:color w:val="000000" w:themeColor="text1" w:themeTint="FF" w:themeShade="FF"/>
          <w:sz w:val="22"/>
          <w:szCs w:val="22"/>
        </w:rPr>
        <w:t>Group</w:t>
      </w:r>
      <w:r w:rsidRPr="4D975DDF" w:rsidR="003C568E">
        <w:rPr>
          <w:rFonts w:ascii="Arial" w:hAnsi="Arial" w:cs="Arial"/>
          <w:color w:val="000000" w:themeColor="text1" w:themeTint="FF" w:themeShade="FF"/>
          <w:sz w:val="22"/>
          <w:szCs w:val="22"/>
        </w:rPr>
        <w:t xml:space="preserve"> character strengths that underpin all we do and we make it a priority to give our students the strength of character </w:t>
      </w:r>
      <w:r w:rsidRPr="4D975DDF" w:rsidR="003C568E">
        <w:rPr>
          <w:rFonts w:ascii="Arial" w:hAnsi="Arial" w:cs="Arial"/>
          <w:color w:val="000000" w:themeColor="text1" w:themeTint="FF" w:themeShade="FF"/>
          <w:sz w:val="22"/>
          <w:szCs w:val="22"/>
        </w:rPr>
        <w:t>in order to</w:t>
      </w:r>
      <w:r w:rsidRPr="4D975DDF" w:rsidR="003C568E">
        <w:rPr>
          <w:rFonts w:ascii="Arial" w:hAnsi="Arial" w:cs="Arial"/>
          <w:color w:val="000000" w:themeColor="text1" w:themeTint="FF" w:themeShade="FF"/>
          <w:sz w:val="22"/>
          <w:szCs w:val="22"/>
        </w:rPr>
        <w:t xml:space="preserve"> shine above the rest when faced with employers or universities.</w:t>
      </w:r>
    </w:p>
    <w:p w:rsidR="2B65AB7B" w:rsidP="2B65AB7B" w:rsidRDefault="2B65AB7B" w14:paraId="255B25DA" w14:textId="06989271">
      <w:pPr>
        <w:shd w:val="clear" w:color="auto" w:fill="FFFFFF" w:themeFill="background1"/>
        <w:spacing w:beforeAutospacing="on" w:afterAutospacing="on"/>
        <w:rPr>
          <w:rFonts w:ascii="Arial" w:hAnsi="Arial" w:cs="Arial"/>
          <w:color w:val="000000" w:themeColor="text1" w:themeTint="FF" w:themeShade="FF"/>
          <w:sz w:val="22"/>
          <w:szCs w:val="22"/>
        </w:rPr>
      </w:pPr>
      <w:r w:rsidRPr="29C7CA2A" w:rsidR="165C4D29">
        <w:rPr>
          <w:rFonts w:ascii="Arial" w:hAnsi="Arial" w:cs="Arial"/>
          <w:color w:val="000000" w:themeColor="text1" w:themeTint="FF" w:themeShade="FF"/>
          <w:sz w:val="22"/>
          <w:szCs w:val="22"/>
        </w:rPr>
        <w:t xml:space="preserve">Not only do they apply to our students but also to our staff members and the reasons why </w:t>
      </w:r>
      <w:r w:rsidRPr="29C7CA2A" w:rsidR="5DBE24B6">
        <w:rPr>
          <w:rFonts w:ascii="Arial" w:hAnsi="Arial" w:cs="Arial"/>
          <w:color w:val="000000" w:themeColor="text1" w:themeTint="FF" w:themeShade="FF"/>
          <w:sz w:val="22"/>
          <w:szCs w:val="22"/>
        </w:rPr>
        <w:t>Eastern Education Group</w:t>
      </w:r>
      <w:r w:rsidRPr="29C7CA2A" w:rsidR="165C4D29">
        <w:rPr>
          <w:rFonts w:ascii="Arial" w:hAnsi="Arial" w:cs="Arial"/>
          <w:color w:val="000000" w:themeColor="text1" w:themeTint="FF" w:themeShade="FF"/>
          <w:sz w:val="22"/>
          <w:szCs w:val="22"/>
        </w:rPr>
        <w:t xml:space="preserve"> is such a fantastic place to work. </w:t>
      </w:r>
    </w:p>
    <w:p w:rsidR="2B65AB7B" w:rsidP="2B65AB7B" w:rsidRDefault="2B65AB7B" w14:paraId="534F4971" w14:textId="6A4A9F11">
      <w:pPr>
        <w:shd w:val="clear" w:color="auto" w:fill="FFFFFF" w:themeFill="background1"/>
        <w:spacing w:beforeAutospacing="on" w:afterAutospacing="on"/>
        <w:rPr>
          <w:rFonts w:ascii="Arial" w:hAnsi="Arial" w:cs="Arial"/>
          <w:color w:val="000000" w:themeColor="text1" w:themeTint="FF" w:themeShade="FF"/>
          <w:sz w:val="22"/>
          <w:szCs w:val="22"/>
        </w:rPr>
      </w:pPr>
      <w:r w:rsidRPr="4D975DDF" w:rsidR="003C568E">
        <w:rPr>
          <w:rFonts w:ascii="Arial" w:hAnsi="Arial" w:cs="Arial"/>
          <w:color w:val="000000" w:themeColor="text1" w:themeTint="FF" w:themeShade="FF"/>
          <w:sz w:val="22"/>
          <w:szCs w:val="22"/>
        </w:rPr>
        <w:t>Take a look</w:t>
      </w:r>
      <w:r w:rsidRPr="4D975DDF" w:rsidR="003C568E">
        <w:rPr>
          <w:rFonts w:ascii="Arial" w:hAnsi="Arial" w:cs="Arial"/>
          <w:color w:val="000000" w:themeColor="text1" w:themeTint="FF" w:themeShade="FF"/>
          <w:sz w:val="22"/>
          <w:szCs w:val="22"/>
        </w:rPr>
        <w:t xml:space="preserve"> below:</w:t>
      </w:r>
    </w:p>
    <w:p w:rsidRPr="003C568E" w:rsidR="003C568E" w:rsidP="003C568E" w:rsidRDefault="003C568E" w14:paraId="2E8DA6F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w:t>
      </w:r>
      <w:proofErr w:type="gramStart"/>
      <w:r w:rsidRPr="003C568E">
        <w:rPr>
          <w:rFonts w:ascii="Arial" w:hAnsi="Arial" w:cs="Arial"/>
          <w:color w:val="000000"/>
          <w:sz w:val="22"/>
          <w:szCs w:val="22"/>
        </w:rPr>
        <w:t>If and when</w:t>
      </w:r>
      <w:proofErr w:type="gramEnd"/>
      <w:r w:rsidRPr="003C568E">
        <w:rPr>
          <w:rFonts w:ascii="Arial" w:hAnsi="Arial" w:cs="Arial"/>
          <w:color w:val="000000"/>
          <w:sz w:val="22"/>
          <w:szCs w:val="22"/>
        </w:rPr>
        <w:t xml:space="preserve"> we are faced with </w:t>
      </w:r>
      <w:proofErr w:type="gramStart"/>
      <w:r w:rsidRPr="003C568E">
        <w:rPr>
          <w:rFonts w:ascii="Arial" w:hAnsi="Arial" w:cs="Arial"/>
          <w:color w:val="000000"/>
          <w:sz w:val="22"/>
          <w:szCs w:val="22"/>
        </w:rPr>
        <w:t>challenges</w:t>
      </w:r>
      <w:proofErr w:type="gramEnd"/>
      <w:r w:rsidRPr="003C568E">
        <w:rPr>
          <w:rFonts w:ascii="Arial" w:hAnsi="Arial" w:cs="Arial"/>
          <w:color w:val="000000"/>
          <w:sz w:val="22"/>
          <w:szCs w:val="22"/>
        </w:rPr>
        <w:t xml:space="preserve"> we </w:t>
      </w:r>
      <w:proofErr w:type="gramStart"/>
      <w:r w:rsidRPr="003C568E">
        <w:rPr>
          <w:rFonts w:ascii="Arial" w:hAnsi="Arial" w:cs="Arial"/>
          <w:color w:val="000000"/>
          <w:sz w:val="22"/>
          <w:szCs w:val="22"/>
        </w:rPr>
        <w:t>respond efficiently and effectively at all times</w:t>
      </w:r>
      <w:proofErr w:type="gramEnd"/>
      <w:r w:rsidRPr="003C568E">
        <w:rPr>
          <w:rFonts w:ascii="Arial" w:hAnsi="Arial" w:cs="Arial"/>
          <w:color w:val="000000"/>
          <w:sz w:val="22"/>
          <w:szCs w:val="22"/>
        </w:rPr>
        <w:t>.</w:t>
      </w:r>
    </w:p>
    <w:p w:rsidRPr="003C568E" w:rsidR="003C568E" w:rsidP="003C568E" w:rsidRDefault="003C568E" w14:paraId="0B4BEFB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w:t>
      </w:r>
      <w:proofErr w:type="gramStart"/>
      <w:r w:rsidRPr="003C568E">
        <w:rPr>
          <w:rFonts w:ascii="Arial" w:hAnsi="Arial" w:cs="Arial"/>
          <w:color w:val="000000"/>
          <w:sz w:val="22"/>
          <w:szCs w:val="22"/>
        </w:rPr>
        <w:t>do</w:t>
      </w:r>
      <w:proofErr w:type="gramEnd"/>
      <w:r w:rsidRPr="003C568E">
        <w:rPr>
          <w:rFonts w:ascii="Arial" w:hAnsi="Arial" w:cs="Arial"/>
          <w:color w:val="000000"/>
          <w:sz w:val="22"/>
          <w:szCs w:val="22"/>
        </w:rPr>
        <w:t xml:space="preserve"> and we appreciate the abilities and qualities of every single staff member. We celebrate our </w:t>
      </w:r>
      <w:proofErr w:type="gramStart"/>
      <w:r w:rsidRPr="003C568E">
        <w:rPr>
          <w:rFonts w:ascii="Arial" w:hAnsi="Arial" w:cs="Arial"/>
          <w:color w:val="000000"/>
          <w:sz w:val="22"/>
          <w:szCs w:val="22"/>
        </w:rPr>
        <w:t>successes</w:t>
      </w:r>
      <w:proofErr w:type="gramEnd"/>
      <w:r w:rsidRPr="003C568E">
        <w:rPr>
          <w:rFonts w:ascii="Arial" w:hAnsi="Arial" w:cs="Arial"/>
          <w:color w:val="000000"/>
          <w:sz w:val="22"/>
          <w:szCs w:val="22"/>
        </w:rPr>
        <w:t xml:space="preserve"> and we remain sure that we will continue to lead as a provider of education.</w:t>
      </w:r>
    </w:p>
    <w:p w:rsidRPr="003C568E" w:rsidR="003C568E" w:rsidP="003C568E" w:rsidRDefault="003C568E" w14:paraId="4471585F" w14:textId="5E447871">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00F2E" w:rsidR="00F422DF" w:rsidP="4D975DDF" w:rsidRDefault="00F422DF" w14:paraId="18347E27" w14:textId="29032E93">
      <w:pPr>
        <w:numPr>
          <w:ilvl w:val="0"/>
          <w:numId w:val="25"/>
        </w:numPr>
        <w:shd w:val="clear" w:color="auto" w:fill="FFFFFF" w:themeFill="background1"/>
        <w:spacing w:after="160" w:line="259" w:lineRule="auto"/>
        <w:rPr>
          <w:rFonts w:ascii="Arial" w:hAnsi="Arial" w:cs="Arial"/>
          <w:color w:val="000000" w:themeColor="text1" w:themeTint="FF" w:themeShade="FF"/>
          <w:sz w:val="22"/>
          <w:szCs w:val="22"/>
        </w:rPr>
      </w:pPr>
      <w:r w:rsidRPr="4D975DDF" w:rsidR="003C568E">
        <w:rPr>
          <w:rFonts w:ascii="Arial" w:hAnsi="Arial" w:cs="Arial"/>
          <w:b w:val="1"/>
          <w:bCs w:val="1"/>
          <w:color w:val="000000" w:themeColor="text1" w:themeTint="FF" w:themeShade="FF"/>
          <w:sz w:val="22"/>
          <w:szCs w:val="22"/>
        </w:rPr>
        <w:t>Respect</w:t>
      </w:r>
      <w:r w:rsidRPr="4D975DDF" w:rsidR="003C568E">
        <w:rPr>
          <w:rFonts w:ascii="Arial" w:hAnsi="Arial" w:cs="Arial"/>
          <w:color w:val="000000" w:themeColor="text1" w:themeTint="FF" w:themeShade="FF"/>
          <w:sz w:val="22"/>
          <w:szCs w:val="22"/>
        </w:rPr>
        <w:t xml:space="preserve"> – We respect our staff and students alike and we put the success of our students at the heart of all that we do, preparing them for their future.</w:t>
      </w:r>
    </w:p>
    <w:sectPr w:rsidRPr="00300F2E"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5EF8" w:rsidRDefault="00CB5EF8" w14:paraId="2FA756D7" w14:textId="77777777">
      <w:r>
        <w:separator/>
      </w:r>
    </w:p>
  </w:endnote>
  <w:endnote w:type="continuationSeparator" w:id="0">
    <w:p w:rsidR="00CB5EF8" w:rsidRDefault="00CB5EF8" w14:paraId="4A0AE7AE" w14:textId="77777777">
      <w:r>
        <w:continuationSeparator/>
      </w:r>
    </w:p>
  </w:endnote>
  <w:endnote w:type="continuationNotice" w:id="1">
    <w:p w:rsidR="00CB5EF8" w:rsidRDefault="00CB5EF8" w14:paraId="48D70CB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54CE4232">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8241"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5EF8" w:rsidRDefault="00CB5EF8" w14:paraId="194FB2B2" w14:textId="77777777">
      <w:r>
        <w:separator/>
      </w:r>
    </w:p>
  </w:footnote>
  <w:footnote w:type="continuationSeparator" w:id="0">
    <w:p w:rsidR="00CB5EF8" w:rsidRDefault="00CB5EF8" w14:paraId="5568EF91" w14:textId="77777777">
      <w:r>
        <w:continuationSeparator/>
      </w:r>
    </w:p>
  </w:footnote>
  <w:footnote w:type="continuationNotice" w:id="1">
    <w:p w:rsidR="00CB5EF8" w:rsidRDefault="00CB5EF8" w14:paraId="7392CCB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56DC8" w:rsidR="00EC585D" w:rsidRDefault="00EC585D" w14:paraId="3CA88E5A" w14:textId="35D7B625">
    <w:pPr>
      <w:pStyle w:val="Header"/>
      <w:rPr>
        <w:rFonts w:ascii="Arial" w:hAnsi="Arial" w:cs="Arial"/>
        <w:color w:val="D9D9D9" w:themeColor="background1" w:themeShade="D9"/>
        <w:sz w:val="22"/>
        <w:szCs w:val="22"/>
      </w:rPr>
    </w:pPr>
    <w:r w:rsidRPr="00756DC8">
      <w:rPr>
        <w:rFonts w:ascii="Arial" w:hAnsi="Arial" w:cs="Arial"/>
        <w:b/>
        <w:bCs/>
        <w:noProof/>
        <w:color w:val="D9D9D9" w:themeColor="background1" w:themeShade="D9"/>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0">
    <w:nsid w:val="7bf1676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51034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8a2bc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8"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9"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4"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17"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0"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2"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3"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4"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1">
    <w:abstractNumId w:val="30"/>
  </w:num>
  <w:num w:numId="30">
    <w:abstractNumId w:val="29"/>
  </w:num>
  <w:num w:numId="29">
    <w:abstractNumId w:val="28"/>
  </w:num>
  <w:num w:numId="1" w16cid:durableId="156003467">
    <w:abstractNumId w:val="6"/>
  </w:num>
  <w:num w:numId="2" w16cid:durableId="286157226">
    <w:abstractNumId w:val="21"/>
  </w:num>
  <w:num w:numId="3" w16cid:durableId="612786805">
    <w:abstractNumId w:val="2"/>
  </w:num>
  <w:num w:numId="4" w16cid:durableId="365103754">
    <w:abstractNumId w:val="1"/>
  </w:num>
  <w:num w:numId="5" w16cid:durableId="711344228">
    <w:abstractNumId w:val="16"/>
  </w:num>
  <w:num w:numId="6" w16cid:durableId="393936990">
    <w:abstractNumId w:val="13"/>
  </w:num>
  <w:num w:numId="7" w16cid:durableId="881525431">
    <w:abstractNumId w:val="23"/>
  </w:num>
  <w:num w:numId="8" w16cid:durableId="214893865">
    <w:abstractNumId w:val="19"/>
  </w:num>
  <w:num w:numId="9" w16cid:durableId="1301108935">
    <w:abstractNumId w:val="8"/>
  </w:num>
  <w:num w:numId="10" w16cid:durableId="917792790">
    <w:abstractNumId w:val="15"/>
  </w:num>
  <w:num w:numId="11" w16cid:durableId="480736278">
    <w:abstractNumId w:val="11"/>
  </w:num>
  <w:num w:numId="12" w16cid:durableId="1206678479">
    <w:abstractNumId w:val="18"/>
  </w:num>
  <w:num w:numId="13" w16cid:durableId="2047675963">
    <w:abstractNumId w:val="12"/>
  </w:num>
  <w:num w:numId="14" w16cid:durableId="1188057453">
    <w:abstractNumId w:val="3"/>
  </w:num>
  <w:num w:numId="15" w16cid:durableId="576207860">
    <w:abstractNumId w:val="17"/>
  </w:num>
  <w:num w:numId="16" w16cid:durableId="802044244">
    <w:abstractNumId w:val="7"/>
  </w:num>
  <w:num w:numId="17" w16cid:durableId="771048324">
    <w:abstractNumId w:val="24"/>
  </w:num>
  <w:num w:numId="18" w16cid:durableId="2121564135">
    <w:abstractNumId w:val="27"/>
  </w:num>
  <w:num w:numId="19" w16cid:durableId="1072972261">
    <w:abstractNumId w:val="20"/>
  </w:num>
  <w:num w:numId="20" w16cid:durableId="1962222563">
    <w:abstractNumId w:val="0"/>
  </w:num>
  <w:num w:numId="21" w16cid:durableId="722945035">
    <w:abstractNumId w:val="10"/>
  </w:num>
  <w:num w:numId="22" w16cid:durableId="796338759">
    <w:abstractNumId w:val="26"/>
  </w:num>
  <w:num w:numId="23" w16cid:durableId="1643652081">
    <w:abstractNumId w:val="5"/>
  </w:num>
  <w:num w:numId="24" w16cid:durableId="733816717">
    <w:abstractNumId w:val="14"/>
  </w:num>
  <w:num w:numId="25" w16cid:durableId="2087994138">
    <w:abstractNumId w:val="9"/>
  </w:num>
  <w:num w:numId="26" w16cid:durableId="833254160">
    <w:abstractNumId w:val="22"/>
  </w:num>
  <w:num w:numId="27" w16cid:durableId="759134553">
    <w:abstractNumId w:val="4"/>
  </w:num>
  <w:num w:numId="28" w16cid:durableId="1999071655">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73B79"/>
    <w:rsid w:val="001968A5"/>
    <w:rsid w:val="001A4399"/>
    <w:rsid w:val="001B366E"/>
    <w:rsid w:val="001B791F"/>
    <w:rsid w:val="001C5BB4"/>
    <w:rsid w:val="001D4839"/>
    <w:rsid w:val="001E32C6"/>
    <w:rsid w:val="001E6E73"/>
    <w:rsid w:val="00203E2E"/>
    <w:rsid w:val="00210A24"/>
    <w:rsid w:val="00214BEC"/>
    <w:rsid w:val="00220367"/>
    <w:rsid w:val="002303FC"/>
    <w:rsid w:val="002354C5"/>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718A"/>
    <w:rsid w:val="003B51DC"/>
    <w:rsid w:val="003C568E"/>
    <w:rsid w:val="003D027C"/>
    <w:rsid w:val="003D6A80"/>
    <w:rsid w:val="003E2159"/>
    <w:rsid w:val="00406417"/>
    <w:rsid w:val="00407E4F"/>
    <w:rsid w:val="00445C52"/>
    <w:rsid w:val="00445F56"/>
    <w:rsid w:val="0044789E"/>
    <w:rsid w:val="00451B53"/>
    <w:rsid w:val="004540EB"/>
    <w:rsid w:val="00470716"/>
    <w:rsid w:val="00480B2B"/>
    <w:rsid w:val="00485A58"/>
    <w:rsid w:val="00497381"/>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1FA8"/>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47A2"/>
    <w:rsid w:val="006B47E1"/>
    <w:rsid w:val="006B7ECF"/>
    <w:rsid w:val="006B7F59"/>
    <w:rsid w:val="006C53D0"/>
    <w:rsid w:val="006D53CC"/>
    <w:rsid w:val="006E1DC4"/>
    <w:rsid w:val="00700DAD"/>
    <w:rsid w:val="007020C3"/>
    <w:rsid w:val="00703368"/>
    <w:rsid w:val="0071136C"/>
    <w:rsid w:val="007127A7"/>
    <w:rsid w:val="00713003"/>
    <w:rsid w:val="00717F4B"/>
    <w:rsid w:val="0073078E"/>
    <w:rsid w:val="0074773B"/>
    <w:rsid w:val="00751FF0"/>
    <w:rsid w:val="00756DC8"/>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C138E9"/>
    <w:rsid w:val="00C1680A"/>
    <w:rsid w:val="00C2039D"/>
    <w:rsid w:val="00C60F40"/>
    <w:rsid w:val="00C6450A"/>
    <w:rsid w:val="00C6504D"/>
    <w:rsid w:val="00C677ED"/>
    <w:rsid w:val="00C72317"/>
    <w:rsid w:val="00C82A00"/>
    <w:rsid w:val="00CA1927"/>
    <w:rsid w:val="00CA1A5C"/>
    <w:rsid w:val="00CA7484"/>
    <w:rsid w:val="00CB5EF8"/>
    <w:rsid w:val="00CB6E3B"/>
    <w:rsid w:val="00CC4BC1"/>
    <w:rsid w:val="00CD2106"/>
    <w:rsid w:val="00CD7868"/>
    <w:rsid w:val="00CF6A8A"/>
    <w:rsid w:val="00CF701C"/>
    <w:rsid w:val="00D03BA5"/>
    <w:rsid w:val="00D24C63"/>
    <w:rsid w:val="00D260D1"/>
    <w:rsid w:val="00D42616"/>
    <w:rsid w:val="00D44417"/>
    <w:rsid w:val="00D4736E"/>
    <w:rsid w:val="00D51579"/>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973"/>
    <w:rsid w:val="00EC585D"/>
    <w:rsid w:val="00ED1FB4"/>
    <w:rsid w:val="00ED6B71"/>
    <w:rsid w:val="00EE318E"/>
    <w:rsid w:val="00EE57B6"/>
    <w:rsid w:val="00F03F5E"/>
    <w:rsid w:val="00F11930"/>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4F6F065"/>
    <w:rsid w:val="05D7A369"/>
    <w:rsid w:val="064A32A9"/>
    <w:rsid w:val="071C74E5"/>
    <w:rsid w:val="084B4B88"/>
    <w:rsid w:val="08836901"/>
    <w:rsid w:val="09783179"/>
    <w:rsid w:val="09D67B15"/>
    <w:rsid w:val="0AD7B1E9"/>
    <w:rsid w:val="0B3DF399"/>
    <w:rsid w:val="0BDE6127"/>
    <w:rsid w:val="0C24E8A3"/>
    <w:rsid w:val="0C7C5ECE"/>
    <w:rsid w:val="0D59C8A5"/>
    <w:rsid w:val="0F8F3E78"/>
    <w:rsid w:val="142E7787"/>
    <w:rsid w:val="151BAE92"/>
    <w:rsid w:val="164883A7"/>
    <w:rsid w:val="165C4D29"/>
    <w:rsid w:val="16D3E705"/>
    <w:rsid w:val="1842A2FB"/>
    <w:rsid w:val="18999518"/>
    <w:rsid w:val="189E400B"/>
    <w:rsid w:val="1A08412A"/>
    <w:rsid w:val="1B1EA24F"/>
    <w:rsid w:val="1C0DEF24"/>
    <w:rsid w:val="1E188038"/>
    <w:rsid w:val="2059BECC"/>
    <w:rsid w:val="23EBE65C"/>
    <w:rsid w:val="271F789B"/>
    <w:rsid w:val="2928B75E"/>
    <w:rsid w:val="29C7CA2A"/>
    <w:rsid w:val="2AE9B79A"/>
    <w:rsid w:val="2B65AB7B"/>
    <w:rsid w:val="2B73B657"/>
    <w:rsid w:val="2CE2ADA1"/>
    <w:rsid w:val="2D080CD9"/>
    <w:rsid w:val="2E344852"/>
    <w:rsid w:val="39C03BE9"/>
    <w:rsid w:val="39CB8AC3"/>
    <w:rsid w:val="3A466B56"/>
    <w:rsid w:val="3B4A4819"/>
    <w:rsid w:val="3F119B12"/>
    <w:rsid w:val="42D38B70"/>
    <w:rsid w:val="44076082"/>
    <w:rsid w:val="45923D43"/>
    <w:rsid w:val="45930E2F"/>
    <w:rsid w:val="45F72BE5"/>
    <w:rsid w:val="47C022CE"/>
    <w:rsid w:val="4B7231D4"/>
    <w:rsid w:val="4D975DDF"/>
    <w:rsid w:val="4D9E7C6F"/>
    <w:rsid w:val="4F2F43D7"/>
    <w:rsid w:val="50437356"/>
    <w:rsid w:val="55886534"/>
    <w:rsid w:val="55E7DDE0"/>
    <w:rsid w:val="55E7DDE0"/>
    <w:rsid w:val="59235644"/>
    <w:rsid w:val="59DB76A6"/>
    <w:rsid w:val="5A85B283"/>
    <w:rsid w:val="5AB11D9D"/>
    <w:rsid w:val="5B6C034D"/>
    <w:rsid w:val="5BF7C182"/>
    <w:rsid w:val="5DB597EF"/>
    <w:rsid w:val="5DBE24B6"/>
    <w:rsid w:val="60D223EA"/>
    <w:rsid w:val="60DB11DF"/>
    <w:rsid w:val="651D9441"/>
    <w:rsid w:val="658C6486"/>
    <w:rsid w:val="6654757C"/>
    <w:rsid w:val="67296B9F"/>
    <w:rsid w:val="69A5F25F"/>
    <w:rsid w:val="6DA06C8A"/>
    <w:rsid w:val="6F110627"/>
    <w:rsid w:val="6F6871EF"/>
    <w:rsid w:val="71A0F9C4"/>
    <w:rsid w:val="724B3250"/>
    <w:rsid w:val="74FA6F97"/>
    <w:rsid w:val="75C356A4"/>
    <w:rsid w:val="77461C0F"/>
    <w:rsid w:val="789F9325"/>
    <w:rsid w:val="797B6903"/>
    <w:rsid w:val="7B266B18"/>
    <w:rsid w:val="7D626E03"/>
    <w:rsid w:val="7E61E4D4"/>
    <w:rsid w:val="7F5CEA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66D17B78-F1C2-41C2-9C41-1B46AE12A9FE}"/>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Lauren Morley</cp:lastModifiedBy>
  <cp:revision>63</cp:revision>
  <cp:lastPrinted>2018-08-24T23:00:00Z</cp:lastPrinted>
  <dcterms:created xsi:type="dcterms:W3CDTF">2024-04-25T17:47:00Z</dcterms:created>
  <dcterms:modified xsi:type="dcterms:W3CDTF">2026-10-13T07:52:15Z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