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ECF7F" w14:textId="77777777" w:rsidR="009B3B57" w:rsidRDefault="00EA680E">
      <w:r w:rsidRPr="00A06DDE">
        <w:rPr>
          <w:rFonts w:ascii="Arial" w:eastAsia="Arial" w:hAnsi="Arial" w:cs="Arial"/>
          <w:b/>
          <w:noProof/>
          <w:sz w:val="28"/>
          <w:szCs w:val="28"/>
          <w:u w:val="single"/>
          <w:lang w:eastAsia="en-GB"/>
        </w:rPr>
        <w:drawing>
          <wp:anchor distT="0" distB="0" distL="114300" distR="114300" simplePos="0" relativeHeight="251659264" behindDoc="0" locked="0" layoutInCell="1" allowOverlap="1" wp14:anchorId="147DBFAA" wp14:editId="372E884B">
            <wp:simplePos x="0" y="0"/>
            <wp:positionH relativeFrom="column">
              <wp:posOffset>5817235</wp:posOffset>
            </wp:positionH>
            <wp:positionV relativeFrom="paragraph">
              <wp:posOffset>278130</wp:posOffset>
            </wp:positionV>
            <wp:extent cx="683895" cy="858520"/>
            <wp:effectExtent l="0" t="0" r="1905" b="0"/>
            <wp:wrapSquare wrapText="bothSides"/>
            <wp:docPr id="1" name="Picture 1" descr="Springfiel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ringfield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B23E3" w14:textId="77777777" w:rsidR="00EA680E" w:rsidRDefault="00EA680E"/>
    <w:p w14:paraId="711C92C1" w14:textId="01212EF4" w:rsidR="00EA680E" w:rsidRPr="00423534" w:rsidRDefault="002B011B" w:rsidP="00EA680E">
      <w:pPr>
        <w:keepNext/>
        <w:tabs>
          <w:tab w:val="center" w:pos="4117"/>
        </w:tabs>
        <w:spacing w:after="480" w:line="240" w:lineRule="auto"/>
        <w:outlineLvl w:val="0"/>
        <w:rPr>
          <w:rFonts w:eastAsia="Times New Roman" w:cstheme="minorHAnsi"/>
          <w:b/>
          <w:caps/>
          <w:sz w:val="32"/>
          <w:szCs w:val="32"/>
        </w:rPr>
      </w:pPr>
      <w:r>
        <w:rPr>
          <w:rFonts w:eastAsia="Times New Roman" w:cstheme="minorHAnsi"/>
          <w:b/>
          <w:caps/>
          <w:sz w:val="32"/>
          <w:szCs w:val="32"/>
        </w:rPr>
        <w:t>LEARNING SUPPORT</w:t>
      </w:r>
      <w:r w:rsidR="00EA680E">
        <w:rPr>
          <w:rFonts w:eastAsia="Times New Roman" w:cstheme="minorHAnsi"/>
          <w:b/>
          <w:caps/>
          <w:sz w:val="32"/>
          <w:szCs w:val="32"/>
        </w:rPr>
        <w:t xml:space="preserve"> Assistant - </w:t>
      </w:r>
      <w:r w:rsidR="00EA680E" w:rsidRPr="00423534">
        <w:rPr>
          <w:rFonts w:eastAsia="Times New Roman" w:cstheme="minorHAnsi"/>
          <w:b/>
          <w:caps/>
          <w:sz w:val="32"/>
          <w:szCs w:val="32"/>
        </w:rPr>
        <w:t>JOB DESCRIPTION</w:t>
      </w:r>
      <w:r w:rsidR="00EA680E" w:rsidRPr="00A06DDE">
        <w:rPr>
          <w:rFonts w:ascii="Arial" w:eastAsia="Arial" w:hAnsi="Arial" w:cs="Arial"/>
          <w:b/>
          <w:noProof/>
          <w:sz w:val="28"/>
          <w:szCs w:val="28"/>
          <w:u w:val="single"/>
          <w:lang w:eastAsia="en-GB"/>
        </w:rPr>
        <w:drawing>
          <wp:anchor distT="0" distB="0" distL="114300" distR="114300" simplePos="0" relativeHeight="251663360" behindDoc="1" locked="0" layoutInCell="1" allowOverlap="1" wp14:anchorId="0F2F6D2E" wp14:editId="452CB460">
            <wp:simplePos x="0" y="0"/>
            <wp:positionH relativeFrom="page">
              <wp:posOffset>7905750</wp:posOffset>
            </wp:positionH>
            <wp:positionV relativeFrom="paragraph">
              <wp:posOffset>21590</wp:posOffset>
            </wp:positionV>
            <wp:extent cx="1352550" cy="5537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553720"/>
                    </a:xfrm>
                    <a:prstGeom prst="rect">
                      <a:avLst/>
                    </a:prstGeom>
                    <a:noFill/>
                  </pic:spPr>
                </pic:pic>
              </a:graphicData>
            </a:graphic>
            <wp14:sizeRelH relativeFrom="page">
              <wp14:pctWidth>0</wp14:pctWidth>
            </wp14:sizeRelH>
            <wp14:sizeRelV relativeFrom="page">
              <wp14:pctHeight>0</wp14:pctHeight>
            </wp14:sizeRelV>
          </wp:anchor>
        </w:drawing>
      </w:r>
      <w:r w:rsidR="00EA680E" w:rsidRPr="00A06DDE">
        <w:rPr>
          <w:rFonts w:ascii="Arial" w:eastAsia="Arial" w:hAnsi="Arial" w:cs="Arial"/>
          <w:b/>
          <w:noProof/>
          <w:sz w:val="28"/>
          <w:szCs w:val="28"/>
          <w:u w:val="single"/>
          <w:lang w:eastAsia="en-GB"/>
        </w:rPr>
        <w:drawing>
          <wp:anchor distT="0" distB="0" distL="114300" distR="114300" simplePos="0" relativeHeight="251661312" behindDoc="1" locked="0" layoutInCell="1" allowOverlap="1" wp14:anchorId="1E9FB748" wp14:editId="236DC509">
            <wp:simplePos x="0" y="0"/>
            <wp:positionH relativeFrom="page">
              <wp:posOffset>7753350</wp:posOffset>
            </wp:positionH>
            <wp:positionV relativeFrom="paragraph">
              <wp:posOffset>-130810</wp:posOffset>
            </wp:positionV>
            <wp:extent cx="1352550" cy="553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553720"/>
                    </a:xfrm>
                    <a:prstGeom prst="rect">
                      <a:avLst/>
                    </a:prstGeom>
                    <a:noFill/>
                  </pic:spPr>
                </pic:pic>
              </a:graphicData>
            </a:graphic>
            <wp14:sizeRelH relativeFrom="page">
              <wp14:pctWidth>0</wp14:pctWidth>
            </wp14:sizeRelH>
            <wp14:sizeRelV relativeFrom="page">
              <wp14:pctHeight>0</wp14:pctHeight>
            </wp14:sizeRelV>
          </wp:anchor>
        </w:drawing>
      </w:r>
    </w:p>
    <w:p w14:paraId="7036E767" w14:textId="44797DFF" w:rsidR="00EA680E" w:rsidRPr="005B38EE" w:rsidRDefault="00EA680E" w:rsidP="00EA680E">
      <w:pPr>
        <w:spacing w:after="0" w:line="240" w:lineRule="auto"/>
        <w:rPr>
          <w:rFonts w:ascii="Calibri" w:eastAsia="Times New Roman" w:hAnsi="Calibri" w:cs="Calibri"/>
          <w:sz w:val="24"/>
          <w:szCs w:val="24"/>
          <w:lang w:eastAsia="en-GB"/>
        </w:rPr>
      </w:pPr>
      <w:r w:rsidRPr="005B38EE">
        <w:rPr>
          <w:rFonts w:ascii="Calibri" w:eastAsia="Times New Roman" w:hAnsi="Calibri" w:cs="Calibri"/>
          <w:b/>
          <w:sz w:val="24"/>
          <w:szCs w:val="24"/>
          <w:lang w:eastAsia="en-GB"/>
        </w:rPr>
        <w:t xml:space="preserve">Reports to: </w:t>
      </w:r>
      <w:r w:rsidR="00037D82">
        <w:rPr>
          <w:rFonts w:ascii="Calibri" w:eastAsia="Times New Roman" w:hAnsi="Calibri" w:cs="Calibri"/>
          <w:sz w:val="24"/>
          <w:szCs w:val="24"/>
          <w:lang w:eastAsia="en-GB"/>
        </w:rPr>
        <w:t>Class Teacher/Headteacher</w:t>
      </w:r>
    </w:p>
    <w:p w14:paraId="421E6E70" w14:textId="60A9F2C0" w:rsidR="00F67EB5" w:rsidRDefault="00EA680E" w:rsidP="00EA680E">
      <w:pPr>
        <w:spacing w:after="0" w:line="240" w:lineRule="auto"/>
        <w:rPr>
          <w:rFonts w:ascii="Calibri" w:hAnsi="Calibri" w:cs="Calibri"/>
          <w:color w:val="2A2A2A"/>
          <w:sz w:val="24"/>
          <w:szCs w:val="24"/>
          <w:shd w:val="clear" w:color="auto" w:fill="FFFFFF"/>
        </w:rPr>
      </w:pPr>
      <w:r>
        <w:rPr>
          <w:rFonts w:ascii="Calibri" w:hAnsi="Calibri" w:cs="Calibri"/>
          <w:b/>
          <w:color w:val="2A2A2A"/>
          <w:sz w:val="24"/>
          <w:szCs w:val="24"/>
          <w:shd w:val="clear" w:color="auto" w:fill="FFFFFF"/>
        </w:rPr>
        <w:t>Part time</w:t>
      </w:r>
      <w:r w:rsidRPr="005B38EE">
        <w:rPr>
          <w:rFonts w:ascii="Calibri" w:hAnsi="Calibri" w:cs="Calibri"/>
          <w:b/>
          <w:color w:val="2A2A2A"/>
          <w:sz w:val="24"/>
          <w:szCs w:val="24"/>
          <w:shd w:val="clear" w:color="auto" w:fill="FFFFFF"/>
        </w:rPr>
        <w:t>:</w:t>
      </w:r>
      <w:r w:rsidRPr="005B38EE">
        <w:rPr>
          <w:rFonts w:ascii="Calibri" w:hAnsi="Calibri" w:cs="Calibri"/>
          <w:color w:val="2A2A2A"/>
          <w:sz w:val="24"/>
          <w:szCs w:val="24"/>
          <w:shd w:val="clear" w:color="auto" w:fill="FFFFFF"/>
        </w:rPr>
        <w:t>  3</w:t>
      </w:r>
      <w:r w:rsidR="00C00AFB">
        <w:rPr>
          <w:rFonts w:ascii="Calibri" w:hAnsi="Calibri" w:cs="Calibri"/>
          <w:color w:val="2A2A2A"/>
          <w:sz w:val="24"/>
          <w:szCs w:val="24"/>
          <w:shd w:val="clear" w:color="auto" w:fill="FFFFFF"/>
        </w:rPr>
        <w:t>8</w:t>
      </w:r>
      <w:r w:rsidRPr="005B38EE">
        <w:rPr>
          <w:rFonts w:ascii="Calibri" w:hAnsi="Calibri" w:cs="Calibri"/>
          <w:color w:val="2A2A2A"/>
          <w:sz w:val="24"/>
          <w:szCs w:val="24"/>
          <w:shd w:val="clear" w:color="auto" w:fill="FFFFFF"/>
        </w:rPr>
        <w:t xml:space="preserve"> Weeks per year</w:t>
      </w:r>
      <w:r w:rsidR="00C00AFB">
        <w:rPr>
          <w:rFonts w:ascii="Calibri" w:hAnsi="Calibri" w:cs="Calibri"/>
          <w:color w:val="2A2A2A"/>
          <w:sz w:val="24"/>
          <w:szCs w:val="24"/>
          <w:shd w:val="clear" w:color="auto" w:fill="FFFFFF"/>
        </w:rPr>
        <w:t xml:space="preserve"> (term time only)</w:t>
      </w:r>
    </w:p>
    <w:p w14:paraId="05584CD6" w14:textId="011E99B9" w:rsidR="00EA680E" w:rsidRPr="005B38EE" w:rsidRDefault="00F67EB5" w:rsidP="00EA680E">
      <w:pPr>
        <w:spacing w:after="0" w:line="240" w:lineRule="auto"/>
        <w:rPr>
          <w:rFonts w:ascii="Calibri" w:hAnsi="Calibri" w:cs="Calibri"/>
          <w:color w:val="2A2A2A"/>
          <w:sz w:val="24"/>
          <w:szCs w:val="24"/>
          <w:shd w:val="clear" w:color="auto" w:fill="FFFFFF"/>
        </w:rPr>
      </w:pPr>
      <w:r w:rsidRPr="00F67EB5">
        <w:rPr>
          <w:rFonts w:ascii="Calibri" w:hAnsi="Calibri" w:cs="Calibri"/>
          <w:b/>
          <w:bCs/>
          <w:color w:val="2A2A2A"/>
          <w:sz w:val="24"/>
          <w:szCs w:val="24"/>
          <w:shd w:val="clear" w:color="auto" w:fill="FFFFFF"/>
        </w:rPr>
        <w:t>Salary:</w:t>
      </w:r>
      <w:r>
        <w:rPr>
          <w:rFonts w:ascii="Calibri" w:hAnsi="Calibri" w:cs="Calibri"/>
          <w:color w:val="2A2A2A"/>
          <w:sz w:val="24"/>
          <w:szCs w:val="24"/>
          <w:shd w:val="clear" w:color="auto" w:fill="FFFFFF"/>
        </w:rPr>
        <w:t xml:space="preserve"> Grade 2 points </w:t>
      </w:r>
      <w:r w:rsidR="009B3B57">
        <w:rPr>
          <w:rFonts w:ascii="Calibri" w:hAnsi="Calibri" w:cs="Calibri"/>
          <w:color w:val="2A2A2A"/>
          <w:sz w:val="24"/>
          <w:szCs w:val="24"/>
          <w:shd w:val="clear" w:color="auto" w:fill="FFFFFF"/>
        </w:rPr>
        <w:t>2</w:t>
      </w:r>
      <w:r>
        <w:rPr>
          <w:rFonts w:ascii="Calibri" w:hAnsi="Calibri" w:cs="Calibri"/>
          <w:color w:val="2A2A2A"/>
          <w:sz w:val="24"/>
          <w:szCs w:val="24"/>
          <w:shd w:val="clear" w:color="auto" w:fill="FFFFFF"/>
        </w:rPr>
        <w:t xml:space="preserve">-4 FTE </w:t>
      </w:r>
      <w:r w:rsidR="002B011B" w:rsidRPr="002B011B">
        <w:rPr>
          <w:rFonts w:cstheme="minorHAnsi"/>
          <w:bCs/>
          <w:color w:val="212121"/>
          <w:sz w:val="24"/>
          <w:szCs w:val="24"/>
        </w:rPr>
        <w:t>£24,414 - £24,796</w:t>
      </w:r>
      <w:r w:rsidR="002B011B">
        <w:rPr>
          <w:rFonts w:cs="Arial"/>
          <w:b/>
          <w:bCs/>
          <w:color w:val="212121"/>
          <w:szCs w:val="24"/>
        </w:rPr>
        <w:t xml:space="preserve"> </w:t>
      </w:r>
      <w:r>
        <w:rPr>
          <w:rFonts w:ascii="Calibri" w:hAnsi="Calibri" w:cs="Calibri"/>
          <w:color w:val="2A2A2A"/>
          <w:sz w:val="24"/>
          <w:szCs w:val="24"/>
          <w:shd w:val="clear" w:color="auto" w:fill="FFFFFF"/>
        </w:rPr>
        <w:t>(</w:t>
      </w:r>
      <w:r w:rsidR="004B45D1">
        <w:rPr>
          <w:rFonts w:ascii="Calibri" w:hAnsi="Calibri" w:cs="Calibri"/>
          <w:color w:val="2A2A2A"/>
          <w:sz w:val="24"/>
          <w:szCs w:val="24"/>
          <w:shd w:val="clear" w:color="auto" w:fill="FFFFFF"/>
        </w:rPr>
        <w:t xml:space="preserve">salary will be </w:t>
      </w:r>
      <w:r>
        <w:rPr>
          <w:rFonts w:ascii="Calibri" w:hAnsi="Calibri" w:cs="Calibri"/>
          <w:color w:val="2A2A2A"/>
          <w:sz w:val="24"/>
          <w:szCs w:val="24"/>
          <w:shd w:val="clear" w:color="auto" w:fill="FFFFFF"/>
        </w:rPr>
        <w:t>pro rata</w:t>
      </w:r>
      <w:r w:rsidR="004B45D1">
        <w:rPr>
          <w:rFonts w:ascii="Calibri" w:hAnsi="Calibri" w:cs="Calibri"/>
          <w:color w:val="2A2A2A"/>
          <w:sz w:val="24"/>
          <w:szCs w:val="24"/>
          <w:shd w:val="clear" w:color="auto" w:fill="FFFFFF"/>
        </w:rPr>
        <w:t xml:space="preserve"> for weeks per year and hours</w:t>
      </w:r>
      <w:r>
        <w:rPr>
          <w:rFonts w:ascii="Calibri" w:hAnsi="Calibri" w:cs="Calibri"/>
          <w:color w:val="2A2A2A"/>
          <w:sz w:val="24"/>
          <w:szCs w:val="24"/>
          <w:shd w:val="clear" w:color="auto" w:fill="FFFFFF"/>
        </w:rPr>
        <w:t>)</w:t>
      </w:r>
      <w:r w:rsidR="00EA680E" w:rsidRPr="005B38EE">
        <w:rPr>
          <w:rFonts w:ascii="Calibri" w:hAnsi="Calibri" w:cs="Calibri"/>
          <w:color w:val="2A2A2A"/>
          <w:sz w:val="24"/>
          <w:szCs w:val="24"/>
        </w:rPr>
        <w:br/>
      </w:r>
      <w:r w:rsidR="00EA680E" w:rsidRPr="005B38EE">
        <w:rPr>
          <w:rFonts w:ascii="Calibri" w:hAnsi="Calibri" w:cs="Calibri"/>
          <w:b/>
          <w:color w:val="2A2A2A"/>
          <w:sz w:val="24"/>
          <w:szCs w:val="24"/>
          <w:shd w:val="clear" w:color="auto" w:fill="FFFFFF"/>
        </w:rPr>
        <w:t>Job type:</w:t>
      </w:r>
      <w:r w:rsidR="00EA680E">
        <w:rPr>
          <w:rFonts w:ascii="Calibri" w:hAnsi="Calibri" w:cs="Calibri"/>
          <w:color w:val="2A2A2A"/>
          <w:sz w:val="24"/>
          <w:szCs w:val="24"/>
          <w:shd w:val="clear" w:color="auto" w:fill="FFFFFF"/>
        </w:rPr>
        <w:t xml:space="preserve"> </w:t>
      </w:r>
      <w:r>
        <w:rPr>
          <w:rFonts w:ascii="Calibri" w:hAnsi="Calibri" w:cs="Calibri"/>
          <w:color w:val="2A2A2A"/>
          <w:sz w:val="24"/>
          <w:szCs w:val="24"/>
          <w:shd w:val="clear" w:color="auto" w:fill="FFFFFF"/>
        </w:rPr>
        <w:t>Permanent</w:t>
      </w:r>
    </w:p>
    <w:p w14:paraId="27886F4E" w14:textId="77777777" w:rsidR="00EA680E" w:rsidRPr="00FE5A77" w:rsidRDefault="00EA680E" w:rsidP="00EA680E">
      <w:pPr>
        <w:spacing w:after="0" w:line="240" w:lineRule="auto"/>
        <w:rPr>
          <w:rFonts w:eastAsia="Times New Roman" w:cstheme="minorHAnsi"/>
          <w:b/>
          <w:lang w:eastAsia="en-GB"/>
        </w:rPr>
      </w:pPr>
    </w:p>
    <w:p w14:paraId="3822DAB4" w14:textId="77777777" w:rsidR="00EA680E" w:rsidRPr="00D20B74" w:rsidRDefault="00EA680E" w:rsidP="00EA680E">
      <w:pPr>
        <w:spacing w:after="0" w:line="240" w:lineRule="auto"/>
        <w:rPr>
          <w:rFonts w:eastAsia="Times New Roman" w:cstheme="minorHAnsi"/>
          <w:b/>
          <w:lang w:eastAsia="en-GB"/>
        </w:rPr>
      </w:pPr>
      <w:r w:rsidRPr="00D20B74">
        <w:rPr>
          <w:rFonts w:eastAsia="Times New Roman" w:cstheme="minorHAnsi"/>
          <w:b/>
          <w:lang w:eastAsia="en-GB"/>
        </w:rPr>
        <w:t>Main Purpose:</w:t>
      </w:r>
      <w:bookmarkStart w:id="0" w:name="_GoBack"/>
      <w:bookmarkEnd w:id="0"/>
    </w:p>
    <w:p w14:paraId="2C2CFD4A" w14:textId="77777777" w:rsidR="00EA680E" w:rsidRPr="008C2BAF" w:rsidRDefault="00EA680E" w:rsidP="00EA680E">
      <w:pPr>
        <w:spacing w:after="0" w:line="240" w:lineRule="auto"/>
        <w:rPr>
          <w:rFonts w:eastAsia="Times New Roman" w:cstheme="minorHAnsi"/>
          <w:lang w:eastAsia="en-GB"/>
        </w:rPr>
      </w:pPr>
    </w:p>
    <w:p w14:paraId="54FDC7D0" w14:textId="77777777" w:rsidR="00EA680E" w:rsidRPr="008C2BAF" w:rsidRDefault="00EA680E" w:rsidP="00EA680E">
      <w:pPr>
        <w:spacing w:after="0" w:line="240" w:lineRule="auto"/>
        <w:rPr>
          <w:rFonts w:eastAsia="Times New Roman" w:cstheme="minorHAnsi"/>
          <w:lang w:eastAsia="en-GB"/>
        </w:rPr>
      </w:pPr>
      <w:r w:rsidRPr="008C2BAF">
        <w:rPr>
          <w:rFonts w:eastAsia="Times New Roman" w:cstheme="minorHAnsi"/>
          <w:lang w:eastAsia="en-GB"/>
        </w:rPr>
        <w:t>To undertake education support duties and assist the class teacher in the day to day needs of the pupils in their care, to enable the teacher to implement the curriculum and respond to the pupils’ needs</w:t>
      </w:r>
      <w:r>
        <w:rPr>
          <w:rFonts w:eastAsia="Times New Roman" w:cstheme="minorHAnsi"/>
          <w:lang w:eastAsia="en-GB"/>
        </w:rPr>
        <w:t>.</w:t>
      </w:r>
      <w:r w:rsidRPr="008C2BAF">
        <w:rPr>
          <w:rFonts w:eastAsia="Times New Roman" w:cstheme="minorHAnsi"/>
          <w:lang w:eastAsia="en-GB"/>
        </w:rPr>
        <w:t xml:space="preserve"> </w:t>
      </w:r>
    </w:p>
    <w:p w14:paraId="26E75ECA" w14:textId="77777777" w:rsidR="00EA680E" w:rsidRPr="008C2BAF" w:rsidRDefault="00EA680E" w:rsidP="00EA680E">
      <w:pPr>
        <w:spacing w:after="0" w:line="240" w:lineRule="auto"/>
        <w:rPr>
          <w:rFonts w:eastAsia="Times New Roman" w:cstheme="minorHAnsi"/>
          <w:lang w:eastAsia="en-GB"/>
        </w:rPr>
      </w:pPr>
      <w:r w:rsidRPr="008C2BAF">
        <w:rPr>
          <w:rFonts w:eastAsia="Times New Roman" w:cstheme="minorHAnsi"/>
          <w:lang w:eastAsia="en-GB"/>
        </w:rPr>
        <w:t xml:space="preserve"> </w:t>
      </w:r>
    </w:p>
    <w:p w14:paraId="152C3843" w14:textId="77777777" w:rsidR="00EA680E" w:rsidRPr="008C2BAF" w:rsidRDefault="00EA680E" w:rsidP="00EA680E">
      <w:pPr>
        <w:spacing w:after="0" w:line="240" w:lineRule="auto"/>
        <w:rPr>
          <w:rFonts w:eastAsia="Times New Roman" w:cstheme="minorHAnsi"/>
          <w:lang w:eastAsia="en-GB"/>
        </w:rPr>
      </w:pPr>
      <w:r w:rsidRPr="008C2BAF">
        <w:rPr>
          <w:rFonts w:eastAsia="Times New Roman" w:cstheme="minorHAnsi"/>
          <w:lang w:eastAsia="en-GB"/>
        </w:rPr>
        <w:t xml:space="preserve"> </w:t>
      </w:r>
    </w:p>
    <w:p w14:paraId="5C7723C0" w14:textId="77777777" w:rsidR="00EA680E" w:rsidRPr="00D20B74" w:rsidRDefault="00EA680E" w:rsidP="00EA680E">
      <w:pPr>
        <w:spacing w:after="0" w:line="240" w:lineRule="auto"/>
        <w:rPr>
          <w:rFonts w:eastAsia="Times New Roman" w:cstheme="minorHAnsi"/>
          <w:b/>
          <w:lang w:eastAsia="en-GB"/>
        </w:rPr>
      </w:pPr>
      <w:r w:rsidRPr="00D20B74">
        <w:rPr>
          <w:rFonts w:eastAsia="Times New Roman" w:cstheme="minorHAnsi"/>
          <w:b/>
          <w:lang w:eastAsia="en-GB"/>
        </w:rPr>
        <w:t xml:space="preserve">Main Tasks </w:t>
      </w:r>
    </w:p>
    <w:p w14:paraId="61A36C8B" w14:textId="77777777" w:rsidR="00EA680E" w:rsidRDefault="00EA680E" w:rsidP="00EA680E">
      <w:pPr>
        <w:spacing w:after="0" w:line="240" w:lineRule="auto"/>
        <w:rPr>
          <w:rFonts w:eastAsia="Times New Roman" w:cstheme="minorHAnsi"/>
          <w:lang w:eastAsia="en-GB"/>
        </w:rPr>
      </w:pPr>
      <w:r w:rsidRPr="008C2BAF">
        <w:rPr>
          <w:rFonts w:eastAsia="Times New Roman" w:cstheme="minorHAnsi"/>
          <w:lang w:eastAsia="en-GB"/>
        </w:rPr>
        <w:t xml:space="preserve"> </w:t>
      </w:r>
    </w:p>
    <w:p w14:paraId="5587EAA2" w14:textId="77777777" w:rsidR="00EA680E" w:rsidRPr="00EA680E" w:rsidRDefault="00EA680E" w:rsidP="00EA680E">
      <w:pPr>
        <w:pStyle w:val="ListParagraph"/>
        <w:numPr>
          <w:ilvl w:val="0"/>
          <w:numId w:val="6"/>
        </w:numPr>
        <w:spacing w:after="0" w:line="240" w:lineRule="auto"/>
        <w:rPr>
          <w:rFonts w:eastAsia="Times New Roman" w:cstheme="minorHAnsi"/>
          <w:lang w:eastAsia="en-GB"/>
        </w:rPr>
      </w:pPr>
      <w:r w:rsidRPr="00EA680E">
        <w:rPr>
          <w:rFonts w:eastAsia="Times New Roman" w:cstheme="minorHAnsi"/>
          <w:lang w:eastAsia="en-GB"/>
        </w:rPr>
        <w:t>Provide pupils with the level and type of support specified by the teacher /SENCO, whilst at the same time encouraging the pupils towards independence.</w:t>
      </w:r>
    </w:p>
    <w:p w14:paraId="5A413665" w14:textId="77777777" w:rsidR="00EA680E" w:rsidRPr="008C2BAF" w:rsidRDefault="00EA680E" w:rsidP="00EA680E">
      <w:pPr>
        <w:spacing w:after="0" w:line="240" w:lineRule="auto"/>
        <w:rPr>
          <w:rFonts w:eastAsia="Times New Roman" w:cstheme="minorHAnsi"/>
          <w:lang w:eastAsia="en-GB"/>
        </w:rPr>
      </w:pPr>
      <w:r w:rsidRPr="008C2BAF">
        <w:rPr>
          <w:rFonts w:eastAsia="Times New Roman" w:cstheme="minorHAnsi"/>
          <w:lang w:eastAsia="en-GB"/>
        </w:rPr>
        <w:t xml:space="preserve"> </w:t>
      </w:r>
    </w:p>
    <w:p w14:paraId="12D0AFF7" w14:textId="77777777" w:rsidR="00EA680E" w:rsidRPr="00EA680E" w:rsidRDefault="00EA680E" w:rsidP="00EA680E">
      <w:pPr>
        <w:pStyle w:val="ListParagraph"/>
        <w:numPr>
          <w:ilvl w:val="0"/>
          <w:numId w:val="6"/>
        </w:numPr>
        <w:spacing w:after="0" w:line="240" w:lineRule="auto"/>
        <w:rPr>
          <w:rFonts w:eastAsia="Times New Roman" w:cstheme="minorHAnsi"/>
          <w:lang w:eastAsia="en-GB"/>
        </w:rPr>
      </w:pPr>
      <w:r w:rsidRPr="00EA680E">
        <w:rPr>
          <w:rFonts w:eastAsia="Times New Roman" w:cstheme="minorHAnsi"/>
          <w:lang w:eastAsia="en-GB"/>
        </w:rPr>
        <w:t xml:space="preserve">Establish a good relationship with pupils by using language and other communication skills that are appropriate and the pupils can understand and relate to. </w:t>
      </w:r>
    </w:p>
    <w:p w14:paraId="6AFB4017" w14:textId="77777777" w:rsidR="00EA680E" w:rsidRDefault="00EA680E" w:rsidP="00EA680E">
      <w:pPr>
        <w:spacing w:after="0" w:line="240" w:lineRule="auto"/>
        <w:rPr>
          <w:rFonts w:eastAsia="Times New Roman" w:cstheme="minorHAnsi"/>
          <w:lang w:eastAsia="en-GB"/>
        </w:rPr>
      </w:pPr>
      <w:r w:rsidRPr="008C2BAF">
        <w:rPr>
          <w:rFonts w:eastAsia="Times New Roman" w:cstheme="minorHAnsi"/>
          <w:lang w:eastAsia="en-GB"/>
        </w:rPr>
        <w:t xml:space="preserve"> </w:t>
      </w:r>
    </w:p>
    <w:p w14:paraId="43D69663" w14:textId="77777777" w:rsidR="00EA680E" w:rsidRPr="00EA680E" w:rsidRDefault="00EA680E" w:rsidP="00EA680E">
      <w:pPr>
        <w:pStyle w:val="ListParagraph"/>
        <w:numPr>
          <w:ilvl w:val="0"/>
          <w:numId w:val="6"/>
        </w:numPr>
        <w:spacing w:after="0" w:line="240" w:lineRule="auto"/>
        <w:rPr>
          <w:rFonts w:eastAsia="Times New Roman" w:cstheme="minorHAnsi"/>
          <w:lang w:eastAsia="en-GB"/>
        </w:rPr>
      </w:pPr>
      <w:r w:rsidRPr="00EA680E">
        <w:rPr>
          <w:rFonts w:eastAsia="Times New Roman" w:cstheme="minorHAnsi"/>
          <w:lang w:eastAsia="en-GB"/>
        </w:rPr>
        <w:t xml:space="preserve">Encourage pupils to interact with each other in an appropriate and acceptable manner. </w:t>
      </w:r>
    </w:p>
    <w:p w14:paraId="1A541A53" w14:textId="77777777" w:rsidR="00EA680E" w:rsidRPr="008C2BAF" w:rsidRDefault="00EA680E" w:rsidP="00EA680E">
      <w:pPr>
        <w:spacing w:after="0" w:line="240" w:lineRule="auto"/>
        <w:rPr>
          <w:rFonts w:eastAsia="Times New Roman" w:cstheme="minorHAnsi"/>
          <w:lang w:eastAsia="en-GB"/>
        </w:rPr>
      </w:pPr>
      <w:r w:rsidRPr="008C2BAF">
        <w:rPr>
          <w:rFonts w:eastAsia="Times New Roman" w:cstheme="minorHAnsi"/>
          <w:lang w:eastAsia="en-GB"/>
        </w:rPr>
        <w:t xml:space="preserve"> </w:t>
      </w:r>
    </w:p>
    <w:p w14:paraId="2782AB22" w14:textId="77777777" w:rsidR="00EA680E" w:rsidRPr="00EA680E" w:rsidRDefault="00EA680E" w:rsidP="00EA680E">
      <w:pPr>
        <w:pStyle w:val="ListParagraph"/>
        <w:numPr>
          <w:ilvl w:val="0"/>
          <w:numId w:val="6"/>
        </w:numPr>
        <w:spacing w:after="0" w:line="240" w:lineRule="auto"/>
        <w:rPr>
          <w:rFonts w:eastAsia="Times New Roman" w:cstheme="minorHAnsi"/>
          <w:lang w:eastAsia="en-GB"/>
        </w:rPr>
      </w:pPr>
      <w:r w:rsidRPr="00EA680E">
        <w:rPr>
          <w:rFonts w:eastAsia="Times New Roman" w:cstheme="minorHAnsi"/>
          <w:lang w:eastAsia="en-GB"/>
        </w:rPr>
        <w:t xml:space="preserve">Promote positive pupil behaviour in line with school policies by the use of praise and encouragement. </w:t>
      </w:r>
    </w:p>
    <w:p w14:paraId="5AEC0E0B" w14:textId="77777777" w:rsidR="00EA680E" w:rsidRPr="008C2BAF" w:rsidRDefault="00EA680E" w:rsidP="00EA680E">
      <w:pPr>
        <w:spacing w:after="0" w:line="240" w:lineRule="auto"/>
        <w:rPr>
          <w:rFonts w:eastAsia="Times New Roman" w:cstheme="minorHAnsi"/>
          <w:lang w:eastAsia="en-GB"/>
        </w:rPr>
      </w:pPr>
      <w:r w:rsidRPr="008C2BAF">
        <w:rPr>
          <w:rFonts w:eastAsia="Times New Roman" w:cstheme="minorHAnsi"/>
          <w:lang w:eastAsia="en-GB"/>
        </w:rPr>
        <w:t xml:space="preserve"> </w:t>
      </w:r>
    </w:p>
    <w:p w14:paraId="2CE39BE8" w14:textId="77777777" w:rsidR="00EA680E" w:rsidRPr="00EA680E" w:rsidRDefault="00EA680E" w:rsidP="00EA680E">
      <w:pPr>
        <w:pStyle w:val="ListParagraph"/>
        <w:numPr>
          <w:ilvl w:val="0"/>
          <w:numId w:val="6"/>
        </w:numPr>
        <w:spacing w:after="0" w:line="240" w:lineRule="auto"/>
        <w:rPr>
          <w:rFonts w:eastAsia="Times New Roman" w:cstheme="minorHAnsi"/>
          <w:lang w:eastAsia="en-GB"/>
        </w:rPr>
      </w:pPr>
      <w:r w:rsidRPr="00EA680E">
        <w:rPr>
          <w:rFonts w:eastAsia="Times New Roman" w:cstheme="minorHAnsi"/>
          <w:lang w:eastAsia="en-GB"/>
        </w:rPr>
        <w:t xml:space="preserve">To supervise and support the activities of individual and groups of children under the direction of the teacher. </w:t>
      </w:r>
    </w:p>
    <w:p w14:paraId="32E0D9F1" w14:textId="77777777" w:rsidR="00EA680E" w:rsidRPr="008C2BAF" w:rsidRDefault="00EA680E" w:rsidP="00EA680E">
      <w:pPr>
        <w:spacing w:after="0" w:line="240" w:lineRule="auto"/>
        <w:rPr>
          <w:rFonts w:eastAsia="Times New Roman" w:cstheme="minorHAnsi"/>
          <w:lang w:eastAsia="en-GB"/>
        </w:rPr>
      </w:pPr>
      <w:r w:rsidRPr="008C2BAF">
        <w:rPr>
          <w:rFonts w:eastAsia="Times New Roman" w:cstheme="minorHAnsi"/>
          <w:lang w:eastAsia="en-GB"/>
        </w:rPr>
        <w:t xml:space="preserve"> </w:t>
      </w:r>
    </w:p>
    <w:p w14:paraId="7715B10A" w14:textId="77777777" w:rsidR="00EA680E" w:rsidRPr="00EA680E" w:rsidRDefault="00EA680E" w:rsidP="00EA680E">
      <w:pPr>
        <w:pStyle w:val="ListParagraph"/>
        <w:numPr>
          <w:ilvl w:val="0"/>
          <w:numId w:val="6"/>
        </w:numPr>
        <w:spacing w:after="0" w:line="240" w:lineRule="auto"/>
        <w:rPr>
          <w:rFonts w:eastAsia="Times New Roman" w:cstheme="minorHAnsi"/>
          <w:lang w:eastAsia="en-GB"/>
        </w:rPr>
      </w:pPr>
      <w:r w:rsidRPr="00EA680E">
        <w:rPr>
          <w:rFonts w:eastAsia="Times New Roman" w:cstheme="minorHAnsi"/>
          <w:lang w:eastAsia="en-GB"/>
        </w:rPr>
        <w:t xml:space="preserve">To undertake playground supervision during the mid-morning breaks and to deal with any behaviour incidents and, where necessary, report difficulties to a member of the teaching staff. </w:t>
      </w:r>
    </w:p>
    <w:p w14:paraId="1635B935" w14:textId="77777777" w:rsidR="00EA680E" w:rsidRPr="008C2BAF" w:rsidRDefault="00EA680E" w:rsidP="00EA680E">
      <w:pPr>
        <w:spacing w:after="0" w:line="240" w:lineRule="auto"/>
        <w:rPr>
          <w:rFonts w:eastAsia="Times New Roman" w:cstheme="minorHAnsi"/>
          <w:lang w:eastAsia="en-GB"/>
        </w:rPr>
      </w:pPr>
      <w:r w:rsidRPr="008C2BAF">
        <w:rPr>
          <w:rFonts w:eastAsia="Times New Roman" w:cstheme="minorHAnsi"/>
          <w:lang w:eastAsia="en-GB"/>
        </w:rPr>
        <w:t xml:space="preserve"> </w:t>
      </w:r>
    </w:p>
    <w:p w14:paraId="260EE160" w14:textId="77777777" w:rsidR="00EA680E" w:rsidRPr="00EA680E" w:rsidRDefault="00EA680E" w:rsidP="00EA680E">
      <w:pPr>
        <w:pStyle w:val="ListParagraph"/>
        <w:numPr>
          <w:ilvl w:val="0"/>
          <w:numId w:val="6"/>
        </w:numPr>
        <w:spacing w:after="0" w:line="240" w:lineRule="auto"/>
        <w:rPr>
          <w:rFonts w:eastAsia="Times New Roman" w:cstheme="minorHAnsi"/>
          <w:lang w:eastAsia="en-GB"/>
        </w:rPr>
      </w:pPr>
      <w:r w:rsidRPr="00EA680E">
        <w:rPr>
          <w:rFonts w:eastAsia="Times New Roman" w:cstheme="minorHAnsi"/>
          <w:lang w:eastAsia="en-GB"/>
        </w:rPr>
        <w:t xml:space="preserve">Work under the direction of the teacher to prepare and maintain an effective learning environment, by preparing work materials and apparatus and clearing up afterwards.   </w:t>
      </w:r>
    </w:p>
    <w:p w14:paraId="23E8DF6B" w14:textId="77777777" w:rsidR="00EA680E" w:rsidRDefault="00EA680E" w:rsidP="00EA680E">
      <w:pPr>
        <w:spacing w:after="0" w:line="240" w:lineRule="auto"/>
        <w:rPr>
          <w:rFonts w:eastAsia="Times New Roman" w:cstheme="minorHAnsi"/>
          <w:lang w:eastAsia="en-GB"/>
        </w:rPr>
      </w:pPr>
      <w:r w:rsidRPr="008C2BAF">
        <w:rPr>
          <w:rFonts w:eastAsia="Times New Roman" w:cstheme="minorHAnsi"/>
          <w:lang w:eastAsia="en-GB"/>
        </w:rPr>
        <w:t xml:space="preserve"> </w:t>
      </w:r>
    </w:p>
    <w:p w14:paraId="37CFC08C" w14:textId="77777777" w:rsidR="00EA680E" w:rsidRPr="00EA680E" w:rsidRDefault="00EA680E" w:rsidP="00EA680E">
      <w:pPr>
        <w:pStyle w:val="ListParagraph"/>
        <w:numPr>
          <w:ilvl w:val="0"/>
          <w:numId w:val="6"/>
        </w:numPr>
        <w:spacing w:after="0" w:line="240" w:lineRule="auto"/>
        <w:rPr>
          <w:rFonts w:eastAsia="Times New Roman" w:cstheme="minorHAnsi"/>
          <w:lang w:eastAsia="en-GB"/>
        </w:rPr>
      </w:pPr>
      <w:r w:rsidRPr="00EA680E">
        <w:rPr>
          <w:rFonts w:eastAsia="Times New Roman" w:cstheme="minorHAnsi"/>
          <w:lang w:eastAsia="en-GB"/>
        </w:rPr>
        <w:t xml:space="preserve"> To liaise regularly with the teacher and/or take part in planning meetings and any other meetings as required. </w:t>
      </w:r>
    </w:p>
    <w:p w14:paraId="381A88EF" w14:textId="77777777" w:rsidR="00EA680E" w:rsidRPr="008C2BAF" w:rsidRDefault="00EA680E" w:rsidP="00EA680E">
      <w:pPr>
        <w:spacing w:after="0" w:line="240" w:lineRule="auto"/>
        <w:rPr>
          <w:rFonts w:eastAsia="Times New Roman" w:cstheme="minorHAnsi"/>
          <w:lang w:eastAsia="en-GB"/>
        </w:rPr>
      </w:pPr>
      <w:r w:rsidRPr="008C2BAF">
        <w:rPr>
          <w:rFonts w:eastAsia="Times New Roman" w:cstheme="minorHAnsi"/>
          <w:lang w:eastAsia="en-GB"/>
        </w:rPr>
        <w:t xml:space="preserve"> </w:t>
      </w:r>
    </w:p>
    <w:p w14:paraId="6D041D00" w14:textId="77777777" w:rsidR="00EA680E" w:rsidRPr="00EA680E" w:rsidRDefault="00EA680E" w:rsidP="00EA680E">
      <w:pPr>
        <w:pStyle w:val="ListParagraph"/>
        <w:numPr>
          <w:ilvl w:val="0"/>
          <w:numId w:val="6"/>
        </w:numPr>
        <w:spacing w:after="0" w:line="240" w:lineRule="auto"/>
        <w:rPr>
          <w:rFonts w:eastAsia="Times New Roman" w:cstheme="minorHAnsi"/>
          <w:lang w:eastAsia="en-GB"/>
        </w:rPr>
      </w:pPr>
      <w:r w:rsidRPr="00EA680E">
        <w:rPr>
          <w:rFonts w:eastAsia="Times New Roman" w:cstheme="minorHAnsi"/>
          <w:lang w:eastAsia="en-GB"/>
        </w:rPr>
        <w:t xml:space="preserve">To take part in training activities offered by the school to </w:t>
      </w:r>
      <w:r>
        <w:rPr>
          <w:rFonts w:eastAsia="Times New Roman" w:cstheme="minorHAnsi"/>
          <w:lang w:eastAsia="en-GB"/>
        </w:rPr>
        <w:t>develop knowledge and skills within the role</w:t>
      </w:r>
    </w:p>
    <w:p w14:paraId="51D98395" w14:textId="77777777" w:rsidR="00EA680E" w:rsidRPr="008C2BAF" w:rsidRDefault="00EA680E" w:rsidP="00EA680E">
      <w:pPr>
        <w:spacing w:after="0" w:line="240" w:lineRule="auto"/>
        <w:rPr>
          <w:rFonts w:eastAsia="Times New Roman" w:cstheme="minorHAnsi"/>
          <w:lang w:eastAsia="en-GB"/>
        </w:rPr>
      </w:pPr>
    </w:p>
    <w:p w14:paraId="2099CB44" w14:textId="77777777" w:rsidR="00EA680E" w:rsidRPr="00EA680E" w:rsidRDefault="00EA680E" w:rsidP="00EA680E">
      <w:pPr>
        <w:pStyle w:val="ListParagraph"/>
        <w:numPr>
          <w:ilvl w:val="0"/>
          <w:numId w:val="6"/>
        </w:numPr>
        <w:spacing w:after="0" w:line="240" w:lineRule="auto"/>
        <w:rPr>
          <w:rFonts w:eastAsia="Times New Roman" w:cstheme="minorHAnsi"/>
          <w:lang w:eastAsia="en-GB"/>
        </w:rPr>
      </w:pPr>
      <w:r w:rsidRPr="00EA680E">
        <w:rPr>
          <w:rFonts w:eastAsia="Times New Roman" w:cstheme="minorHAnsi"/>
          <w:lang w:eastAsia="en-GB"/>
        </w:rPr>
        <w:t xml:space="preserve">To abide by and work towards all the policies within the school e.g. Health and Safety </w:t>
      </w:r>
    </w:p>
    <w:p w14:paraId="4717A4E7" w14:textId="77777777" w:rsidR="00EA680E" w:rsidRPr="008C2BAF" w:rsidRDefault="00EA680E" w:rsidP="00EA680E">
      <w:pPr>
        <w:spacing w:after="0" w:line="240" w:lineRule="auto"/>
        <w:rPr>
          <w:rFonts w:eastAsia="Times New Roman" w:cstheme="minorHAnsi"/>
          <w:lang w:eastAsia="en-GB"/>
        </w:rPr>
      </w:pPr>
      <w:r w:rsidRPr="008C2BAF">
        <w:rPr>
          <w:rFonts w:eastAsia="Times New Roman" w:cstheme="minorHAnsi"/>
          <w:lang w:eastAsia="en-GB"/>
        </w:rPr>
        <w:t xml:space="preserve"> </w:t>
      </w:r>
    </w:p>
    <w:p w14:paraId="711E0A68" w14:textId="77777777" w:rsidR="00EA680E" w:rsidRPr="00EA680E" w:rsidRDefault="00EA680E" w:rsidP="00EA680E">
      <w:pPr>
        <w:pStyle w:val="ListParagraph"/>
        <w:numPr>
          <w:ilvl w:val="0"/>
          <w:numId w:val="6"/>
        </w:numPr>
        <w:spacing w:after="0" w:line="240" w:lineRule="auto"/>
        <w:rPr>
          <w:rFonts w:eastAsia="Times New Roman" w:cstheme="minorHAnsi"/>
          <w:lang w:eastAsia="en-GB"/>
        </w:rPr>
      </w:pPr>
      <w:r w:rsidRPr="00EA680E">
        <w:rPr>
          <w:rFonts w:eastAsia="Times New Roman" w:cstheme="minorHAnsi"/>
          <w:lang w:eastAsia="en-GB"/>
        </w:rPr>
        <w:t xml:space="preserve">To carry out the above duties in accordance with the Schools Equal Opportunities Policy. </w:t>
      </w:r>
    </w:p>
    <w:p w14:paraId="2882257A" w14:textId="77777777" w:rsidR="00EA680E" w:rsidRPr="00FE5A77" w:rsidRDefault="00EA680E" w:rsidP="00EA680E">
      <w:pPr>
        <w:autoSpaceDE w:val="0"/>
        <w:autoSpaceDN w:val="0"/>
        <w:adjustRightInd w:val="0"/>
        <w:spacing w:after="0" w:line="240" w:lineRule="auto"/>
        <w:jc w:val="both"/>
        <w:rPr>
          <w:rFonts w:eastAsia="Times New Roman" w:cstheme="minorHAnsi"/>
          <w:color w:val="000000"/>
        </w:rPr>
      </w:pPr>
    </w:p>
    <w:p w14:paraId="23E4902A" w14:textId="77777777" w:rsidR="00EA680E" w:rsidRPr="00EA680E" w:rsidRDefault="00EA680E" w:rsidP="00EA680E">
      <w:pPr>
        <w:autoSpaceDE w:val="0"/>
        <w:autoSpaceDN w:val="0"/>
        <w:adjustRightInd w:val="0"/>
        <w:spacing w:after="0" w:line="240" w:lineRule="auto"/>
        <w:jc w:val="center"/>
        <w:rPr>
          <w:rFonts w:eastAsia="Times New Roman" w:cstheme="minorHAnsi"/>
          <w:color w:val="000000"/>
          <w:sz w:val="18"/>
          <w:szCs w:val="18"/>
        </w:rPr>
      </w:pPr>
      <w:r w:rsidRPr="00EA680E">
        <w:rPr>
          <w:rFonts w:eastAsia="Times New Roman" w:cstheme="minorHAnsi"/>
          <w:color w:val="000000"/>
          <w:sz w:val="18"/>
          <w:szCs w:val="18"/>
        </w:rPr>
        <w:t>The Governing Body is committed to safeguarding and promoting the welfare of children and young people and expects all staff and volunteers to share in this commitment the context of the job, skills and grade.</w:t>
      </w:r>
    </w:p>
    <w:p w14:paraId="127B62BE" w14:textId="77777777" w:rsidR="00EA680E" w:rsidRPr="00EA680E" w:rsidRDefault="00EA680E" w:rsidP="00EA680E">
      <w:pPr>
        <w:autoSpaceDE w:val="0"/>
        <w:autoSpaceDN w:val="0"/>
        <w:adjustRightInd w:val="0"/>
        <w:spacing w:after="0" w:line="240" w:lineRule="auto"/>
        <w:jc w:val="center"/>
        <w:rPr>
          <w:rFonts w:eastAsia="Times New Roman" w:cstheme="minorHAnsi"/>
          <w:color w:val="000000"/>
          <w:sz w:val="18"/>
          <w:szCs w:val="18"/>
        </w:rPr>
      </w:pPr>
    </w:p>
    <w:p w14:paraId="2287D171" w14:textId="77777777" w:rsidR="00EA680E" w:rsidRPr="00EA680E" w:rsidRDefault="00EA680E" w:rsidP="00EA680E">
      <w:pPr>
        <w:spacing w:after="240" w:line="240" w:lineRule="auto"/>
        <w:jc w:val="center"/>
        <w:rPr>
          <w:rFonts w:eastAsia="Times New Roman" w:cstheme="minorHAnsi"/>
          <w:sz w:val="18"/>
          <w:szCs w:val="18"/>
        </w:rPr>
      </w:pPr>
      <w:r w:rsidRPr="00EA680E">
        <w:rPr>
          <w:rFonts w:eastAsia="Times New Roman" w:cstheme="minorHAnsi"/>
          <w:sz w:val="18"/>
          <w:szCs w:val="18"/>
        </w:rPr>
        <w:t>The duties and responsibilities of any post may change from time to time, and post holders may be expected to carry out other work not explicitly mentioned above which is considered to be appropriate the exiting level of responsibility vested in the post.</w:t>
      </w:r>
    </w:p>
    <w:p w14:paraId="4F7A9B4A" w14:textId="77777777" w:rsidR="00EA680E" w:rsidRDefault="00EA680E" w:rsidP="00EA680E">
      <w:pPr>
        <w:rPr>
          <w:rFonts w:cstheme="minorHAnsi"/>
        </w:rPr>
      </w:pPr>
    </w:p>
    <w:p w14:paraId="2DA44B69" w14:textId="77777777" w:rsidR="00EA680E" w:rsidRDefault="00EA680E" w:rsidP="00EA680E">
      <w:pPr>
        <w:rPr>
          <w:rFonts w:cstheme="minorHAnsi"/>
        </w:rPr>
      </w:pPr>
    </w:p>
    <w:p w14:paraId="12EDD9B5" w14:textId="77777777" w:rsidR="00EA680E" w:rsidRDefault="00EA680E" w:rsidP="00EA680E">
      <w:pPr>
        <w:rPr>
          <w:rFonts w:cstheme="minorHAnsi"/>
        </w:rPr>
      </w:pPr>
    </w:p>
    <w:p w14:paraId="49C5B112" w14:textId="77777777" w:rsidR="00EA680E" w:rsidRDefault="00EA680E" w:rsidP="00EA680E">
      <w:pPr>
        <w:rPr>
          <w:rFonts w:cstheme="minorHAnsi"/>
        </w:rPr>
      </w:pPr>
    </w:p>
    <w:p w14:paraId="4026E1D8" w14:textId="77777777" w:rsidR="00EA680E" w:rsidRPr="0061311C" w:rsidRDefault="00EA680E" w:rsidP="00EA680E">
      <w:pPr>
        <w:spacing w:before="100" w:beforeAutospacing="1" w:after="100" w:afterAutospacing="1" w:line="240" w:lineRule="auto"/>
        <w:outlineLvl w:val="0"/>
        <w:rPr>
          <w:rFonts w:eastAsia="Times New Roman" w:cs="Arial"/>
          <w:b/>
          <w:bCs/>
          <w:kern w:val="36"/>
          <w:sz w:val="24"/>
          <w:szCs w:val="24"/>
          <w:u w:val="single"/>
          <w:lang w:val="en-US"/>
        </w:rPr>
      </w:pPr>
      <w:bookmarkStart w:id="1" w:name="PersonSpec"/>
      <w:r w:rsidRPr="0061311C">
        <w:rPr>
          <w:rFonts w:eastAsia="Times New Roman" w:cs="Arial"/>
          <w:b/>
          <w:bCs/>
          <w:kern w:val="36"/>
          <w:sz w:val="24"/>
          <w:szCs w:val="24"/>
          <w:u w:val="single"/>
          <w:lang w:val="en-US"/>
        </w:rPr>
        <w:t>Person Specification</w:t>
      </w:r>
      <w:bookmarkEnd w:id="1"/>
      <w:r>
        <w:rPr>
          <w:rFonts w:eastAsia="Times New Roman" w:cs="Arial"/>
          <w:b/>
          <w:bCs/>
          <w:kern w:val="36"/>
          <w:sz w:val="24"/>
          <w:szCs w:val="24"/>
          <w:u w:val="single"/>
          <w:lang w:val="en-US"/>
        </w:rPr>
        <w:t>: Teaching Assistant</w:t>
      </w:r>
    </w:p>
    <w:tbl>
      <w:tblPr>
        <w:tblW w:w="5006" w:type="pct"/>
        <w:tblCellSpacing w:w="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100"/>
        <w:gridCol w:w="8369"/>
      </w:tblGrid>
      <w:tr w:rsidR="00EA680E" w:rsidRPr="0061311C" w14:paraId="241039E2" w14:textId="77777777" w:rsidTr="00B82401">
        <w:trPr>
          <w:trHeight w:val="1829"/>
          <w:tblCellSpacing w:w="7" w:type="dxa"/>
        </w:trPr>
        <w:tc>
          <w:tcPr>
            <w:tcW w:w="992" w:type="pct"/>
            <w:shd w:val="clear" w:color="auto" w:fill="auto"/>
          </w:tcPr>
          <w:p w14:paraId="2EB3014C" w14:textId="77777777" w:rsidR="00EA680E" w:rsidRDefault="00EA680E" w:rsidP="00B82401">
            <w:pPr>
              <w:spacing w:after="0" w:line="240" w:lineRule="auto"/>
              <w:rPr>
                <w:rFonts w:eastAsia="Times New Roman" w:cs="Arial"/>
                <w:b/>
                <w:bCs/>
                <w:color w:val="000000"/>
                <w:lang w:eastAsia="en-GB"/>
              </w:rPr>
            </w:pPr>
            <w:r w:rsidRPr="0061311C">
              <w:rPr>
                <w:rFonts w:eastAsia="Times New Roman" w:cs="Arial"/>
                <w:b/>
                <w:bCs/>
                <w:color w:val="000000"/>
                <w:lang w:eastAsia="en-GB"/>
              </w:rPr>
              <w:t>Experience:</w:t>
            </w:r>
          </w:p>
          <w:p w14:paraId="244594AE" w14:textId="77777777" w:rsidR="00EA680E" w:rsidRPr="0061311C" w:rsidRDefault="00EA680E" w:rsidP="00B82401">
            <w:pPr>
              <w:spacing w:after="0" w:line="240" w:lineRule="auto"/>
              <w:rPr>
                <w:rFonts w:eastAsia="Times New Roman" w:cs="Arial"/>
                <w:b/>
                <w:bCs/>
                <w:color w:val="000000"/>
                <w:lang w:eastAsia="en-GB"/>
              </w:rPr>
            </w:pPr>
            <w:r>
              <w:rPr>
                <w:rFonts w:eastAsia="Times New Roman" w:cs="Arial"/>
                <w:b/>
                <w:bCs/>
                <w:color w:val="000000"/>
                <w:lang w:eastAsia="en-GB"/>
              </w:rPr>
              <w:t xml:space="preserve">(preferable) </w:t>
            </w:r>
          </w:p>
        </w:tc>
        <w:tc>
          <w:tcPr>
            <w:tcW w:w="3985" w:type="pct"/>
            <w:shd w:val="clear" w:color="auto" w:fill="auto"/>
          </w:tcPr>
          <w:p w14:paraId="1C65A969" w14:textId="77777777" w:rsidR="00EA680E" w:rsidRPr="0061311C" w:rsidRDefault="00EA680E" w:rsidP="00B82401">
            <w:pPr>
              <w:numPr>
                <w:ilvl w:val="0"/>
                <w:numId w:val="1"/>
              </w:numPr>
              <w:spacing w:after="0" w:line="240" w:lineRule="auto"/>
              <w:jc w:val="both"/>
              <w:rPr>
                <w:rFonts w:eastAsia="Times New Roman" w:cs="Arial"/>
                <w:color w:val="000000"/>
                <w:lang w:eastAsia="en-GB"/>
              </w:rPr>
            </w:pPr>
            <w:r w:rsidRPr="0061311C">
              <w:rPr>
                <w:rFonts w:eastAsia="Times New Roman" w:cs="Arial"/>
                <w:color w:val="000000"/>
                <w:lang w:eastAsia="en-GB"/>
              </w:rPr>
              <w:t>Experience working with children across primary age range</w:t>
            </w:r>
          </w:p>
          <w:p w14:paraId="0320DE97" w14:textId="77777777" w:rsidR="00EA680E" w:rsidRPr="0061311C" w:rsidRDefault="00EA680E" w:rsidP="00B82401">
            <w:pPr>
              <w:numPr>
                <w:ilvl w:val="0"/>
                <w:numId w:val="1"/>
              </w:numPr>
              <w:spacing w:after="0" w:line="240" w:lineRule="auto"/>
              <w:rPr>
                <w:rFonts w:eastAsia="Times New Roman" w:cs="Arial"/>
                <w:color w:val="000000"/>
                <w:lang w:eastAsia="en-GB"/>
              </w:rPr>
            </w:pPr>
            <w:r w:rsidRPr="0061311C">
              <w:rPr>
                <w:rFonts w:eastAsia="Times New Roman" w:cs="Arial"/>
                <w:color w:val="000000"/>
                <w:lang w:eastAsia="en-GB"/>
              </w:rPr>
              <w:t>Ability to apply behaviour management policies and strategies which contribute to a purposeful learning environment</w:t>
            </w:r>
          </w:p>
          <w:p w14:paraId="1F07F83C" w14:textId="77777777" w:rsidR="00EA680E" w:rsidRPr="0061311C" w:rsidRDefault="00EA680E" w:rsidP="00B82401">
            <w:pPr>
              <w:numPr>
                <w:ilvl w:val="0"/>
                <w:numId w:val="1"/>
              </w:numPr>
              <w:spacing w:after="0" w:line="240" w:lineRule="auto"/>
              <w:rPr>
                <w:rFonts w:eastAsia="Times New Roman" w:cs="Arial"/>
                <w:color w:val="000000"/>
                <w:lang w:eastAsia="en-GB"/>
              </w:rPr>
            </w:pPr>
            <w:r w:rsidRPr="0061311C">
              <w:rPr>
                <w:rFonts w:eastAsia="Times New Roman" w:cs="Arial"/>
                <w:color w:val="000000"/>
                <w:lang w:eastAsia="en-GB"/>
              </w:rPr>
              <w:t>Working knowledge of relevant policies/codes of practice and general awareness of relevant legislation.</w:t>
            </w:r>
          </w:p>
          <w:p w14:paraId="0FCAE42D" w14:textId="77777777" w:rsidR="00EA680E" w:rsidRPr="0061311C" w:rsidRDefault="00EA680E" w:rsidP="00B82401">
            <w:pPr>
              <w:numPr>
                <w:ilvl w:val="0"/>
                <w:numId w:val="1"/>
              </w:numPr>
              <w:spacing w:after="0" w:line="240" w:lineRule="auto"/>
              <w:rPr>
                <w:rFonts w:eastAsia="Times New Roman" w:cs="Arial"/>
                <w:color w:val="000000"/>
                <w:lang w:eastAsia="en-GB"/>
              </w:rPr>
            </w:pPr>
            <w:r w:rsidRPr="0061311C">
              <w:rPr>
                <w:rFonts w:eastAsia="Times New Roman" w:cs="Arial"/>
                <w:color w:val="000000"/>
                <w:lang w:eastAsia="en-GB"/>
              </w:rPr>
              <w:t>Understanding of principles of child development and learning processes and barriers to learning</w:t>
            </w:r>
          </w:p>
          <w:p w14:paraId="75A05CAC" w14:textId="77777777" w:rsidR="00EA680E" w:rsidRPr="0061311C" w:rsidRDefault="00EA680E" w:rsidP="00B82401">
            <w:pPr>
              <w:spacing w:after="0" w:line="240" w:lineRule="auto"/>
              <w:ind w:left="720"/>
              <w:rPr>
                <w:rFonts w:eastAsia="Times New Roman" w:cs="Arial"/>
                <w:color w:val="000000"/>
                <w:lang w:eastAsia="en-GB"/>
              </w:rPr>
            </w:pPr>
          </w:p>
        </w:tc>
      </w:tr>
      <w:tr w:rsidR="00EA680E" w:rsidRPr="0061311C" w14:paraId="438F9403" w14:textId="77777777" w:rsidTr="00B82401">
        <w:trPr>
          <w:tblCellSpacing w:w="7" w:type="dxa"/>
        </w:trPr>
        <w:tc>
          <w:tcPr>
            <w:tcW w:w="992" w:type="pct"/>
            <w:shd w:val="clear" w:color="auto" w:fill="auto"/>
          </w:tcPr>
          <w:p w14:paraId="1D894F45" w14:textId="77777777" w:rsidR="00EA680E" w:rsidRPr="0061311C" w:rsidRDefault="00EA680E" w:rsidP="00B82401">
            <w:pPr>
              <w:spacing w:after="0" w:line="240" w:lineRule="auto"/>
              <w:rPr>
                <w:rFonts w:eastAsia="Times New Roman" w:cs="Arial"/>
                <w:b/>
                <w:bCs/>
                <w:color w:val="000000"/>
                <w:lang w:eastAsia="en-GB"/>
              </w:rPr>
            </w:pPr>
            <w:r w:rsidRPr="0061311C">
              <w:rPr>
                <w:rFonts w:eastAsia="Times New Roman" w:cs="Arial"/>
                <w:b/>
                <w:bCs/>
                <w:color w:val="000000"/>
                <w:lang w:eastAsia="en-GB"/>
              </w:rPr>
              <w:t>Qualifications or Training:</w:t>
            </w:r>
          </w:p>
        </w:tc>
        <w:tc>
          <w:tcPr>
            <w:tcW w:w="3985" w:type="pct"/>
            <w:shd w:val="clear" w:color="auto" w:fill="auto"/>
          </w:tcPr>
          <w:p w14:paraId="37B2DE70" w14:textId="77777777" w:rsidR="00EA680E" w:rsidRPr="0061311C" w:rsidRDefault="00EA680E" w:rsidP="00B82401">
            <w:pPr>
              <w:numPr>
                <w:ilvl w:val="0"/>
                <w:numId w:val="4"/>
              </w:numPr>
              <w:spacing w:after="0" w:line="240" w:lineRule="auto"/>
              <w:contextualSpacing/>
              <w:rPr>
                <w:rFonts w:eastAsia="Times New Roman" w:cs="Arial"/>
                <w:color w:val="000000"/>
                <w:lang w:eastAsia="en-GB"/>
              </w:rPr>
            </w:pPr>
            <w:r>
              <w:rPr>
                <w:rFonts w:eastAsia="Times New Roman" w:cs="Arial"/>
                <w:color w:val="000000"/>
                <w:lang w:eastAsia="en-GB"/>
              </w:rPr>
              <w:t>English and Maths GCSE Grade C or above (or equivalent)</w:t>
            </w:r>
            <w:r w:rsidRPr="0061311C">
              <w:rPr>
                <w:rFonts w:eastAsia="Times New Roman" w:cs="Arial"/>
                <w:color w:val="000000"/>
                <w:lang w:eastAsia="en-GB"/>
              </w:rPr>
              <w:br/>
            </w:r>
          </w:p>
          <w:p w14:paraId="640C3664" w14:textId="77777777" w:rsidR="00EA680E" w:rsidRPr="0061311C" w:rsidRDefault="00EA680E" w:rsidP="00B82401">
            <w:pPr>
              <w:spacing w:after="0" w:line="240" w:lineRule="auto"/>
              <w:rPr>
                <w:rFonts w:eastAsia="Times New Roman" w:cs="Arial"/>
                <w:color w:val="000000"/>
                <w:lang w:eastAsia="en-GB"/>
              </w:rPr>
            </w:pPr>
          </w:p>
        </w:tc>
      </w:tr>
      <w:tr w:rsidR="00EA680E" w:rsidRPr="0061311C" w14:paraId="2EBC7802" w14:textId="77777777" w:rsidTr="00B82401">
        <w:trPr>
          <w:tblCellSpacing w:w="7" w:type="dxa"/>
        </w:trPr>
        <w:tc>
          <w:tcPr>
            <w:tcW w:w="992" w:type="pct"/>
            <w:shd w:val="clear" w:color="auto" w:fill="auto"/>
          </w:tcPr>
          <w:p w14:paraId="762E1054" w14:textId="77777777" w:rsidR="00EA680E" w:rsidRPr="0061311C" w:rsidRDefault="00EA680E" w:rsidP="00B82401">
            <w:pPr>
              <w:spacing w:after="0" w:line="240" w:lineRule="auto"/>
              <w:rPr>
                <w:rFonts w:eastAsia="Times New Roman" w:cs="Arial"/>
                <w:b/>
                <w:bCs/>
                <w:color w:val="000000"/>
                <w:lang w:eastAsia="en-GB"/>
              </w:rPr>
            </w:pPr>
            <w:r w:rsidRPr="0061311C">
              <w:rPr>
                <w:rFonts w:eastAsia="Times New Roman" w:cs="Arial"/>
                <w:b/>
                <w:bCs/>
                <w:color w:val="000000"/>
                <w:lang w:eastAsia="en-GB"/>
              </w:rPr>
              <w:t>Practical Skills:</w:t>
            </w:r>
          </w:p>
        </w:tc>
        <w:tc>
          <w:tcPr>
            <w:tcW w:w="3985" w:type="pct"/>
            <w:shd w:val="clear" w:color="auto" w:fill="auto"/>
          </w:tcPr>
          <w:p w14:paraId="60354D2A" w14:textId="66157333" w:rsidR="00EA680E" w:rsidRPr="0061311C" w:rsidRDefault="00EA680E" w:rsidP="00B82401">
            <w:pPr>
              <w:numPr>
                <w:ilvl w:val="0"/>
                <w:numId w:val="2"/>
              </w:numPr>
              <w:spacing w:after="0" w:line="240" w:lineRule="auto"/>
              <w:rPr>
                <w:rFonts w:eastAsia="Times New Roman" w:cs="Arial"/>
                <w:color w:val="000000"/>
                <w:lang w:eastAsia="en-GB"/>
              </w:rPr>
            </w:pPr>
            <w:r w:rsidRPr="0061311C">
              <w:rPr>
                <w:rFonts w:eastAsia="Times New Roman" w:cs="Arial"/>
                <w:color w:val="000000"/>
                <w:lang w:eastAsia="en-GB"/>
              </w:rPr>
              <w:t>Necessary skills to manage classroom activities and the physical learning spaces safely</w:t>
            </w:r>
          </w:p>
          <w:p w14:paraId="77DE3EC3" w14:textId="77777777" w:rsidR="00EA680E" w:rsidRPr="0061311C" w:rsidRDefault="00EA680E" w:rsidP="00B82401">
            <w:pPr>
              <w:numPr>
                <w:ilvl w:val="0"/>
                <w:numId w:val="2"/>
              </w:numPr>
              <w:spacing w:after="0" w:line="240" w:lineRule="auto"/>
              <w:rPr>
                <w:rFonts w:eastAsia="Times New Roman" w:cs="Arial"/>
                <w:color w:val="000000"/>
                <w:lang w:eastAsia="en-GB"/>
              </w:rPr>
            </w:pPr>
            <w:r w:rsidRPr="0061311C">
              <w:rPr>
                <w:rFonts w:eastAsia="Times New Roman" w:cs="Arial"/>
                <w:color w:val="000000"/>
                <w:lang w:eastAsia="en-GB"/>
              </w:rPr>
              <w:t>Have the ability to work calmly under pressure and have the ability to adapt quickly and effectively to changing circumstances/situations.</w:t>
            </w:r>
          </w:p>
          <w:p w14:paraId="241ABE5F" w14:textId="77777777" w:rsidR="00EA680E" w:rsidRPr="0061311C" w:rsidRDefault="00EA680E" w:rsidP="00B82401">
            <w:pPr>
              <w:numPr>
                <w:ilvl w:val="0"/>
                <w:numId w:val="2"/>
              </w:numPr>
              <w:spacing w:after="0" w:line="240" w:lineRule="auto"/>
              <w:rPr>
                <w:rFonts w:eastAsia="Times New Roman" w:cs="Arial"/>
                <w:color w:val="000000"/>
                <w:lang w:eastAsia="en-GB"/>
              </w:rPr>
            </w:pPr>
            <w:r w:rsidRPr="0061311C">
              <w:rPr>
                <w:rFonts w:eastAsia="Times New Roman" w:cs="Arial"/>
                <w:color w:val="000000"/>
                <w:lang w:eastAsia="en-GB"/>
              </w:rPr>
              <w:t>An ability to use own initiative, work independently, motivate and inspire with a creative approach to problem solving</w:t>
            </w:r>
          </w:p>
          <w:p w14:paraId="3105FBFC" w14:textId="77777777" w:rsidR="00EA680E" w:rsidRDefault="00EA680E" w:rsidP="00B82401">
            <w:pPr>
              <w:numPr>
                <w:ilvl w:val="0"/>
                <w:numId w:val="2"/>
              </w:numPr>
              <w:spacing w:after="0" w:line="240" w:lineRule="auto"/>
              <w:rPr>
                <w:rFonts w:eastAsia="Times New Roman" w:cs="Arial"/>
                <w:color w:val="000000"/>
                <w:lang w:eastAsia="en-GB"/>
              </w:rPr>
            </w:pPr>
            <w:r w:rsidRPr="0061311C">
              <w:rPr>
                <w:rFonts w:eastAsia="Times New Roman" w:cs="Arial"/>
                <w:color w:val="000000"/>
                <w:lang w:eastAsia="en-GB"/>
              </w:rPr>
              <w:t xml:space="preserve">Organise and keep </w:t>
            </w:r>
            <w:r>
              <w:rPr>
                <w:rFonts w:eastAsia="Times New Roman" w:cs="Arial"/>
                <w:color w:val="000000"/>
                <w:lang w:eastAsia="en-GB"/>
              </w:rPr>
              <w:t>effective records.</w:t>
            </w:r>
          </w:p>
          <w:p w14:paraId="4DA0B23C" w14:textId="77777777" w:rsidR="00EA680E" w:rsidRPr="0061311C" w:rsidRDefault="00EA680E" w:rsidP="00B82401">
            <w:pPr>
              <w:numPr>
                <w:ilvl w:val="0"/>
                <w:numId w:val="2"/>
              </w:numPr>
              <w:spacing w:after="0" w:line="240" w:lineRule="auto"/>
              <w:rPr>
                <w:rFonts w:eastAsia="Times New Roman" w:cs="Arial"/>
                <w:color w:val="000000"/>
                <w:lang w:eastAsia="en-GB"/>
              </w:rPr>
            </w:pPr>
            <w:r w:rsidRPr="0061311C">
              <w:rPr>
                <w:rFonts w:eastAsia="Times New Roman" w:cs="Arial"/>
                <w:color w:val="000000"/>
                <w:lang w:eastAsia="en-GB"/>
              </w:rPr>
              <w:t>Ability to raise self-esteem in children.</w:t>
            </w:r>
          </w:p>
          <w:p w14:paraId="28E290C6" w14:textId="77777777" w:rsidR="00EA680E" w:rsidRPr="0061311C" w:rsidRDefault="00EA680E" w:rsidP="00B82401">
            <w:pPr>
              <w:numPr>
                <w:ilvl w:val="0"/>
                <w:numId w:val="2"/>
              </w:numPr>
              <w:spacing w:after="0" w:line="240" w:lineRule="auto"/>
              <w:rPr>
                <w:rFonts w:eastAsia="Times New Roman" w:cs="Arial"/>
                <w:color w:val="000000"/>
                <w:lang w:eastAsia="en-GB"/>
              </w:rPr>
            </w:pPr>
            <w:r w:rsidRPr="0061311C">
              <w:rPr>
                <w:rFonts w:eastAsia="Times New Roman" w:cs="Arial"/>
                <w:color w:val="000000"/>
                <w:lang w:eastAsia="en-GB"/>
              </w:rPr>
              <w:t>Excellent communication skills, both verbal and written.</w:t>
            </w:r>
          </w:p>
          <w:p w14:paraId="16D8C1C4" w14:textId="77777777" w:rsidR="00EA680E" w:rsidRPr="0061311C" w:rsidRDefault="00EA680E" w:rsidP="00B82401">
            <w:pPr>
              <w:numPr>
                <w:ilvl w:val="0"/>
                <w:numId w:val="2"/>
              </w:numPr>
              <w:spacing w:after="0" w:line="240" w:lineRule="auto"/>
              <w:rPr>
                <w:rFonts w:eastAsia="Times New Roman" w:cs="Arial"/>
                <w:color w:val="000000"/>
                <w:lang w:eastAsia="en-GB"/>
              </w:rPr>
            </w:pPr>
            <w:r w:rsidRPr="0061311C">
              <w:rPr>
                <w:rFonts w:eastAsia="Times New Roman" w:cs="Arial"/>
                <w:color w:val="000000"/>
                <w:lang w:eastAsia="en-GB"/>
              </w:rPr>
              <w:t>Good interpersonal skills with children and adults.</w:t>
            </w:r>
          </w:p>
          <w:p w14:paraId="148E3AC5" w14:textId="77777777" w:rsidR="00EA680E" w:rsidRPr="0061311C" w:rsidRDefault="00EA680E" w:rsidP="00B82401">
            <w:pPr>
              <w:numPr>
                <w:ilvl w:val="0"/>
                <w:numId w:val="2"/>
              </w:numPr>
              <w:spacing w:after="0" w:line="240" w:lineRule="auto"/>
              <w:rPr>
                <w:rFonts w:eastAsia="Times New Roman" w:cs="Arial"/>
                <w:color w:val="000000"/>
                <w:lang w:eastAsia="en-GB"/>
              </w:rPr>
            </w:pPr>
            <w:r w:rsidRPr="0061311C">
              <w:rPr>
                <w:rFonts w:eastAsia="Times New Roman" w:cs="Arial"/>
                <w:color w:val="000000"/>
                <w:lang w:eastAsia="en-GB"/>
              </w:rPr>
              <w:t>The ability to critically evaluate own performance</w:t>
            </w:r>
          </w:p>
          <w:p w14:paraId="2F7164BE" w14:textId="77777777" w:rsidR="00EA680E" w:rsidRPr="0061311C" w:rsidRDefault="00EA680E" w:rsidP="00B82401">
            <w:pPr>
              <w:numPr>
                <w:ilvl w:val="0"/>
                <w:numId w:val="2"/>
              </w:numPr>
              <w:spacing w:after="0" w:line="240" w:lineRule="auto"/>
              <w:rPr>
                <w:rFonts w:eastAsia="Times New Roman" w:cs="Arial"/>
                <w:color w:val="000000"/>
                <w:lang w:eastAsia="en-GB"/>
              </w:rPr>
            </w:pPr>
            <w:r w:rsidRPr="0061311C">
              <w:rPr>
                <w:rFonts w:eastAsia="Times New Roman" w:cs="Arial"/>
                <w:color w:val="000000"/>
                <w:lang w:eastAsia="en-GB"/>
              </w:rPr>
              <w:t>Flexible with effective time management skills</w:t>
            </w:r>
          </w:p>
          <w:p w14:paraId="2C32AA50" w14:textId="77777777" w:rsidR="00EA680E" w:rsidRPr="0061311C" w:rsidRDefault="00EA680E" w:rsidP="00B82401">
            <w:pPr>
              <w:numPr>
                <w:ilvl w:val="0"/>
                <w:numId w:val="2"/>
              </w:numPr>
              <w:spacing w:after="0" w:line="240" w:lineRule="auto"/>
              <w:rPr>
                <w:rFonts w:eastAsia="Times New Roman" w:cs="Arial"/>
                <w:color w:val="000000"/>
                <w:lang w:eastAsia="en-GB"/>
              </w:rPr>
            </w:pPr>
            <w:r w:rsidRPr="0061311C">
              <w:rPr>
                <w:rFonts w:eastAsia="Times New Roman" w:cs="Arial"/>
                <w:color w:val="000000"/>
                <w:lang w:eastAsia="en-GB"/>
              </w:rPr>
              <w:t>Willingness to utilise the possibilities of ICT in the development of the post</w:t>
            </w:r>
          </w:p>
        </w:tc>
      </w:tr>
      <w:tr w:rsidR="00EA680E" w:rsidRPr="0061311C" w14:paraId="4DAAC487" w14:textId="77777777" w:rsidTr="00B82401">
        <w:trPr>
          <w:trHeight w:val="1302"/>
          <w:tblCellSpacing w:w="7" w:type="dxa"/>
        </w:trPr>
        <w:tc>
          <w:tcPr>
            <w:tcW w:w="992" w:type="pct"/>
            <w:shd w:val="clear" w:color="auto" w:fill="auto"/>
          </w:tcPr>
          <w:p w14:paraId="0F54C05E" w14:textId="77777777" w:rsidR="00EA680E" w:rsidRPr="0061311C" w:rsidRDefault="00EA680E" w:rsidP="00B82401">
            <w:pPr>
              <w:spacing w:after="0" w:line="240" w:lineRule="auto"/>
              <w:rPr>
                <w:rFonts w:eastAsia="Times New Roman" w:cs="Arial"/>
                <w:b/>
                <w:bCs/>
                <w:color w:val="000000"/>
                <w:lang w:eastAsia="en-GB"/>
              </w:rPr>
            </w:pPr>
          </w:p>
          <w:p w14:paraId="41648F3E" w14:textId="77777777" w:rsidR="00EA680E" w:rsidRPr="0061311C" w:rsidRDefault="00EA680E" w:rsidP="00B82401">
            <w:pPr>
              <w:spacing w:after="0" w:line="240" w:lineRule="auto"/>
              <w:rPr>
                <w:rFonts w:eastAsia="Times New Roman" w:cs="Arial"/>
                <w:b/>
                <w:bCs/>
                <w:color w:val="000000"/>
                <w:lang w:eastAsia="en-GB"/>
              </w:rPr>
            </w:pPr>
            <w:r w:rsidRPr="0061311C">
              <w:rPr>
                <w:rFonts w:eastAsia="Times New Roman" w:cs="Arial"/>
                <w:b/>
                <w:bCs/>
                <w:color w:val="000000"/>
                <w:lang w:eastAsia="en-GB"/>
              </w:rPr>
              <w:t>Personal Qualities &amp; Attributes:</w:t>
            </w:r>
          </w:p>
        </w:tc>
        <w:tc>
          <w:tcPr>
            <w:tcW w:w="3985" w:type="pct"/>
            <w:shd w:val="clear" w:color="auto" w:fill="auto"/>
          </w:tcPr>
          <w:p w14:paraId="49D82719" w14:textId="77777777" w:rsidR="00EA680E" w:rsidRPr="00FE4C2F" w:rsidRDefault="00EA680E" w:rsidP="00B82401">
            <w:pPr>
              <w:pStyle w:val="ListParagraph"/>
              <w:numPr>
                <w:ilvl w:val="0"/>
                <w:numId w:val="5"/>
              </w:numPr>
              <w:spacing w:after="0" w:line="240" w:lineRule="auto"/>
              <w:rPr>
                <w:rFonts w:eastAsia="Times New Roman" w:cs="Arial"/>
                <w:color w:val="000000"/>
                <w:lang w:eastAsia="en-GB"/>
              </w:rPr>
            </w:pPr>
            <w:r w:rsidRPr="00FE4C2F">
              <w:rPr>
                <w:rFonts w:eastAsia="Times New Roman" w:cs="Arial"/>
                <w:color w:val="000000"/>
                <w:lang w:eastAsia="en-GB"/>
              </w:rPr>
              <w:t>Ability to relate well to children and adults</w:t>
            </w:r>
          </w:p>
          <w:p w14:paraId="0460C14D" w14:textId="77777777" w:rsidR="00EA680E" w:rsidRPr="0061311C" w:rsidRDefault="00EA680E" w:rsidP="00B82401">
            <w:pPr>
              <w:numPr>
                <w:ilvl w:val="0"/>
                <w:numId w:val="3"/>
              </w:numPr>
              <w:spacing w:after="0" w:line="240" w:lineRule="auto"/>
              <w:rPr>
                <w:rFonts w:eastAsia="Times New Roman" w:cs="Arial"/>
                <w:color w:val="000000"/>
                <w:lang w:eastAsia="en-GB"/>
              </w:rPr>
            </w:pPr>
            <w:r w:rsidRPr="0061311C">
              <w:rPr>
                <w:rFonts w:eastAsia="Times New Roman" w:cs="Arial"/>
                <w:color w:val="000000"/>
                <w:lang w:eastAsia="en-GB"/>
              </w:rPr>
              <w:t>Calm and patient with children.</w:t>
            </w:r>
          </w:p>
          <w:p w14:paraId="0EE46AF0" w14:textId="77777777" w:rsidR="00EA680E" w:rsidRPr="0061311C" w:rsidRDefault="00EA680E" w:rsidP="00B82401">
            <w:pPr>
              <w:numPr>
                <w:ilvl w:val="0"/>
                <w:numId w:val="3"/>
              </w:numPr>
              <w:spacing w:after="0" w:line="240" w:lineRule="auto"/>
              <w:rPr>
                <w:rFonts w:eastAsia="Times New Roman" w:cs="Arial"/>
                <w:color w:val="000000"/>
                <w:lang w:eastAsia="en-GB"/>
              </w:rPr>
            </w:pPr>
            <w:r w:rsidRPr="0061311C">
              <w:rPr>
                <w:rFonts w:eastAsia="Times New Roman" w:cs="Arial"/>
                <w:color w:val="000000"/>
                <w:lang w:eastAsia="en-GB"/>
              </w:rPr>
              <w:t>Ability to work within a team.</w:t>
            </w:r>
          </w:p>
          <w:p w14:paraId="6BE722FF" w14:textId="77777777" w:rsidR="00EA680E" w:rsidRPr="0061311C" w:rsidRDefault="00EA680E" w:rsidP="00B82401">
            <w:pPr>
              <w:numPr>
                <w:ilvl w:val="0"/>
                <w:numId w:val="3"/>
              </w:numPr>
              <w:spacing w:after="0" w:line="240" w:lineRule="auto"/>
              <w:rPr>
                <w:rFonts w:eastAsia="Times New Roman" w:cs="Arial"/>
                <w:color w:val="000000"/>
                <w:lang w:eastAsia="en-GB"/>
              </w:rPr>
            </w:pPr>
            <w:r w:rsidRPr="0061311C">
              <w:rPr>
                <w:rFonts w:eastAsia="Times New Roman" w:cs="Arial"/>
                <w:color w:val="000000"/>
                <w:lang w:eastAsia="en-GB"/>
              </w:rPr>
              <w:t>Enthusiastic and flexible.</w:t>
            </w:r>
          </w:p>
          <w:p w14:paraId="1D36781D" w14:textId="77777777" w:rsidR="00EA680E" w:rsidRPr="0061311C" w:rsidRDefault="00EA680E" w:rsidP="00B82401">
            <w:pPr>
              <w:numPr>
                <w:ilvl w:val="0"/>
                <w:numId w:val="3"/>
              </w:numPr>
              <w:spacing w:after="0" w:line="240" w:lineRule="auto"/>
              <w:rPr>
                <w:rFonts w:eastAsia="Times New Roman" w:cs="Arial"/>
                <w:color w:val="000000"/>
                <w:lang w:eastAsia="en-GB"/>
              </w:rPr>
            </w:pPr>
            <w:r w:rsidRPr="0061311C">
              <w:rPr>
                <w:rFonts w:eastAsia="Times New Roman" w:cs="Arial"/>
                <w:color w:val="000000"/>
                <w:lang w:eastAsia="en-GB"/>
              </w:rPr>
              <w:t>Ability to smile when things do</w:t>
            </w:r>
            <w:r>
              <w:rPr>
                <w:rFonts w:eastAsia="Times New Roman" w:cs="Arial"/>
                <w:color w:val="000000"/>
                <w:lang w:eastAsia="en-GB"/>
              </w:rPr>
              <w:t xml:space="preserve"> not go quite according to plan!</w:t>
            </w:r>
          </w:p>
        </w:tc>
      </w:tr>
    </w:tbl>
    <w:p w14:paraId="2B4260A3" w14:textId="77777777" w:rsidR="00EA680E" w:rsidRDefault="00EA680E"/>
    <w:p w14:paraId="2C820EC7" w14:textId="77777777" w:rsidR="00EA680E" w:rsidRDefault="00EA680E">
      <w:r w:rsidRPr="00A06DDE">
        <w:rPr>
          <w:rFonts w:ascii="Arial" w:eastAsia="Arial" w:hAnsi="Arial" w:cs="Arial"/>
          <w:b/>
          <w:noProof/>
          <w:sz w:val="28"/>
          <w:szCs w:val="28"/>
          <w:u w:val="single"/>
          <w:lang w:eastAsia="en-GB"/>
        </w:rPr>
        <w:drawing>
          <wp:anchor distT="0" distB="0" distL="114300" distR="114300" simplePos="0" relativeHeight="251665408" behindDoc="1" locked="0" layoutInCell="1" allowOverlap="1" wp14:anchorId="6FD3D877" wp14:editId="3D313291">
            <wp:simplePos x="0" y="0"/>
            <wp:positionH relativeFrom="page">
              <wp:posOffset>8058150</wp:posOffset>
            </wp:positionH>
            <wp:positionV relativeFrom="paragraph">
              <wp:posOffset>-5620385</wp:posOffset>
            </wp:positionV>
            <wp:extent cx="1352550" cy="5537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553720"/>
                    </a:xfrm>
                    <a:prstGeom prst="rect">
                      <a:avLst/>
                    </a:prstGeom>
                    <a:noFill/>
                  </pic:spPr>
                </pic:pic>
              </a:graphicData>
            </a:graphic>
            <wp14:sizeRelH relativeFrom="page">
              <wp14:pctWidth>0</wp14:pctWidth>
            </wp14:sizeRelH>
            <wp14:sizeRelV relativeFrom="page">
              <wp14:pctHeight>0</wp14:pctHeight>
            </wp14:sizeRelV>
          </wp:anchor>
        </w:drawing>
      </w:r>
    </w:p>
    <w:sectPr w:rsidR="00EA680E" w:rsidSect="00EA68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06ED2"/>
    <w:multiLevelType w:val="hybridMultilevel"/>
    <w:tmpl w:val="B8D0B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EC6911"/>
    <w:multiLevelType w:val="hybridMultilevel"/>
    <w:tmpl w:val="D9D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134C96"/>
    <w:multiLevelType w:val="hybridMultilevel"/>
    <w:tmpl w:val="C13A6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4F0563"/>
    <w:multiLevelType w:val="hybridMultilevel"/>
    <w:tmpl w:val="98C0A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EC3C37"/>
    <w:multiLevelType w:val="hybridMultilevel"/>
    <w:tmpl w:val="F238D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EA57F2"/>
    <w:multiLevelType w:val="hybridMultilevel"/>
    <w:tmpl w:val="62B4157E"/>
    <w:lvl w:ilvl="0" w:tplc="D5D040D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0E"/>
    <w:rsid w:val="00037D82"/>
    <w:rsid w:val="001C6432"/>
    <w:rsid w:val="002B011B"/>
    <w:rsid w:val="00456653"/>
    <w:rsid w:val="004B45D1"/>
    <w:rsid w:val="00522863"/>
    <w:rsid w:val="006C65C6"/>
    <w:rsid w:val="00716AC3"/>
    <w:rsid w:val="007B27A6"/>
    <w:rsid w:val="009B3B57"/>
    <w:rsid w:val="00AE68A3"/>
    <w:rsid w:val="00C00AFB"/>
    <w:rsid w:val="00DB5448"/>
    <w:rsid w:val="00E1042F"/>
    <w:rsid w:val="00E932C8"/>
    <w:rsid w:val="00EA680E"/>
    <w:rsid w:val="00F67E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D376"/>
  <w15:docId w15:val="{B7BF953A-0C3E-4266-A1E0-314E848A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80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8403D-0FDB-4B93-BE8B-84B246AAB368}">
  <ds:schemaRefs>
    <ds:schemaRef ds:uri="http://schemas.microsoft.com/sharepoint/v3/contenttype/forms"/>
  </ds:schemaRefs>
</ds:datastoreItem>
</file>

<file path=customXml/itemProps2.xml><?xml version="1.0" encoding="utf-8"?>
<ds:datastoreItem xmlns:ds="http://schemas.openxmlformats.org/officeDocument/2006/customXml" ds:itemID="{7B4F58AA-A8C7-4257-9EE4-7C2FCC4557B0}">
  <ds:schemaRefs>
    <ds:schemaRef ds:uri="http://purl.org/dc/elements/1.1/"/>
    <ds:schemaRef ds:uri="http://schemas.openxmlformats.org/package/2006/metadata/core-properties"/>
    <ds:schemaRef ds:uri="http://schemas.microsoft.com/office/2006/metadata/properties"/>
    <ds:schemaRef ds:uri="732e9d29-42df-4e9b-a052-cf7051038cb1"/>
    <ds:schemaRef ds:uri="http://schemas.microsoft.com/office/2006/documentManagement/types"/>
    <ds:schemaRef ds:uri="23542e8a-39f9-470c-be3f-324e30cb48c3"/>
    <ds:schemaRef ds:uri="http://schemas.microsoft.com/office/infopath/2007/PartnerControls"/>
    <ds:schemaRef ds:uri="http://www.w3.org/XML/1998/namespace"/>
    <ds:schemaRef ds:uri="http://purl.org/dc/terms/"/>
    <ds:schemaRef ds:uri="http://purl.org/dc/dcmitype/"/>
  </ds:schemaRefs>
</ds:datastoreItem>
</file>

<file path=customXml/itemProps3.xml><?xml version="1.0" encoding="utf-8"?>
<ds:datastoreItem xmlns:ds="http://schemas.openxmlformats.org/officeDocument/2006/customXml" ds:itemID="{8DC3DFD6-9C01-4138-9E3F-FB2A6280FF9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Louise.Everitt</dc:creator>
  <cp:lastModifiedBy>Debbie Whight</cp:lastModifiedBy>
  <cp:revision>2</cp:revision>
  <dcterms:created xsi:type="dcterms:W3CDTF">2025-09-25T13:20:00Z</dcterms:created>
  <dcterms:modified xsi:type="dcterms:W3CDTF">2025-09-25T13:20:00Z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