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1D4E" w:rsidRPr="00EA1D4E" w:rsidRDefault="00EA1D4E" w:rsidP="00EA1D4E">
      <w:pPr>
        <w:jc w:val="center"/>
        <w:rPr>
          <w:b/>
        </w:rPr>
      </w:pPr>
      <w:r w:rsidRPr="00EA1D4E">
        <w:rPr>
          <w:b/>
        </w:rPr>
        <w:t>Lavenham Community Primary School</w:t>
      </w:r>
    </w:p>
    <w:p w:rsidR="00EA1D4E" w:rsidRPr="00EA1D4E" w:rsidRDefault="00EA1D4E" w:rsidP="00EA1D4E">
      <w:pPr>
        <w:jc w:val="center"/>
        <w:rPr>
          <w:b/>
        </w:rPr>
      </w:pPr>
      <w:r w:rsidRPr="00EA1D4E">
        <w:rPr>
          <w:b/>
        </w:rPr>
        <w:t>JOB DESCRIPTION – KS2 CLASS TEACHER</w:t>
      </w:r>
    </w:p>
    <w:p w:rsidR="00EA1D4E" w:rsidRPr="009A7FB8" w:rsidRDefault="00EA1D4E" w:rsidP="00EA1D4E">
      <w:pPr>
        <w:rPr>
          <w:b/>
        </w:rPr>
      </w:pPr>
      <w:r w:rsidRPr="009A7FB8">
        <w:rPr>
          <w:b/>
        </w:rPr>
        <w:t xml:space="preserve">Responsible to: Headteacher </w:t>
      </w:r>
    </w:p>
    <w:p w:rsidR="00EA1D4E" w:rsidRDefault="00EA1D4E" w:rsidP="00EA1D4E">
      <w:r w:rsidRPr="009A7FB8">
        <w:rPr>
          <w:b/>
        </w:rPr>
        <w:t>Professional Responsibilities</w:t>
      </w:r>
      <w:r>
        <w:t xml:space="preserve">: As set out in the latest Pay and Conditions Document </w:t>
      </w:r>
    </w:p>
    <w:p w:rsidR="00EA1D4E" w:rsidRDefault="00EA1D4E" w:rsidP="00EA1D4E">
      <w:r w:rsidRPr="009A7FB8">
        <w:rPr>
          <w:b/>
        </w:rPr>
        <w:t>Working Time:</w:t>
      </w:r>
      <w:r>
        <w:t xml:space="preserve"> As set out in the latest Pay and Conditions Document</w:t>
      </w:r>
    </w:p>
    <w:p w:rsidR="00EA1D4E" w:rsidRDefault="00EA1D4E" w:rsidP="00EA1D4E">
      <w:r w:rsidRPr="009A7FB8">
        <w:rPr>
          <w:b/>
        </w:rPr>
        <w:t>Overarching Rights:</w:t>
      </w:r>
      <w:r>
        <w:t xml:space="preserve"> As set out in the latest Pay and Conditions Document </w:t>
      </w:r>
    </w:p>
    <w:p w:rsidR="00EA1D4E" w:rsidRDefault="00EA1D4E" w:rsidP="00EA1D4E">
      <w:r w:rsidRPr="009A7FB8">
        <w:rPr>
          <w:b/>
        </w:rPr>
        <w:t>Training and Development:</w:t>
      </w:r>
      <w:r>
        <w:t xml:space="preserve"> As set out in the latest Pay and Conditions Document</w:t>
      </w:r>
    </w:p>
    <w:p w:rsidR="00EA1D4E" w:rsidRDefault="00EA1D4E" w:rsidP="00EA1D4E">
      <w:r w:rsidRPr="009A7FB8">
        <w:rPr>
          <w:b/>
        </w:rPr>
        <w:t>Professional Standards:</w:t>
      </w:r>
      <w:r>
        <w:t xml:space="preserve"> Class Teachers will carry out the professional standards as set out in the latest Pay and conditions document, under the following headings and with regard to the career stage a teacher is at (</w:t>
      </w:r>
      <w:r w:rsidR="00D60F94">
        <w:t>ECT</w:t>
      </w:r>
      <w:r>
        <w:t xml:space="preserve">, C, P). </w:t>
      </w:r>
    </w:p>
    <w:p w:rsidR="00EA1D4E" w:rsidRPr="00EA1D4E" w:rsidRDefault="00EA1D4E" w:rsidP="009A7FB8">
      <w:pPr>
        <w:contextualSpacing/>
        <w:rPr>
          <w:b/>
        </w:rPr>
      </w:pPr>
      <w:r w:rsidRPr="00EA1D4E">
        <w:rPr>
          <w:b/>
        </w:rPr>
        <w:t xml:space="preserve">1.Professional attributes: </w:t>
      </w:r>
    </w:p>
    <w:p w:rsidR="00EA1D4E" w:rsidRDefault="00EA1D4E" w:rsidP="009A7FB8">
      <w:pPr>
        <w:contextualSpacing/>
      </w:pPr>
      <w:r>
        <w:t xml:space="preserve">Relationships with children and young people </w:t>
      </w:r>
    </w:p>
    <w:p w:rsidR="00EA1D4E" w:rsidRDefault="00EA1D4E" w:rsidP="009A7FB8">
      <w:pPr>
        <w:contextualSpacing/>
      </w:pPr>
      <w:r>
        <w:t xml:space="preserve">Contribution to work place policies and practice </w:t>
      </w:r>
    </w:p>
    <w:p w:rsidR="00EA1D4E" w:rsidRDefault="00EA1D4E" w:rsidP="009A7FB8">
      <w:pPr>
        <w:contextualSpacing/>
      </w:pPr>
      <w:r>
        <w:t>Communicating and working with others</w:t>
      </w:r>
    </w:p>
    <w:p w:rsidR="009A7FB8" w:rsidRDefault="009A7FB8" w:rsidP="009A7FB8">
      <w:pPr>
        <w:contextualSpacing/>
      </w:pPr>
    </w:p>
    <w:p w:rsidR="00EA1D4E" w:rsidRPr="009A7FB8" w:rsidRDefault="00EA1D4E" w:rsidP="009A7FB8">
      <w:pPr>
        <w:contextualSpacing/>
        <w:rPr>
          <w:b/>
        </w:rPr>
      </w:pPr>
      <w:r w:rsidRPr="009A7FB8">
        <w:rPr>
          <w:b/>
        </w:rPr>
        <w:t xml:space="preserve">2.Professional knowledge and understanding: </w:t>
      </w:r>
    </w:p>
    <w:p w:rsidR="00EA1D4E" w:rsidRDefault="00EA1D4E" w:rsidP="009A7FB8">
      <w:pPr>
        <w:contextualSpacing/>
      </w:pPr>
      <w:r>
        <w:t xml:space="preserve">Teaching and Learning </w:t>
      </w:r>
    </w:p>
    <w:p w:rsidR="00EA1D4E" w:rsidRDefault="00EA1D4E" w:rsidP="009A7FB8">
      <w:pPr>
        <w:contextualSpacing/>
      </w:pPr>
      <w:r>
        <w:t xml:space="preserve">Assessment and Monitoring </w:t>
      </w:r>
    </w:p>
    <w:p w:rsidR="00EA1D4E" w:rsidRDefault="00EA1D4E" w:rsidP="009A7FB8">
      <w:pPr>
        <w:contextualSpacing/>
      </w:pPr>
      <w:r>
        <w:t xml:space="preserve">Subjects and curriculum </w:t>
      </w:r>
    </w:p>
    <w:p w:rsidR="00EA1D4E" w:rsidRDefault="00EA1D4E" w:rsidP="009A7FB8">
      <w:pPr>
        <w:contextualSpacing/>
      </w:pPr>
      <w:r>
        <w:t xml:space="preserve">Literacy, Numeracy and ICT </w:t>
      </w:r>
    </w:p>
    <w:p w:rsidR="00EA1D4E" w:rsidRDefault="00EA1D4E" w:rsidP="009A7FB8">
      <w:pPr>
        <w:contextualSpacing/>
      </w:pPr>
      <w:r>
        <w:t xml:space="preserve">Achievement and Diversity </w:t>
      </w:r>
    </w:p>
    <w:p w:rsidR="00EA1D4E" w:rsidRDefault="00EA1D4E" w:rsidP="009A7FB8">
      <w:pPr>
        <w:contextualSpacing/>
      </w:pPr>
      <w:r>
        <w:t xml:space="preserve">Health and Well Being </w:t>
      </w:r>
    </w:p>
    <w:p w:rsidR="009A7FB8" w:rsidRDefault="009A7FB8" w:rsidP="009A7FB8">
      <w:pPr>
        <w:contextualSpacing/>
      </w:pPr>
    </w:p>
    <w:p w:rsidR="00EA1D4E" w:rsidRPr="009A7FB8" w:rsidRDefault="00EA1D4E" w:rsidP="009A7FB8">
      <w:pPr>
        <w:contextualSpacing/>
        <w:rPr>
          <w:b/>
        </w:rPr>
      </w:pPr>
      <w:r w:rsidRPr="009A7FB8">
        <w:rPr>
          <w:b/>
        </w:rPr>
        <w:t xml:space="preserve">3.Professional Skills: </w:t>
      </w:r>
    </w:p>
    <w:p w:rsidR="00EA1D4E" w:rsidRDefault="00EA1D4E" w:rsidP="009A7FB8">
      <w:pPr>
        <w:contextualSpacing/>
      </w:pPr>
      <w:r>
        <w:t xml:space="preserve">Planning </w:t>
      </w:r>
    </w:p>
    <w:p w:rsidR="00EA1D4E" w:rsidRDefault="00EA1D4E" w:rsidP="009A7FB8">
      <w:pPr>
        <w:contextualSpacing/>
      </w:pPr>
      <w:r>
        <w:t xml:space="preserve">Teaching </w:t>
      </w:r>
    </w:p>
    <w:p w:rsidR="00EA1D4E" w:rsidRDefault="00EA1D4E" w:rsidP="009A7FB8">
      <w:pPr>
        <w:contextualSpacing/>
      </w:pPr>
      <w:r>
        <w:t>Assessing, Monitoring and giving Feedback</w:t>
      </w:r>
    </w:p>
    <w:p w:rsidR="00EA1D4E" w:rsidRDefault="00EA1D4E" w:rsidP="009A7FB8">
      <w:pPr>
        <w:contextualSpacing/>
      </w:pPr>
      <w:r>
        <w:t xml:space="preserve">Reviewing teaching and learning </w:t>
      </w:r>
    </w:p>
    <w:p w:rsidR="00EA1D4E" w:rsidRDefault="00EA1D4E" w:rsidP="009A7FB8">
      <w:pPr>
        <w:contextualSpacing/>
      </w:pPr>
      <w:r>
        <w:t xml:space="preserve">Learning environment </w:t>
      </w:r>
    </w:p>
    <w:p w:rsidR="00EA1D4E" w:rsidRDefault="00EA1D4E" w:rsidP="009A7FB8">
      <w:pPr>
        <w:contextualSpacing/>
      </w:pPr>
      <w:r>
        <w:t xml:space="preserve">Team working and Collaboration </w:t>
      </w:r>
    </w:p>
    <w:p w:rsidR="009A7FB8" w:rsidRDefault="009A7FB8" w:rsidP="009A7FB8">
      <w:pPr>
        <w:contextualSpacing/>
      </w:pPr>
    </w:p>
    <w:p w:rsidR="00EA1D4E" w:rsidRPr="009A7FB8" w:rsidRDefault="00EA1D4E" w:rsidP="009A7FB8">
      <w:pPr>
        <w:contextualSpacing/>
        <w:rPr>
          <w:b/>
        </w:rPr>
      </w:pPr>
      <w:r w:rsidRPr="009A7FB8">
        <w:rPr>
          <w:b/>
        </w:rPr>
        <w:t xml:space="preserve">These standards define the characteristics of teachers at each career stage and are identified as: </w:t>
      </w:r>
    </w:p>
    <w:p w:rsidR="00EA1D4E" w:rsidRDefault="00EA1D4E" w:rsidP="009A7FB8">
      <w:pPr>
        <w:ind w:left="720"/>
        <w:contextualSpacing/>
      </w:pPr>
      <w:r>
        <w:sym w:font="Symbol" w:char="F0B7"/>
      </w:r>
      <w:r>
        <w:t xml:space="preserve"> C </w:t>
      </w:r>
      <w:r w:rsidR="009A7FB8">
        <w:tab/>
      </w:r>
      <w:r>
        <w:t xml:space="preserve">Core standard in England </w:t>
      </w:r>
    </w:p>
    <w:p w:rsidR="00EA1D4E" w:rsidRDefault="00EA1D4E" w:rsidP="009A7FB8">
      <w:pPr>
        <w:ind w:left="720"/>
        <w:contextualSpacing/>
      </w:pPr>
      <w:r>
        <w:sym w:font="Symbol" w:char="F0B7"/>
      </w:r>
      <w:r>
        <w:t xml:space="preserve"> P </w:t>
      </w:r>
      <w:r w:rsidR="009A7FB8">
        <w:tab/>
      </w:r>
      <w:r>
        <w:t xml:space="preserve">Post Threshold Teacher standard </w:t>
      </w:r>
    </w:p>
    <w:p w:rsidR="009A7FB8" w:rsidRDefault="009A7FB8" w:rsidP="009A7FB8">
      <w:pPr>
        <w:ind w:left="720"/>
        <w:contextualSpacing/>
      </w:pPr>
    </w:p>
    <w:p w:rsidR="00EA1D4E" w:rsidRDefault="00EA1D4E" w:rsidP="009A7FB8">
      <w:pPr>
        <w:contextualSpacing/>
        <w:rPr>
          <w:b/>
        </w:rPr>
      </w:pPr>
      <w:r w:rsidRPr="009A7FB8">
        <w:rPr>
          <w:b/>
        </w:rPr>
        <w:t xml:space="preserve">Under the following headings, a </w:t>
      </w:r>
      <w:bookmarkStart w:id="0" w:name="_GoBack"/>
      <w:bookmarkEnd w:id="0"/>
      <w:r w:rsidRPr="009A7FB8">
        <w:rPr>
          <w:b/>
        </w:rPr>
        <w:t xml:space="preserve">KS2 class teacher should also: </w:t>
      </w:r>
    </w:p>
    <w:p w:rsidR="009A7FB8" w:rsidRPr="009A7FB8" w:rsidRDefault="009A7FB8" w:rsidP="009A7FB8">
      <w:pPr>
        <w:contextualSpacing/>
        <w:rPr>
          <w:b/>
        </w:rPr>
      </w:pPr>
    </w:p>
    <w:p w:rsidR="00EA1D4E" w:rsidRPr="009A7FB8" w:rsidRDefault="00EA1D4E" w:rsidP="009A7FB8">
      <w:pPr>
        <w:contextualSpacing/>
        <w:rPr>
          <w:b/>
        </w:rPr>
      </w:pPr>
      <w:r w:rsidRPr="009A7FB8">
        <w:rPr>
          <w:b/>
        </w:rPr>
        <w:t xml:space="preserve">Knowledge and Understanding: </w:t>
      </w:r>
    </w:p>
    <w:p w:rsidR="00EA1D4E" w:rsidRDefault="00EA1D4E" w:rsidP="009A7FB8">
      <w:pPr>
        <w:ind w:left="720"/>
        <w:contextualSpacing/>
      </w:pPr>
      <w:r>
        <w:sym w:font="Symbol" w:char="F0B7"/>
      </w:r>
      <w:r>
        <w:t xml:space="preserve"> Demonstrate that they have a thorough and up to date knowledge of teaching the National Curriculum </w:t>
      </w:r>
    </w:p>
    <w:p w:rsidR="00EA1D4E" w:rsidRDefault="00EA1D4E" w:rsidP="009A7FB8">
      <w:pPr>
        <w:ind w:left="720"/>
        <w:contextualSpacing/>
      </w:pPr>
      <w:r>
        <w:sym w:font="Symbol" w:char="F0B7"/>
      </w:r>
      <w:r>
        <w:t xml:space="preserve"> Take account of wider curriculum developments which are relevant to their work </w:t>
      </w:r>
    </w:p>
    <w:p w:rsidR="00EA1D4E" w:rsidRDefault="00EA1D4E" w:rsidP="009A7FB8">
      <w:pPr>
        <w:ind w:left="720"/>
        <w:contextualSpacing/>
      </w:pPr>
      <w:r>
        <w:sym w:font="Symbol" w:char="F0B7"/>
      </w:r>
      <w:r>
        <w:t xml:space="preserve"> Will have knowledge of Early Learning Goals</w:t>
      </w:r>
    </w:p>
    <w:p w:rsidR="009A7FB8" w:rsidRDefault="009A7FB8" w:rsidP="009A7FB8">
      <w:pPr>
        <w:ind w:left="720"/>
        <w:contextualSpacing/>
      </w:pPr>
    </w:p>
    <w:p w:rsidR="00EA1D4E" w:rsidRPr="009A7FB8" w:rsidRDefault="00EA1D4E" w:rsidP="009A7FB8">
      <w:pPr>
        <w:contextualSpacing/>
        <w:rPr>
          <w:b/>
        </w:rPr>
      </w:pPr>
      <w:r w:rsidRPr="009A7FB8">
        <w:rPr>
          <w:b/>
        </w:rPr>
        <w:lastRenderedPageBreak/>
        <w:t xml:space="preserve">Teaching and Assessment: </w:t>
      </w:r>
    </w:p>
    <w:p w:rsidR="00EA1D4E" w:rsidRDefault="00EA1D4E" w:rsidP="009A7FB8">
      <w:pPr>
        <w:ind w:left="720"/>
        <w:contextualSpacing/>
      </w:pPr>
      <w:r>
        <w:t xml:space="preserve"> </w:t>
      </w:r>
      <w:r>
        <w:sym w:font="Symbol" w:char="F0B7"/>
      </w:r>
      <w:r>
        <w:t xml:space="preserve"> Demonstrate that they consistently and effectively plan lessons and sequences of lessons to meet pupils’ individual learning needs </w:t>
      </w:r>
    </w:p>
    <w:p w:rsidR="00EA1D4E" w:rsidRDefault="00EA1D4E" w:rsidP="009A7FB8">
      <w:pPr>
        <w:ind w:left="720"/>
        <w:contextualSpacing/>
      </w:pPr>
      <w:r>
        <w:sym w:font="Symbol" w:char="F0B7"/>
      </w:r>
      <w:r>
        <w:t xml:space="preserve"> Demonstrate that they consistently and effectively use a range of appropriate strategies for teaching and classroom management </w:t>
      </w:r>
    </w:p>
    <w:p w:rsidR="00EA1D4E" w:rsidRDefault="00EA1D4E" w:rsidP="009A7FB8">
      <w:pPr>
        <w:ind w:left="720"/>
        <w:contextualSpacing/>
      </w:pPr>
      <w:r>
        <w:sym w:font="Symbol" w:char="F0B7"/>
      </w:r>
      <w:r>
        <w:t xml:space="preserve"> Demonstrate that they consistently and effectively use information abo</w:t>
      </w:r>
      <w:r w:rsidR="009A7FB8">
        <w:t>ut prior attainment to set well-</w:t>
      </w:r>
      <w:r>
        <w:t xml:space="preserve">grounded expectations for pupils and monitor progress to give clear and constructive feedback </w:t>
      </w:r>
    </w:p>
    <w:p w:rsidR="009A7FB8" w:rsidRDefault="009A7FB8" w:rsidP="009A7FB8">
      <w:pPr>
        <w:ind w:left="720"/>
        <w:contextualSpacing/>
      </w:pPr>
    </w:p>
    <w:p w:rsidR="00EA1D4E" w:rsidRPr="009A7FB8" w:rsidRDefault="00EA1D4E" w:rsidP="009A7FB8">
      <w:pPr>
        <w:contextualSpacing/>
        <w:rPr>
          <w:b/>
        </w:rPr>
      </w:pPr>
      <w:r w:rsidRPr="009A7FB8">
        <w:rPr>
          <w:b/>
        </w:rPr>
        <w:t xml:space="preserve">Pupil Progress: </w:t>
      </w:r>
    </w:p>
    <w:p w:rsidR="00EA1D4E" w:rsidRDefault="00EA1D4E" w:rsidP="009A7FB8">
      <w:pPr>
        <w:ind w:left="720"/>
        <w:contextualSpacing/>
      </w:pPr>
      <w:r>
        <w:sym w:font="Symbol" w:char="F0B7"/>
      </w:r>
      <w:r>
        <w:t xml:space="preserve"> Demonstrate that, as a result of their teac</w:t>
      </w:r>
      <w:r w:rsidR="009A7FB8">
        <w:t xml:space="preserve">hing, their pupils achieve well, </w:t>
      </w:r>
      <w:r>
        <w:t>relative to the pupils’ prior attainment making progress better than pupils nationally. This should be shown in marks or grades in any relevant national tests or examinations, or school based assessment for pupils where national tests and examinations are not taken</w:t>
      </w:r>
    </w:p>
    <w:p w:rsidR="009A7FB8" w:rsidRDefault="009A7FB8" w:rsidP="009A7FB8">
      <w:pPr>
        <w:ind w:left="720"/>
        <w:contextualSpacing/>
      </w:pPr>
    </w:p>
    <w:p w:rsidR="00EA1D4E" w:rsidRPr="009A7FB8" w:rsidRDefault="00EA1D4E" w:rsidP="009A7FB8">
      <w:pPr>
        <w:contextualSpacing/>
        <w:rPr>
          <w:b/>
        </w:rPr>
      </w:pPr>
      <w:r w:rsidRPr="009A7FB8">
        <w:rPr>
          <w:b/>
        </w:rPr>
        <w:t xml:space="preserve">Wider Professional Effectiveness: </w:t>
      </w:r>
    </w:p>
    <w:p w:rsidR="00EA1D4E" w:rsidRDefault="00EA1D4E" w:rsidP="009A7FB8">
      <w:pPr>
        <w:ind w:left="720"/>
        <w:contextualSpacing/>
      </w:pPr>
      <w:r>
        <w:sym w:font="Symbol" w:char="F0B7"/>
      </w:r>
      <w:r>
        <w:t xml:space="preserve"> Demonstrate that they take responsibility for their professional development and use the outcomes to improve their teaching and pupils’ learning </w:t>
      </w:r>
    </w:p>
    <w:p w:rsidR="00EA1D4E" w:rsidRDefault="00EA1D4E" w:rsidP="009A7FB8">
      <w:pPr>
        <w:ind w:left="720"/>
        <w:contextualSpacing/>
      </w:pPr>
      <w:r>
        <w:sym w:font="Symbol" w:char="F0B7"/>
      </w:r>
      <w:r>
        <w:t xml:space="preserve"> Demonstrate that they make an active contribution to the policies and aspirations of the school </w:t>
      </w:r>
    </w:p>
    <w:p w:rsidR="009A7FB8" w:rsidRDefault="009A7FB8" w:rsidP="009A7FB8">
      <w:pPr>
        <w:ind w:left="720"/>
        <w:contextualSpacing/>
      </w:pPr>
    </w:p>
    <w:p w:rsidR="00EA1D4E" w:rsidRPr="009A7FB8" w:rsidRDefault="00EA1D4E" w:rsidP="009A7FB8">
      <w:pPr>
        <w:contextualSpacing/>
        <w:rPr>
          <w:b/>
        </w:rPr>
      </w:pPr>
      <w:r w:rsidRPr="009A7FB8">
        <w:rPr>
          <w:b/>
        </w:rPr>
        <w:t xml:space="preserve">Professional Characteristics: </w:t>
      </w:r>
    </w:p>
    <w:p w:rsidR="00EA1D4E" w:rsidRDefault="00EA1D4E" w:rsidP="009A7FB8">
      <w:pPr>
        <w:ind w:left="720"/>
        <w:contextualSpacing/>
      </w:pPr>
      <w:r>
        <w:sym w:font="Symbol" w:char="F0B7"/>
      </w:r>
      <w:r>
        <w:t xml:space="preserve"> Demonstrate that they are effective professionals who challenge and support all pupils to do their best through: </w:t>
      </w:r>
    </w:p>
    <w:p w:rsidR="00EA1D4E" w:rsidRDefault="00EA1D4E" w:rsidP="009A7FB8">
      <w:pPr>
        <w:ind w:left="720"/>
        <w:contextualSpacing/>
      </w:pPr>
      <w:r>
        <w:t xml:space="preserve">(a) inspiring trust and confidence </w:t>
      </w:r>
    </w:p>
    <w:p w:rsidR="00EA1D4E" w:rsidRDefault="00EA1D4E" w:rsidP="009A7FB8">
      <w:pPr>
        <w:ind w:left="720"/>
        <w:contextualSpacing/>
      </w:pPr>
      <w:r>
        <w:t xml:space="preserve">(b) building team commitment </w:t>
      </w:r>
    </w:p>
    <w:p w:rsidR="00EA1D4E" w:rsidRDefault="00EA1D4E" w:rsidP="009A7FB8">
      <w:pPr>
        <w:ind w:left="720"/>
        <w:contextualSpacing/>
      </w:pPr>
      <w:r>
        <w:t xml:space="preserve">(c) engaging and motivating pupils </w:t>
      </w:r>
    </w:p>
    <w:p w:rsidR="00EA1D4E" w:rsidRDefault="00EA1D4E" w:rsidP="009A7FB8">
      <w:pPr>
        <w:ind w:left="720"/>
        <w:contextualSpacing/>
      </w:pPr>
      <w:r>
        <w:t xml:space="preserve">(d) analytical thinking </w:t>
      </w:r>
    </w:p>
    <w:p w:rsidR="00EA1D4E" w:rsidRDefault="00EA1D4E" w:rsidP="009A7FB8">
      <w:pPr>
        <w:ind w:left="720"/>
        <w:contextualSpacing/>
      </w:pPr>
      <w:r>
        <w:t xml:space="preserve">(e) positive action to improve the quality of pupils’ learning </w:t>
      </w:r>
    </w:p>
    <w:p w:rsidR="009A7FB8" w:rsidRDefault="009A7FB8" w:rsidP="009A7FB8">
      <w:pPr>
        <w:ind w:left="720"/>
        <w:contextualSpacing/>
      </w:pPr>
    </w:p>
    <w:p w:rsidR="00EA1D4E" w:rsidRPr="009A7FB8" w:rsidRDefault="00EA1D4E" w:rsidP="009A7FB8">
      <w:pPr>
        <w:contextualSpacing/>
        <w:rPr>
          <w:b/>
        </w:rPr>
      </w:pPr>
      <w:r w:rsidRPr="009A7FB8">
        <w:rPr>
          <w:b/>
        </w:rPr>
        <w:t xml:space="preserve">Class Teachers will also: </w:t>
      </w:r>
    </w:p>
    <w:p w:rsidR="00EA1D4E" w:rsidRDefault="00EA1D4E" w:rsidP="009A7FB8">
      <w:pPr>
        <w:ind w:left="720"/>
        <w:contextualSpacing/>
      </w:pPr>
      <w:r>
        <w:t xml:space="preserve"> </w:t>
      </w:r>
      <w:r>
        <w:sym w:font="Symbol" w:char="F0B7"/>
      </w:r>
      <w:r>
        <w:t xml:space="preserve"> Liaise with the Headteacher in the management of resources. Keep resources up to date, relevant to the curriculum and readily accessible. </w:t>
      </w:r>
    </w:p>
    <w:p w:rsidR="00EA1D4E" w:rsidRDefault="00EA1D4E" w:rsidP="009A7FB8">
      <w:pPr>
        <w:ind w:left="720"/>
        <w:contextualSpacing/>
      </w:pPr>
      <w:r>
        <w:sym w:font="Symbol" w:char="F0B7"/>
      </w:r>
      <w:r>
        <w:t xml:space="preserve"> Monitor curriculum planning to ensure the place of the subject in the long, medium and short term planning, ensuring coverage of the NC and adequate time allocation</w:t>
      </w:r>
    </w:p>
    <w:p w:rsidR="00EA1D4E" w:rsidRDefault="00EA1D4E" w:rsidP="009A7FB8">
      <w:pPr>
        <w:ind w:left="720"/>
        <w:contextualSpacing/>
      </w:pPr>
      <w:r>
        <w:t xml:space="preserve"> </w:t>
      </w:r>
      <w:r>
        <w:sym w:font="Symbol" w:char="F0B7"/>
      </w:r>
      <w:r>
        <w:t xml:space="preserve"> Monitor the use of ICT within the subject and advise staff on new developments and resources </w:t>
      </w:r>
    </w:p>
    <w:p w:rsidR="00EA1D4E" w:rsidRDefault="00EA1D4E" w:rsidP="009A7FB8">
      <w:pPr>
        <w:ind w:left="720"/>
        <w:contextualSpacing/>
      </w:pPr>
      <w:r>
        <w:sym w:font="Symbol" w:char="F0B7"/>
      </w:r>
      <w:r>
        <w:t xml:space="preserve"> Ensure consistency of expectation and assessment through a rolling programme of monitoring (scrutiny of work, discussion with pupils, questionnaires.) Communicate findings to staff.</w:t>
      </w:r>
    </w:p>
    <w:p w:rsidR="00EA1D4E" w:rsidRDefault="00EA1D4E" w:rsidP="009A7FB8">
      <w:pPr>
        <w:ind w:left="720"/>
        <w:contextualSpacing/>
      </w:pPr>
      <w:r>
        <w:sym w:font="Symbol" w:char="F0B7"/>
      </w:r>
      <w:r>
        <w:t xml:space="preserve"> Ensure that assessment opportunities are built into schemes of work </w:t>
      </w:r>
    </w:p>
    <w:p w:rsidR="009A7FB8" w:rsidRDefault="00EA1D4E" w:rsidP="009A7FB8">
      <w:pPr>
        <w:ind w:left="720"/>
        <w:contextualSpacing/>
      </w:pPr>
      <w:r>
        <w:sym w:font="Symbol" w:char="F0B7"/>
      </w:r>
      <w:r>
        <w:t xml:space="preserve"> </w:t>
      </w:r>
      <w:r w:rsidR="009A7FB8">
        <w:t>Liaise with the senior leadership team and other members of the teaching staff to monitor, maintain and improve core and foundation subjects in school</w:t>
      </w:r>
    </w:p>
    <w:p w:rsidR="009D3E11" w:rsidRDefault="009D3E11" w:rsidP="009A7FB8">
      <w:pPr>
        <w:contextualSpacing/>
      </w:pPr>
    </w:p>
    <w:sectPr w:rsidR="009D3E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D4E"/>
    <w:rsid w:val="001C69BA"/>
    <w:rsid w:val="00241C89"/>
    <w:rsid w:val="008F5C7D"/>
    <w:rsid w:val="009A7FB8"/>
    <w:rsid w:val="009D3E11"/>
    <w:rsid w:val="00D60F94"/>
    <w:rsid w:val="00EA1D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28A1D"/>
  <w15:chartTrackingRefBased/>
  <w15:docId w15:val="{2F4FD33F-F682-4CF1-A2D7-895BC37F4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nk xmlns="2d89081f-6c64-408f-b9dd-c27e8c88cdc8">
      <Url xsi:nil="true"/>
      <Description xsi:nil="true"/>
    </Link>
    <Thumbnail xmlns="2d89081f-6c64-408f-b9dd-c27e8c88cdc8" xsi:nil="true"/>
    <lcf76f155ced4ddcb4097134ff3c332f xmlns="2d89081f-6c64-408f-b9dd-c27e8c88cdc8">
      <Terms xmlns="http://schemas.microsoft.com/office/infopath/2007/PartnerControls"/>
    </lcf76f155ced4ddcb4097134ff3c332f>
    <TaxCatchAll xmlns="75304046-ffad-4f70-9f4b-bbc776f1b690" xsi:nil="true"/>
  </documentManagement>
</p:properties>
</file>

<file path=customXml/itemProps1.xml><?xml version="1.0" encoding="utf-8"?>
<ds:datastoreItem xmlns:ds="http://schemas.openxmlformats.org/officeDocument/2006/customXml" ds:itemID="{C5FF47AA-B449-499C-89C6-ED54AC32D934}"/>
</file>

<file path=customXml/itemProps2.xml><?xml version="1.0" encoding="utf-8"?>
<ds:datastoreItem xmlns:ds="http://schemas.openxmlformats.org/officeDocument/2006/customXml" ds:itemID="{3E2F6289-3E37-4139-9EC3-F16F599F7873}"/>
</file>

<file path=customXml/itemProps3.xml><?xml version="1.0" encoding="utf-8"?>
<ds:datastoreItem xmlns:ds="http://schemas.openxmlformats.org/officeDocument/2006/customXml" ds:itemID="{EDFB9619-4359-40EB-A17C-6497DC0F29AD}"/>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Smith</dc:creator>
  <cp:keywords/>
  <dc:description/>
  <cp:lastModifiedBy>Kirsten Mackenzie</cp:lastModifiedBy>
  <cp:revision>2</cp:revision>
  <dcterms:created xsi:type="dcterms:W3CDTF">2024-05-15T09:32:00Z</dcterms:created>
  <dcterms:modified xsi:type="dcterms:W3CDTF">2024-05-15T09:32:00Z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ies>
</file>