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22" w:rsidRPr="00DC2A29" w:rsidRDefault="00303422" w:rsidP="00303422">
      <w:pPr>
        <w:jc w:val="center"/>
        <w:rPr>
          <w:rFonts w:ascii="Calibri" w:hAnsi="Calibri" w:cs="Arial"/>
          <w:b/>
          <w:sz w:val="16"/>
          <w:szCs w:val="32"/>
        </w:rPr>
      </w:pPr>
      <w:bookmarkStart w:id="0" w:name="_GoBack"/>
      <w:bookmarkEnd w:id="0"/>
    </w:p>
    <w:p w:rsidR="00303422" w:rsidRPr="00303422" w:rsidRDefault="00303422" w:rsidP="00303422">
      <w:pPr>
        <w:jc w:val="center"/>
        <w:rPr>
          <w:rFonts w:ascii="Calibri" w:hAnsi="Calibri" w:cs="Arial"/>
          <w:szCs w:val="22"/>
        </w:rPr>
      </w:pPr>
      <w:r w:rsidRPr="001D0754">
        <w:rPr>
          <w:rFonts w:ascii="Calibri" w:hAnsi="Calibri" w:cs="Arial"/>
          <w:b/>
          <w:sz w:val="32"/>
          <w:szCs w:val="32"/>
        </w:rPr>
        <w:t>Job Description</w:t>
      </w:r>
    </w:p>
    <w:p w:rsidR="00303422" w:rsidRPr="001D0754" w:rsidRDefault="00303422" w:rsidP="00303422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151"/>
        <w:gridCol w:w="7914"/>
      </w:tblGrid>
      <w:tr w:rsidR="00303422" w:rsidRPr="001D0754" w:rsidTr="00766B14">
        <w:trPr>
          <w:trHeight w:val="429"/>
        </w:trPr>
        <w:tc>
          <w:tcPr>
            <w:tcW w:w="2151" w:type="dxa"/>
            <w:shd w:val="clear" w:color="auto" w:fill="9CAAC3" w:themeFill="text2" w:themeFillTint="99"/>
            <w:vAlign w:val="center"/>
          </w:tcPr>
          <w:p w:rsidR="00303422" w:rsidRPr="001D0754" w:rsidRDefault="00303422" w:rsidP="00766B14">
            <w:pPr>
              <w:rPr>
                <w:rFonts w:ascii="Calibri" w:hAnsi="Calibri" w:cs="Arial"/>
                <w:b/>
              </w:rPr>
            </w:pPr>
            <w:r w:rsidRPr="001D0754">
              <w:rPr>
                <w:rFonts w:ascii="Calibri" w:hAnsi="Calibri" w:cs="Arial"/>
                <w:b/>
              </w:rPr>
              <w:t>Job-title</w:t>
            </w:r>
          </w:p>
        </w:tc>
        <w:tc>
          <w:tcPr>
            <w:tcW w:w="7914" w:type="dxa"/>
            <w:shd w:val="clear" w:color="auto" w:fill="9CAAC3" w:themeFill="text2" w:themeFillTint="99"/>
            <w:vAlign w:val="center"/>
          </w:tcPr>
          <w:p w:rsidR="00303422" w:rsidRPr="00766B14" w:rsidRDefault="009E0C8F" w:rsidP="00766B14">
            <w:pPr>
              <w:rPr>
                <w:rFonts w:ascii="Calibri" w:hAnsi="Calibri" w:cs="Arial"/>
                <w:sz w:val="22"/>
                <w:szCs w:val="22"/>
              </w:rPr>
            </w:pPr>
            <w:r w:rsidRPr="00766B14">
              <w:rPr>
                <w:rFonts w:ascii="Calibri" w:hAnsi="Calibri" w:cs="Arial"/>
                <w:sz w:val="22"/>
                <w:szCs w:val="22"/>
              </w:rPr>
              <w:t>Teaching Assistant</w:t>
            </w:r>
          </w:p>
          <w:p w:rsidR="009E0C8F" w:rsidRPr="00766B14" w:rsidRDefault="00422B0F" w:rsidP="00766B14">
            <w:pPr>
              <w:rPr>
                <w:rFonts w:ascii="Calibri" w:hAnsi="Calibri" w:cs="Arial"/>
                <w:sz w:val="22"/>
                <w:szCs w:val="22"/>
              </w:rPr>
            </w:pPr>
            <w:r w:rsidRPr="00766B14">
              <w:rPr>
                <w:rFonts w:ascii="Calibri" w:hAnsi="Calibri" w:cs="Arial"/>
                <w:sz w:val="22"/>
                <w:szCs w:val="22"/>
              </w:rPr>
              <w:t>Higher L</w:t>
            </w:r>
            <w:r w:rsidR="009E0C8F" w:rsidRPr="00766B14">
              <w:rPr>
                <w:rFonts w:ascii="Calibri" w:hAnsi="Calibri" w:cs="Arial"/>
                <w:sz w:val="22"/>
                <w:szCs w:val="22"/>
              </w:rPr>
              <w:t>evel Teaching Assistant</w:t>
            </w:r>
          </w:p>
        </w:tc>
      </w:tr>
      <w:tr w:rsidR="00303422" w:rsidRPr="001D0754" w:rsidTr="00766B14">
        <w:trPr>
          <w:trHeight w:val="255"/>
        </w:trPr>
        <w:tc>
          <w:tcPr>
            <w:tcW w:w="2151" w:type="dxa"/>
            <w:shd w:val="clear" w:color="auto" w:fill="9CAAC3" w:themeFill="text2" w:themeFillTint="99"/>
            <w:vAlign w:val="center"/>
          </w:tcPr>
          <w:p w:rsidR="00303422" w:rsidRPr="001D0754" w:rsidRDefault="009E0C8F" w:rsidP="00766B1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Location</w:t>
            </w:r>
          </w:p>
        </w:tc>
        <w:tc>
          <w:tcPr>
            <w:tcW w:w="7914" w:type="dxa"/>
            <w:shd w:val="clear" w:color="auto" w:fill="9CAAC3" w:themeFill="text2" w:themeFillTint="99"/>
            <w:vAlign w:val="center"/>
          </w:tcPr>
          <w:p w:rsidR="00303422" w:rsidRPr="00766B14" w:rsidRDefault="00A37785" w:rsidP="00766B1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Cedars Park Primary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Schol</w:t>
            </w:r>
            <w:proofErr w:type="spellEnd"/>
          </w:p>
        </w:tc>
      </w:tr>
      <w:tr w:rsidR="00303422" w:rsidRPr="001D0754" w:rsidTr="00766B14">
        <w:trPr>
          <w:trHeight w:val="412"/>
        </w:trPr>
        <w:tc>
          <w:tcPr>
            <w:tcW w:w="2151" w:type="dxa"/>
            <w:shd w:val="clear" w:color="auto" w:fill="9CAAC3" w:themeFill="text2" w:themeFillTint="99"/>
            <w:vAlign w:val="center"/>
          </w:tcPr>
          <w:p w:rsidR="00303422" w:rsidRPr="001D0754" w:rsidRDefault="00303422" w:rsidP="00766B14">
            <w:pPr>
              <w:rPr>
                <w:rFonts w:ascii="Calibri" w:hAnsi="Calibri" w:cs="Arial"/>
                <w:b/>
              </w:rPr>
            </w:pPr>
            <w:r w:rsidRPr="001D0754">
              <w:rPr>
                <w:rFonts w:ascii="Calibri" w:hAnsi="Calibri" w:cs="Arial"/>
                <w:b/>
              </w:rPr>
              <w:t>Grading/Salary:</w:t>
            </w:r>
          </w:p>
        </w:tc>
        <w:tc>
          <w:tcPr>
            <w:tcW w:w="7914" w:type="dxa"/>
            <w:shd w:val="clear" w:color="auto" w:fill="9CAAC3" w:themeFill="text2" w:themeFillTint="99"/>
            <w:vAlign w:val="center"/>
          </w:tcPr>
          <w:p w:rsidR="00303422" w:rsidRPr="00766B14" w:rsidRDefault="009E0C8F" w:rsidP="00766B14">
            <w:pPr>
              <w:rPr>
                <w:rFonts w:ascii="Calibri" w:hAnsi="Calibri" w:cs="Arial"/>
                <w:sz w:val="22"/>
                <w:szCs w:val="22"/>
              </w:rPr>
            </w:pPr>
            <w:r w:rsidRPr="00766B14">
              <w:rPr>
                <w:rFonts w:ascii="Calibri" w:hAnsi="Calibri" w:cs="Arial"/>
                <w:sz w:val="22"/>
                <w:szCs w:val="22"/>
              </w:rPr>
              <w:t xml:space="preserve">Teaching Assistant, Grade 3, Spine Points </w:t>
            </w:r>
            <w:r w:rsidR="00B15A00" w:rsidRPr="00766B14">
              <w:rPr>
                <w:rFonts w:ascii="Calibri" w:hAnsi="Calibri" w:cs="Arial"/>
                <w:sz w:val="22"/>
                <w:szCs w:val="22"/>
              </w:rPr>
              <w:t>4 – 6</w:t>
            </w:r>
          </w:p>
          <w:p w:rsidR="00B15A00" w:rsidRPr="00766B14" w:rsidRDefault="00B15A00" w:rsidP="00766B14">
            <w:pPr>
              <w:rPr>
                <w:rFonts w:ascii="Calibri" w:hAnsi="Calibri" w:cs="Arial"/>
                <w:sz w:val="22"/>
                <w:szCs w:val="22"/>
              </w:rPr>
            </w:pPr>
            <w:r w:rsidRPr="00766B14">
              <w:rPr>
                <w:rFonts w:ascii="Calibri" w:hAnsi="Calibri" w:cs="Arial"/>
                <w:sz w:val="22"/>
                <w:szCs w:val="22"/>
              </w:rPr>
              <w:t xml:space="preserve">Higher Level Teaching Assistant, Spine Points 15 - 22 </w:t>
            </w:r>
          </w:p>
        </w:tc>
      </w:tr>
      <w:tr w:rsidR="00303422" w:rsidRPr="001D0754" w:rsidTr="00766B14">
        <w:trPr>
          <w:trHeight w:val="417"/>
        </w:trPr>
        <w:tc>
          <w:tcPr>
            <w:tcW w:w="2151" w:type="dxa"/>
            <w:shd w:val="clear" w:color="auto" w:fill="9CAAC3" w:themeFill="text2" w:themeFillTint="99"/>
            <w:vAlign w:val="center"/>
          </w:tcPr>
          <w:p w:rsidR="00303422" w:rsidRPr="001D0754" w:rsidRDefault="00303422" w:rsidP="00766B14">
            <w:pPr>
              <w:rPr>
                <w:rFonts w:ascii="Calibri" w:hAnsi="Calibri" w:cs="Arial"/>
                <w:b/>
              </w:rPr>
            </w:pPr>
            <w:r w:rsidRPr="001D0754">
              <w:rPr>
                <w:rFonts w:ascii="Calibri" w:hAnsi="Calibri" w:cs="Arial"/>
                <w:b/>
              </w:rPr>
              <w:t>Accountable  to:</w:t>
            </w:r>
          </w:p>
        </w:tc>
        <w:tc>
          <w:tcPr>
            <w:tcW w:w="7914" w:type="dxa"/>
            <w:shd w:val="clear" w:color="auto" w:fill="9CAAC3" w:themeFill="text2" w:themeFillTint="99"/>
            <w:vAlign w:val="center"/>
          </w:tcPr>
          <w:p w:rsidR="00303422" w:rsidRPr="00766B14" w:rsidRDefault="00A37785" w:rsidP="00766B1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Vice Principal</w:t>
            </w:r>
          </w:p>
        </w:tc>
      </w:tr>
    </w:tbl>
    <w:p w:rsidR="00303422" w:rsidRPr="001D0754" w:rsidRDefault="00303422" w:rsidP="00303422">
      <w:pPr>
        <w:rPr>
          <w:rFonts w:ascii="Calibri" w:hAnsi="Calibri" w:cs="Arial"/>
          <w:b/>
        </w:rPr>
      </w:pP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  <w:r w:rsidRPr="001D0754">
        <w:rPr>
          <w:rFonts w:ascii="Calibri" w:hAnsi="Calibri" w:cs="Arial"/>
          <w:b/>
        </w:rPr>
        <w:tab/>
      </w:r>
    </w:p>
    <w:p w:rsidR="00303422" w:rsidRPr="001D0754" w:rsidRDefault="00303422" w:rsidP="00DC2A29">
      <w:pPr>
        <w:shd w:val="clear" w:color="auto" w:fill="9CAAC3" w:themeFill="text2" w:themeFillTint="99"/>
        <w:rPr>
          <w:rFonts w:ascii="Calibri" w:hAnsi="Calibri" w:cs="Arial"/>
          <w:b/>
        </w:rPr>
      </w:pPr>
      <w:r w:rsidRPr="001D0754">
        <w:rPr>
          <w:rFonts w:ascii="Calibri" w:hAnsi="Calibri" w:cs="Arial"/>
          <w:b/>
        </w:rPr>
        <w:t>PROFESSIONAL DUTIES</w:t>
      </w:r>
    </w:p>
    <w:p w:rsidR="00303422" w:rsidRPr="00DC53AF" w:rsidRDefault="00303422" w:rsidP="00303422">
      <w:pPr>
        <w:rPr>
          <w:rFonts w:ascii="Calibri" w:hAnsi="Calibri" w:cs="Arial"/>
          <w:sz w:val="16"/>
          <w:szCs w:val="20"/>
        </w:rPr>
      </w:pPr>
    </w:p>
    <w:p w:rsidR="009E0C8F" w:rsidRPr="009E0C8F" w:rsidRDefault="009E0C8F" w:rsidP="009E0C8F">
      <w:pPr>
        <w:pStyle w:val="Pa4"/>
        <w:rPr>
          <w:rFonts w:ascii="Calibri" w:hAnsi="Calibri" w:cs="Arial"/>
          <w:color w:val="000000"/>
          <w:sz w:val="22"/>
          <w:szCs w:val="22"/>
        </w:rPr>
      </w:pPr>
      <w:r w:rsidRPr="009E0C8F">
        <w:rPr>
          <w:rFonts w:ascii="Calibri" w:hAnsi="Calibri" w:cs="Arial"/>
          <w:color w:val="000000"/>
          <w:sz w:val="22"/>
          <w:szCs w:val="22"/>
        </w:rPr>
        <w:t xml:space="preserve">All staff employed </w:t>
      </w:r>
      <w:r w:rsidR="00A37785">
        <w:rPr>
          <w:rFonts w:ascii="Calibri" w:hAnsi="Calibri" w:cs="Arial"/>
          <w:color w:val="000000"/>
          <w:sz w:val="22"/>
          <w:szCs w:val="22"/>
        </w:rPr>
        <w:t>Cedars Park</w:t>
      </w:r>
      <w:r w:rsidRPr="009E0C8F">
        <w:rPr>
          <w:rFonts w:ascii="Calibri" w:hAnsi="Calibri" w:cs="Arial"/>
          <w:color w:val="000000"/>
          <w:sz w:val="22"/>
          <w:szCs w:val="22"/>
        </w:rPr>
        <w:t xml:space="preserve"> are expected to support the culture and ethos of the school </w:t>
      </w:r>
      <w:r w:rsidR="00422B0F">
        <w:rPr>
          <w:rFonts w:ascii="Calibri" w:hAnsi="Calibri" w:cs="Arial"/>
          <w:color w:val="000000"/>
          <w:sz w:val="22"/>
          <w:szCs w:val="22"/>
        </w:rPr>
        <w:t>and Trust as a whole</w:t>
      </w:r>
      <w:r w:rsidR="00422B0F" w:rsidRPr="009E0C8F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E0C8F">
        <w:rPr>
          <w:rFonts w:ascii="Calibri" w:hAnsi="Calibri" w:cs="Arial"/>
          <w:color w:val="000000"/>
          <w:sz w:val="22"/>
          <w:szCs w:val="22"/>
        </w:rPr>
        <w:t>as directed by the</w:t>
      </w:r>
      <w:r w:rsidR="00A37785">
        <w:rPr>
          <w:rFonts w:ascii="Calibri" w:hAnsi="Calibri" w:cs="Arial"/>
          <w:color w:val="000000"/>
          <w:sz w:val="22"/>
          <w:szCs w:val="22"/>
        </w:rPr>
        <w:t xml:space="preserve"> Vice Principal</w:t>
      </w:r>
      <w:r w:rsidR="00422B0F" w:rsidRPr="00C62CBF">
        <w:rPr>
          <w:rFonts w:ascii="Calibri" w:hAnsi="Calibri" w:cs="Calibri"/>
          <w:sz w:val="22"/>
        </w:rPr>
        <w:t xml:space="preserve"> / </w:t>
      </w:r>
      <w:r w:rsidR="00A37785">
        <w:rPr>
          <w:rFonts w:ascii="Calibri" w:hAnsi="Calibri" w:cs="Calibri"/>
          <w:sz w:val="22"/>
        </w:rPr>
        <w:t>Principal</w:t>
      </w:r>
      <w:r w:rsidRPr="00C62CBF">
        <w:rPr>
          <w:rFonts w:ascii="Calibri" w:hAnsi="Calibri" w:cs="Arial"/>
          <w:color w:val="000000"/>
          <w:sz w:val="22"/>
          <w:szCs w:val="22"/>
        </w:rPr>
        <w:t>.</w:t>
      </w:r>
    </w:p>
    <w:p w:rsidR="009E0C8F" w:rsidRPr="009E0C8F" w:rsidRDefault="009E0C8F" w:rsidP="009E0C8F">
      <w:pPr>
        <w:pStyle w:val="Pa4"/>
        <w:rPr>
          <w:rFonts w:ascii="Calibri" w:hAnsi="Calibri" w:cs="Arial"/>
          <w:color w:val="000000"/>
          <w:sz w:val="22"/>
          <w:szCs w:val="22"/>
        </w:rPr>
      </w:pPr>
    </w:p>
    <w:p w:rsidR="009E0C8F" w:rsidRPr="009E0C8F" w:rsidRDefault="009E0C8F" w:rsidP="009E0C8F">
      <w:pPr>
        <w:pStyle w:val="Pa4"/>
        <w:rPr>
          <w:rFonts w:ascii="Calibri" w:hAnsi="Calibri" w:cs="Arial"/>
          <w:color w:val="000000"/>
          <w:sz w:val="22"/>
          <w:szCs w:val="22"/>
        </w:rPr>
      </w:pPr>
      <w:r w:rsidRPr="009E0C8F">
        <w:rPr>
          <w:rFonts w:ascii="Calibri" w:hAnsi="Calibri" w:cs="Arial"/>
          <w:color w:val="000000"/>
          <w:sz w:val="22"/>
          <w:szCs w:val="22"/>
        </w:rPr>
        <w:t xml:space="preserve">All staff, including </w:t>
      </w:r>
      <w:r>
        <w:rPr>
          <w:rFonts w:ascii="Calibri" w:hAnsi="Calibri" w:cs="Arial"/>
          <w:color w:val="000000"/>
          <w:sz w:val="22"/>
          <w:szCs w:val="22"/>
        </w:rPr>
        <w:t>Teaching Assistant</w:t>
      </w:r>
      <w:r w:rsidR="00B15A00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 and Higher Level Teaching Assistants</w:t>
      </w:r>
      <w:r w:rsidRPr="009E0C8F">
        <w:rPr>
          <w:rFonts w:ascii="Calibri" w:hAnsi="Calibri" w:cs="Arial"/>
          <w:color w:val="000000"/>
          <w:sz w:val="22"/>
          <w:szCs w:val="22"/>
        </w:rPr>
        <w:t xml:space="preserve">, are expected to accept, abide by, and promote the professional expectations and procedures of the </w:t>
      </w:r>
      <w:r w:rsidR="00B15A00">
        <w:rPr>
          <w:rFonts w:ascii="Calibri" w:hAnsi="Calibri" w:cs="Arial"/>
          <w:color w:val="000000"/>
          <w:sz w:val="22"/>
          <w:szCs w:val="22"/>
        </w:rPr>
        <w:t>Trust and school</w:t>
      </w:r>
      <w:r w:rsidRPr="009E0C8F">
        <w:rPr>
          <w:rFonts w:ascii="Calibri" w:hAnsi="Calibri" w:cs="Arial"/>
          <w:color w:val="000000"/>
          <w:sz w:val="22"/>
          <w:szCs w:val="22"/>
        </w:rPr>
        <w:t>, and are expected to adhere to, and actively support, all policies.  </w:t>
      </w:r>
    </w:p>
    <w:p w:rsidR="009E0C8F" w:rsidRPr="009E0C8F" w:rsidRDefault="009E0C8F" w:rsidP="009E0C8F">
      <w:pPr>
        <w:pStyle w:val="Pa4"/>
        <w:rPr>
          <w:rFonts w:ascii="Calibri" w:hAnsi="Calibri" w:cs="Arial"/>
          <w:color w:val="000000"/>
          <w:sz w:val="22"/>
          <w:szCs w:val="22"/>
        </w:rPr>
      </w:pPr>
    </w:p>
    <w:p w:rsidR="009E0C8F" w:rsidRPr="009E0C8F" w:rsidRDefault="009E0C8F" w:rsidP="009E0C8F">
      <w:pPr>
        <w:pStyle w:val="Pa4"/>
        <w:rPr>
          <w:rFonts w:ascii="Calibri" w:hAnsi="Calibri" w:cs="Arial"/>
          <w:color w:val="000000"/>
          <w:sz w:val="22"/>
          <w:szCs w:val="22"/>
        </w:rPr>
      </w:pPr>
      <w:r w:rsidRPr="009E0C8F">
        <w:rPr>
          <w:rFonts w:ascii="Calibri" w:hAnsi="Calibri" w:cs="Arial"/>
          <w:color w:val="000000"/>
          <w:sz w:val="22"/>
          <w:szCs w:val="22"/>
        </w:rPr>
        <w:t>All staff must undergo a Disclosure and Barring Service check and Safeguarding Training.</w:t>
      </w:r>
    </w:p>
    <w:p w:rsidR="00303422" w:rsidRPr="00DC53AF" w:rsidRDefault="00303422" w:rsidP="00303422">
      <w:pPr>
        <w:rPr>
          <w:rFonts w:ascii="Calibri" w:hAnsi="Calibri" w:cs="Arial"/>
          <w:sz w:val="16"/>
          <w:szCs w:val="20"/>
        </w:rPr>
      </w:pPr>
    </w:p>
    <w:p w:rsidR="00303422" w:rsidRPr="00DC53AF" w:rsidRDefault="00303422" w:rsidP="00303422">
      <w:pPr>
        <w:rPr>
          <w:rFonts w:ascii="Calibri" w:hAnsi="Calibri" w:cs="Arial"/>
          <w:sz w:val="16"/>
          <w:szCs w:val="20"/>
        </w:rPr>
      </w:pPr>
    </w:p>
    <w:p w:rsidR="00303422" w:rsidRPr="001D0754" w:rsidRDefault="00303422" w:rsidP="00DC2A29">
      <w:pPr>
        <w:shd w:val="clear" w:color="auto" w:fill="9CAAC3" w:themeFill="text2" w:themeFillTint="99"/>
        <w:rPr>
          <w:rFonts w:ascii="Calibri" w:hAnsi="Calibri" w:cs="Arial"/>
          <w:b/>
        </w:rPr>
      </w:pPr>
      <w:r w:rsidRPr="001D0754">
        <w:rPr>
          <w:rFonts w:ascii="Calibri" w:hAnsi="Calibri" w:cs="Arial"/>
          <w:b/>
        </w:rPr>
        <w:t>CORE PURPOSE</w:t>
      </w:r>
    </w:p>
    <w:p w:rsidR="00303422" w:rsidRPr="00AE77A5" w:rsidRDefault="00303422" w:rsidP="00303422">
      <w:pPr>
        <w:rPr>
          <w:rFonts w:ascii="Calibri" w:hAnsi="Calibri" w:cs="Arial"/>
          <w:sz w:val="16"/>
          <w:szCs w:val="20"/>
        </w:rPr>
      </w:pPr>
    </w:p>
    <w:p w:rsidR="0010181D" w:rsidRPr="0010181D" w:rsidRDefault="0010181D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work with </w:t>
      </w:r>
      <w:r w:rsidR="00422B0F">
        <w:rPr>
          <w:rFonts w:ascii="Calibri" w:hAnsi="Calibri" w:cs="Arial"/>
          <w:sz w:val="22"/>
          <w:szCs w:val="22"/>
        </w:rPr>
        <w:t>teaching staff</w:t>
      </w:r>
      <w:r w:rsidRPr="0010181D">
        <w:rPr>
          <w:rFonts w:ascii="Calibri" w:hAnsi="Calibri" w:cs="Arial"/>
          <w:sz w:val="22"/>
          <w:szCs w:val="22"/>
        </w:rPr>
        <w:t xml:space="preserve"> to raise the learning and attainment of </w:t>
      </w:r>
      <w:r w:rsidR="00643E49">
        <w:rPr>
          <w:rFonts w:ascii="Calibri" w:hAnsi="Calibri" w:cs="Arial"/>
          <w:sz w:val="22"/>
          <w:szCs w:val="22"/>
        </w:rPr>
        <w:t>learners</w:t>
      </w:r>
      <w:r w:rsidRPr="0010181D">
        <w:rPr>
          <w:rFonts w:ascii="Calibri" w:hAnsi="Calibri" w:cs="Arial"/>
          <w:sz w:val="22"/>
          <w:szCs w:val="22"/>
        </w:rPr>
        <w:t xml:space="preserve"> </w:t>
      </w:r>
    </w:p>
    <w:p w:rsidR="0010181D" w:rsidRPr="0010181D" w:rsidRDefault="00643E49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promote learner</w:t>
      </w:r>
      <w:r w:rsidR="0010181D" w:rsidRPr="0010181D">
        <w:rPr>
          <w:rFonts w:ascii="Calibri" w:hAnsi="Calibri" w:cs="Arial"/>
          <w:sz w:val="22"/>
          <w:szCs w:val="22"/>
        </w:rPr>
        <w:t xml:space="preserve">s’ independence, self-esteem and social inclusion </w:t>
      </w:r>
    </w:p>
    <w:p w:rsidR="0010181D" w:rsidRPr="0010181D" w:rsidRDefault="0010181D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provide support to </w:t>
      </w:r>
      <w:r w:rsidR="00643E49">
        <w:rPr>
          <w:rFonts w:ascii="Calibri" w:hAnsi="Calibri" w:cs="Arial"/>
          <w:sz w:val="22"/>
          <w:szCs w:val="22"/>
        </w:rPr>
        <w:t>learners</w:t>
      </w:r>
      <w:r w:rsidRPr="0010181D">
        <w:rPr>
          <w:rFonts w:ascii="Calibri" w:hAnsi="Calibri" w:cs="Arial"/>
          <w:sz w:val="22"/>
          <w:szCs w:val="22"/>
        </w:rPr>
        <w:t xml:space="preserve">, individually or in groups, so they can access the curriculum, take part in learning and experience a sense of achievement </w:t>
      </w:r>
    </w:p>
    <w:p w:rsidR="00DC53AF" w:rsidRDefault="00DC53AF" w:rsidP="00F947C9">
      <w:pPr>
        <w:rPr>
          <w:rFonts w:ascii="Calibri" w:hAnsi="Calibri" w:cs="Arial"/>
          <w:sz w:val="22"/>
          <w:szCs w:val="22"/>
        </w:rPr>
      </w:pPr>
    </w:p>
    <w:p w:rsidR="00DC53AF" w:rsidRPr="001D0754" w:rsidRDefault="00DC53AF" w:rsidP="00DC53AF">
      <w:pPr>
        <w:shd w:val="clear" w:color="auto" w:fill="9CAAC3" w:themeFill="text2" w:themeFillTint="9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SAFEGUARDING</w:t>
      </w:r>
    </w:p>
    <w:p w:rsidR="00DC53AF" w:rsidRPr="00DC53AF" w:rsidRDefault="00DC53AF" w:rsidP="00F947C9">
      <w:pPr>
        <w:rPr>
          <w:rFonts w:ascii="Calibri" w:hAnsi="Calibri" w:cs="Arial"/>
          <w:sz w:val="16"/>
          <w:szCs w:val="22"/>
        </w:rPr>
      </w:pPr>
    </w:p>
    <w:p w:rsidR="00DC53AF" w:rsidRDefault="00A37785" w:rsidP="00DC53AF">
      <w:pPr>
        <w:pStyle w:val="Pa4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Oxlip Learning Partnership</w:t>
      </w:r>
      <w:r w:rsidR="00DC53AF" w:rsidRPr="00DC53AF">
        <w:rPr>
          <w:rFonts w:ascii="Calibri" w:hAnsi="Calibri" w:cs="Arial"/>
          <w:color w:val="000000"/>
          <w:sz w:val="22"/>
          <w:szCs w:val="22"/>
        </w:rPr>
        <w:t xml:space="preserve"> is committed to safeguarding and promoting the welfare of children and young people and expects all staff to share this commitment.</w:t>
      </w:r>
    </w:p>
    <w:p w:rsidR="00DC53AF" w:rsidRPr="00DC53AF" w:rsidRDefault="00DC53AF" w:rsidP="00DC53AF">
      <w:pPr>
        <w:rPr>
          <w:rFonts w:ascii="Calibri" w:hAnsi="Calibri" w:cs="Calibri"/>
          <w:sz w:val="16"/>
          <w:lang w:val="en-US"/>
        </w:rPr>
      </w:pPr>
    </w:p>
    <w:p w:rsidR="00DC53AF" w:rsidRPr="00DC53AF" w:rsidRDefault="00DC53AF" w:rsidP="00F947C9">
      <w:pPr>
        <w:rPr>
          <w:rFonts w:ascii="Calibri" w:hAnsi="Calibri" w:cs="Calibri"/>
          <w:sz w:val="22"/>
          <w:lang w:val="en-US"/>
        </w:rPr>
        <w:sectPr w:rsidR="00DC53AF" w:rsidRPr="00DC53AF" w:rsidSect="00DC53AF">
          <w:footerReference w:type="first" r:id="rId7"/>
          <w:pgSz w:w="11907" w:h="16840" w:code="9"/>
          <w:pgMar w:top="2126" w:right="1134" w:bottom="2268" w:left="1134" w:header="284" w:footer="121" w:gutter="0"/>
          <w:cols w:space="708"/>
          <w:titlePg/>
          <w:docGrid w:linePitch="360"/>
        </w:sectPr>
      </w:pPr>
      <w:r w:rsidRPr="00DC53AF">
        <w:rPr>
          <w:rFonts w:ascii="Calibri" w:hAnsi="Calibri" w:cs="Calibri"/>
          <w:sz w:val="22"/>
          <w:lang w:val="en-US"/>
        </w:rPr>
        <w:t xml:space="preserve">The post holder, under the guidance of </w:t>
      </w:r>
      <w:r w:rsidRPr="00C62CBF">
        <w:rPr>
          <w:rFonts w:ascii="Calibri" w:hAnsi="Calibri" w:cs="Calibri"/>
          <w:sz w:val="22"/>
          <w:lang w:val="en-US"/>
        </w:rPr>
        <w:t xml:space="preserve">the </w:t>
      </w:r>
      <w:r w:rsidR="00A37785">
        <w:rPr>
          <w:rFonts w:ascii="Calibri" w:hAnsi="Calibri" w:cs="Calibri"/>
          <w:sz w:val="22"/>
          <w:lang w:val="en-US"/>
        </w:rPr>
        <w:t>Vice Principal</w:t>
      </w:r>
      <w:r w:rsidR="00905075" w:rsidRPr="00C62CBF">
        <w:rPr>
          <w:rFonts w:ascii="Calibri" w:hAnsi="Calibri" w:cs="Calibri"/>
          <w:sz w:val="22"/>
          <w:lang w:val="en-US"/>
        </w:rPr>
        <w:t xml:space="preserve">/ </w:t>
      </w:r>
      <w:r w:rsidR="00A37785">
        <w:rPr>
          <w:rFonts w:ascii="Calibri" w:hAnsi="Calibri" w:cs="Calibri"/>
          <w:sz w:val="22"/>
          <w:lang w:val="en-US"/>
        </w:rPr>
        <w:t>Principal</w:t>
      </w:r>
      <w:r w:rsidRPr="00C62CBF">
        <w:rPr>
          <w:rFonts w:ascii="Calibri" w:hAnsi="Calibri" w:cs="Calibri"/>
          <w:sz w:val="22"/>
          <w:lang w:val="en-US"/>
        </w:rPr>
        <w:t>,</w:t>
      </w:r>
      <w:r w:rsidRPr="00DC53AF">
        <w:rPr>
          <w:rFonts w:ascii="Calibri" w:hAnsi="Calibri" w:cs="Calibri"/>
          <w:sz w:val="22"/>
          <w:lang w:val="en-US"/>
        </w:rPr>
        <w:t xml:space="preserve"> will be responsible for promoting and safeguarding the welfare of all children with whom </w:t>
      </w:r>
      <w:r w:rsidR="00643E49">
        <w:rPr>
          <w:rFonts w:ascii="Calibri" w:hAnsi="Calibri" w:cs="Calibri"/>
          <w:sz w:val="22"/>
          <w:lang w:val="en-US"/>
        </w:rPr>
        <w:t>they come</w:t>
      </w:r>
      <w:r w:rsidRPr="00DC53AF">
        <w:rPr>
          <w:rFonts w:ascii="Calibri" w:hAnsi="Calibri" w:cs="Calibri"/>
          <w:sz w:val="22"/>
          <w:lang w:val="en-US"/>
        </w:rPr>
        <w:t xml:space="preserve"> into contact, in accordance</w:t>
      </w:r>
      <w:r>
        <w:rPr>
          <w:rFonts w:ascii="Calibri" w:hAnsi="Calibri" w:cs="Calibri"/>
          <w:sz w:val="22"/>
          <w:lang w:val="en-US"/>
        </w:rPr>
        <w:t xml:space="preserve"> with the Trust’s and school’s safeguarding policies and procedures.  The post holder is required to obtain a satisfactory Enhanced Disclosure from the Disclosure and Barring Service (DBS).</w:t>
      </w:r>
    </w:p>
    <w:p w:rsidR="00F947C9" w:rsidRPr="001D0754" w:rsidRDefault="00F947C9" w:rsidP="00DC2A29">
      <w:pPr>
        <w:shd w:val="clear" w:color="auto" w:fill="9CAAC3" w:themeFill="text2" w:themeFillTint="99"/>
        <w:autoSpaceDE w:val="0"/>
        <w:autoSpaceDN w:val="0"/>
        <w:adjustRightInd w:val="0"/>
        <w:rPr>
          <w:rFonts w:ascii="Calibri" w:hAnsi="Calibri" w:cs="Arial"/>
          <w:b/>
          <w:color w:val="000000"/>
        </w:rPr>
      </w:pPr>
      <w:r w:rsidRPr="001D0754">
        <w:rPr>
          <w:rFonts w:ascii="Calibri" w:hAnsi="Calibri" w:cs="Arial"/>
          <w:b/>
          <w:color w:val="000000"/>
        </w:rPr>
        <w:lastRenderedPageBreak/>
        <w:t>PRINCIPAL RESPONSIBILITIES AND TASKS</w:t>
      </w:r>
      <w:r w:rsidR="00DD5461">
        <w:rPr>
          <w:rFonts w:ascii="Calibri" w:hAnsi="Calibri" w:cs="Arial"/>
          <w:b/>
          <w:color w:val="000000"/>
        </w:rPr>
        <w:t xml:space="preserve"> FOR ALL TEACHING </w:t>
      </w:r>
      <w:r w:rsidR="0031248F">
        <w:rPr>
          <w:rFonts w:ascii="Calibri" w:hAnsi="Calibri" w:cs="Arial"/>
          <w:b/>
          <w:color w:val="000000"/>
        </w:rPr>
        <w:t>ASSISTANT POSTS</w:t>
      </w:r>
    </w:p>
    <w:p w:rsidR="00F947C9" w:rsidRPr="00F75CD3" w:rsidRDefault="00F947C9" w:rsidP="00F947C9">
      <w:pPr>
        <w:rPr>
          <w:rFonts w:ascii="Calibri" w:hAnsi="Calibri" w:cs="Arial"/>
          <w:i/>
          <w:sz w:val="16"/>
          <w:szCs w:val="22"/>
        </w:rPr>
      </w:pPr>
    </w:p>
    <w:p w:rsidR="0010181D" w:rsidRDefault="00044D66" w:rsidP="00F947C9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Support for L</w:t>
      </w:r>
      <w:r w:rsidR="0010181D">
        <w:rPr>
          <w:rFonts w:ascii="Calibri" w:hAnsi="Calibri" w:cs="Arial"/>
          <w:i/>
          <w:sz w:val="22"/>
          <w:szCs w:val="22"/>
        </w:rPr>
        <w:t>earners</w:t>
      </w:r>
      <w:r>
        <w:rPr>
          <w:rFonts w:ascii="Calibri" w:hAnsi="Calibri" w:cs="Arial"/>
          <w:i/>
          <w:sz w:val="22"/>
          <w:szCs w:val="22"/>
        </w:rPr>
        <w:t xml:space="preserve"> (under the teacher’s direction)</w:t>
      </w:r>
    </w:p>
    <w:p w:rsidR="00F947C9" w:rsidRPr="0010181D" w:rsidRDefault="00F947C9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 w:rsidRPr="0010181D">
        <w:rPr>
          <w:rFonts w:ascii="Calibri" w:hAnsi="Calibri" w:cs="Arial"/>
          <w:sz w:val="22"/>
          <w:szCs w:val="22"/>
        </w:rPr>
        <w:t xml:space="preserve">use a wide range of opportunities to develop </w:t>
      </w:r>
      <w:r w:rsidR="00B15A00">
        <w:rPr>
          <w:rFonts w:ascii="Calibri" w:hAnsi="Calibri" w:cs="Arial"/>
          <w:sz w:val="22"/>
          <w:szCs w:val="22"/>
        </w:rPr>
        <w:t>learner</w:t>
      </w:r>
      <w:r w:rsidR="0010181D" w:rsidRPr="0010181D">
        <w:rPr>
          <w:rFonts w:ascii="Calibri" w:hAnsi="Calibri" w:cs="Arial"/>
          <w:sz w:val="22"/>
          <w:szCs w:val="22"/>
        </w:rPr>
        <w:t>s’ language, literacy, numeracy and related skills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F947C9" w:rsidRPr="0010181D" w:rsidRDefault="00F947C9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 w:rsidRPr="0010181D">
        <w:rPr>
          <w:rFonts w:ascii="Calibri" w:hAnsi="Calibri" w:cs="Arial"/>
          <w:sz w:val="22"/>
          <w:szCs w:val="22"/>
        </w:rPr>
        <w:t>use own specialism / expertise to support specific learner</w:t>
      </w:r>
      <w:r w:rsidR="00044D66">
        <w:rPr>
          <w:rFonts w:ascii="Calibri" w:hAnsi="Calibri" w:cs="Arial"/>
          <w:sz w:val="22"/>
          <w:szCs w:val="22"/>
        </w:rPr>
        <w:t>s;</w:t>
      </w:r>
      <w:r w:rsidR="0010181D" w:rsidRPr="0010181D">
        <w:rPr>
          <w:rFonts w:ascii="Calibri" w:hAnsi="Calibri" w:cs="Arial"/>
          <w:sz w:val="22"/>
          <w:szCs w:val="22"/>
        </w:rPr>
        <w:t xml:space="preserve"> </w:t>
      </w:r>
    </w:p>
    <w:p w:rsidR="0010181D" w:rsidRPr="0010181D" w:rsidRDefault="0010181D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>To work with learners, either one-to-one or in small groups, some of whom may have Special Educational Needs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10181D" w:rsidRPr="0010181D" w:rsidRDefault="0010181D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>To mark learners’ work, as appropriate, maintain</w:t>
      </w:r>
      <w:r>
        <w:rPr>
          <w:rFonts w:ascii="Calibri" w:hAnsi="Calibri" w:cs="Arial"/>
          <w:sz w:val="22"/>
          <w:szCs w:val="22"/>
        </w:rPr>
        <w:t>ing</w:t>
      </w:r>
      <w:r w:rsidRPr="0010181D">
        <w:rPr>
          <w:rFonts w:ascii="Calibri" w:hAnsi="Calibri" w:cs="Arial"/>
          <w:sz w:val="22"/>
          <w:szCs w:val="22"/>
        </w:rPr>
        <w:t xml:space="preserve"> basic records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F947C9" w:rsidRPr="0010181D" w:rsidRDefault="00F947C9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>
        <w:rPr>
          <w:rFonts w:ascii="Calibri" w:hAnsi="Calibri" w:cs="Arial"/>
          <w:sz w:val="22"/>
          <w:szCs w:val="22"/>
        </w:rPr>
        <w:t>clarify and explain instructions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F947C9" w:rsidRPr="0010181D" w:rsidRDefault="00F947C9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>
        <w:rPr>
          <w:rFonts w:ascii="Calibri" w:hAnsi="Calibri" w:cs="Arial"/>
          <w:sz w:val="22"/>
          <w:szCs w:val="22"/>
        </w:rPr>
        <w:t>motivate and encourage learners, as required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BE51C6" w:rsidRPr="0010181D" w:rsidRDefault="00BE51C6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>
        <w:rPr>
          <w:rFonts w:ascii="Calibri" w:hAnsi="Calibri" w:cs="Arial"/>
          <w:sz w:val="22"/>
          <w:szCs w:val="22"/>
        </w:rPr>
        <w:t>help learners to concentrate on and finish work set, whilst encouraging independence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303422" w:rsidRPr="0010181D" w:rsidRDefault="00303422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10181D">
        <w:rPr>
          <w:rFonts w:ascii="Calibri" w:hAnsi="Calibri" w:cs="Arial"/>
          <w:sz w:val="22"/>
          <w:szCs w:val="22"/>
        </w:rPr>
        <w:t xml:space="preserve">develop methods of promoting / reinforcing learners’ </w:t>
      </w:r>
      <w:r w:rsidR="00044D66">
        <w:rPr>
          <w:rFonts w:ascii="Calibri" w:hAnsi="Calibri" w:cs="Arial"/>
          <w:sz w:val="22"/>
          <w:szCs w:val="22"/>
        </w:rPr>
        <w:t>self</w:t>
      </w:r>
      <w:r w:rsidR="0010181D">
        <w:rPr>
          <w:rFonts w:ascii="Calibri" w:hAnsi="Calibri" w:cs="Arial"/>
          <w:sz w:val="22"/>
          <w:szCs w:val="22"/>
        </w:rPr>
        <w:t>-esteem</w:t>
      </w:r>
      <w:r w:rsidR="00044D66">
        <w:rPr>
          <w:rFonts w:ascii="Calibri" w:hAnsi="Calibri" w:cs="Arial"/>
          <w:sz w:val="22"/>
          <w:szCs w:val="22"/>
        </w:rPr>
        <w:t>;</w:t>
      </w:r>
    </w:p>
    <w:p w:rsidR="00303422" w:rsidRPr="0010181D" w:rsidRDefault="00044D66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support learners with aspects of behaviour, using effective behaviour management strategies consistently in line with the school’s policy and procedure;</w:t>
      </w:r>
    </w:p>
    <w:p w:rsidR="00303422" w:rsidRPr="0010181D" w:rsidRDefault="00303422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044D66">
        <w:rPr>
          <w:rFonts w:ascii="Calibri" w:hAnsi="Calibri" w:cs="Arial"/>
          <w:sz w:val="22"/>
          <w:szCs w:val="22"/>
        </w:rPr>
        <w:t>look after sick / upset learners as appropriate;</w:t>
      </w:r>
    </w:p>
    <w:p w:rsidR="00303422" w:rsidRDefault="00303422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10181D">
        <w:rPr>
          <w:rFonts w:ascii="Calibri" w:hAnsi="Calibri" w:cs="Arial"/>
          <w:sz w:val="22"/>
          <w:szCs w:val="22"/>
        </w:rPr>
        <w:t xml:space="preserve">To </w:t>
      </w:r>
      <w:r w:rsidR="00044D66">
        <w:rPr>
          <w:rFonts w:ascii="Calibri" w:hAnsi="Calibri" w:cs="Arial"/>
          <w:sz w:val="22"/>
          <w:szCs w:val="22"/>
        </w:rPr>
        <w:t>undertake basic first aid and administer medication in accordance with relevant school policy and procedure;</w:t>
      </w:r>
    </w:p>
    <w:p w:rsidR="00044D66" w:rsidRPr="0010181D" w:rsidRDefault="00044D66" w:rsidP="0010181D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support learning and development by accompanying and working with learners outside the classroom on trips, visits and other activities.</w:t>
      </w:r>
    </w:p>
    <w:p w:rsidR="00303422" w:rsidRPr="00F75CD3" w:rsidRDefault="00303422" w:rsidP="00DD5461">
      <w:pPr>
        <w:rPr>
          <w:rFonts w:ascii="Calibri" w:hAnsi="Calibri" w:cs="Arial"/>
          <w:i/>
          <w:sz w:val="16"/>
          <w:szCs w:val="22"/>
        </w:rPr>
      </w:pPr>
    </w:p>
    <w:p w:rsidR="00303422" w:rsidRPr="001D0754" w:rsidRDefault="00044D66" w:rsidP="007E0673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</w:t>
      </w:r>
      <w:r w:rsidR="00025137">
        <w:rPr>
          <w:rFonts w:ascii="Calibri" w:hAnsi="Calibri" w:cs="Arial"/>
          <w:i/>
          <w:sz w:val="22"/>
          <w:szCs w:val="22"/>
        </w:rPr>
        <w:t>upport for Teachers</w:t>
      </w:r>
      <w:r>
        <w:rPr>
          <w:rFonts w:ascii="Calibri" w:hAnsi="Calibri" w:cs="Arial"/>
          <w:i/>
          <w:sz w:val="22"/>
          <w:szCs w:val="22"/>
        </w:rPr>
        <w:t xml:space="preserve"> </w:t>
      </w:r>
    </w:p>
    <w:p w:rsidR="00044D66" w:rsidRPr="00044D66" w:rsidRDefault="00044D66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l</w:t>
      </w:r>
      <w:r w:rsidRPr="00044D66">
        <w:rPr>
          <w:rFonts w:ascii="Calibri" w:hAnsi="Calibri" w:cs="Arial"/>
          <w:sz w:val="22"/>
          <w:szCs w:val="22"/>
        </w:rPr>
        <w:t xml:space="preserve">iaise with </w:t>
      </w:r>
      <w:r>
        <w:rPr>
          <w:rFonts w:ascii="Calibri" w:hAnsi="Calibri" w:cs="Arial"/>
          <w:sz w:val="22"/>
          <w:szCs w:val="22"/>
        </w:rPr>
        <w:t>teaching staff</w:t>
      </w:r>
      <w:r w:rsidRPr="00044D66">
        <w:rPr>
          <w:rFonts w:ascii="Calibri" w:hAnsi="Calibri" w:cs="Arial"/>
          <w:sz w:val="22"/>
          <w:szCs w:val="22"/>
        </w:rPr>
        <w:t xml:space="preserve"> to ensure clear understanding of tasks and responsibilities and how these will be operated in practice to promote the best outcomes for </w:t>
      </w:r>
      <w:r w:rsidR="00643E49">
        <w:rPr>
          <w:rFonts w:ascii="Calibri" w:hAnsi="Calibri" w:cs="Arial"/>
          <w:sz w:val="22"/>
          <w:szCs w:val="22"/>
        </w:rPr>
        <w:t>learners</w:t>
      </w:r>
      <w:r w:rsidRPr="00044D66">
        <w:rPr>
          <w:rFonts w:ascii="Calibri" w:hAnsi="Calibri" w:cs="Arial"/>
          <w:sz w:val="22"/>
          <w:szCs w:val="22"/>
        </w:rPr>
        <w:t>;</w:t>
      </w:r>
    </w:p>
    <w:p w:rsidR="00044D66" w:rsidRPr="00044D66" w:rsidRDefault="00044D66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m</w:t>
      </w:r>
      <w:r w:rsidRPr="00044D66">
        <w:rPr>
          <w:rFonts w:ascii="Calibri" w:hAnsi="Calibri" w:cs="Arial"/>
          <w:sz w:val="22"/>
          <w:szCs w:val="22"/>
        </w:rPr>
        <w:t>aintain a purposeful, orderly and supportive environment for learning;</w:t>
      </w:r>
    </w:p>
    <w:p w:rsidR="00044D66" w:rsidRPr="00044D66" w:rsidRDefault="00044D66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</w:t>
      </w:r>
      <w:r w:rsidRPr="00044D66">
        <w:rPr>
          <w:rFonts w:ascii="Calibri" w:hAnsi="Calibri" w:cs="Arial"/>
          <w:sz w:val="22"/>
          <w:szCs w:val="22"/>
        </w:rPr>
        <w:t xml:space="preserve">ssist </w:t>
      </w:r>
      <w:r>
        <w:rPr>
          <w:rFonts w:ascii="Calibri" w:hAnsi="Calibri" w:cs="Arial"/>
          <w:sz w:val="22"/>
          <w:szCs w:val="22"/>
        </w:rPr>
        <w:t>teaching staff</w:t>
      </w:r>
      <w:r w:rsidRPr="00044D66">
        <w:rPr>
          <w:rFonts w:ascii="Calibri" w:hAnsi="Calibri" w:cs="Arial"/>
          <w:sz w:val="22"/>
          <w:szCs w:val="22"/>
        </w:rPr>
        <w:t xml:space="preserve"> in supporting </w:t>
      </w:r>
      <w:r>
        <w:rPr>
          <w:rFonts w:ascii="Calibri" w:hAnsi="Calibri" w:cs="Arial"/>
          <w:sz w:val="22"/>
          <w:szCs w:val="22"/>
        </w:rPr>
        <w:t>learners</w:t>
      </w:r>
      <w:r w:rsidRPr="00044D66">
        <w:rPr>
          <w:rFonts w:ascii="Calibri" w:hAnsi="Calibri" w:cs="Arial"/>
          <w:sz w:val="22"/>
          <w:szCs w:val="22"/>
        </w:rPr>
        <w:t>, enabling access to the curriculum;</w:t>
      </w:r>
    </w:p>
    <w:p w:rsidR="00044D66" w:rsidRPr="00044D66" w:rsidRDefault="00044D66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</w:t>
      </w:r>
      <w:r w:rsidRPr="00044D66">
        <w:rPr>
          <w:rFonts w:ascii="Calibri" w:hAnsi="Calibri" w:cs="Arial"/>
          <w:sz w:val="22"/>
          <w:szCs w:val="22"/>
        </w:rPr>
        <w:t xml:space="preserve">ssist </w:t>
      </w:r>
      <w:r>
        <w:rPr>
          <w:rFonts w:ascii="Calibri" w:hAnsi="Calibri" w:cs="Arial"/>
          <w:sz w:val="22"/>
          <w:szCs w:val="22"/>
        </w:rPr>
        <w:t>teaching staff</w:t>
      </w:r>
      <w:r w:rsidRPr="00044D66">
        <w:rPr>
          <w:rFonts w:ascii="Calibri" w:hAnsi="Calibri" w:cs="Arial"/>
          <w:sz w:val="22"/>
          <w:szCs w:val="22"/>
        </w:rPr>
        <w:t xml:space="preserve"> in </w:t>
      </w:r>
      <w:r>
        <w:rPr>
          <w:rFonts w:ascii="Calibri" w:hAnsi="Calibri" w:cs="Arial"/>
          <w:sz w:val="22"/>
          <w:szCs w:val="22"/>
        </w:rPr>
        <w:t xml:space="preserve">the </w:t>
      </w:r>
      <w:r w:rsidRPr="00044D66">
        <w:rPr>
          <w:rFonts w:ascii="Calibri" w:hAnsi="Calibri" w:cs="Arial"/>
          <w:sz w:val="22"/>
          <w:szCs w:val="22"/>
        </w:rPr>
        <w:t>preparation of resources and displays;</w:t>
      </w:r>
    </w:p>
    <w:p w:rsidR="00044D66" w:rsidRPr="00044D66" w:rsidRDefault="00044D66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s</w:t>
      </w:r>
      <w:r w:rsidRPr="00044D66">
        <w:rPr>
          <w:rFonts w:ascii="Calibri" w:hAnsi="Calibri" w:cs="Arial"/>
          <w:sz w:val="22"/>
          <w:szCs w:val="22"/>
        </w:rPr>
        <w:t>upport and a</w:t>
      </w:r>
      <w:r>
        <w:rPr>
          <w:rFonts w:ascii="Calibri" w:hAnsi="Calibri" w:cs="Arial"/>
          <w:sz w:val="22"/>
          <w:szCs w:val="22"/>
        </w:rPr>
        <w:t xml:space="preserve">ssist teaching staff </w:t>
      </w:r>
      <w:r w:rsidRPr="00044D66">
        <w:rPr>
          <w:rFonts w:ascii="Calibri" w:hAnsi="Calibri" w:cs="Arial"/>
          <w:sz w:val="22"/>
          <w:szCs w:val="22"/>
        </w:rPr>
        <w:t xml:space="preserve">in maintaining good order and discipline in the classroom and around the school, by actively engaging with </w:t>
      </w:r>
      <w:r w:rsidR="00905075">
        <w:rPr>
          <w:rFonts w:ascii="Calibri" w:hAnsi="Calibri" w:cs="Arial"/>
          <w:sz w:val="22"/>
          <w:szCs w:val="22"/>
        </w:rPr>
        <w:t>learners</w:t>
      </w:r>
      <w:r w:rsidRPr="00044D66">
        <w:rPr>
          <w:rFonts w:ascii="Calibri" w:hAnsi="Calibri" w:cs="Arial"/>
          <w:sz w:val="22"/>
          <w:szCs w:val="22"/>
        </w:rPr>
        <w:t xml:space="preserve"> to positively promote and enforce the school’s behaviour policy;</w:t>
      </w:r>
    </w:p>
    <w:p w:rsidR="00044D66" w:rsidRPr="00044D66" w:rsidRDefault="00025137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o</w:t>
      </w:r>
      <w:r w:rsidR="00044D66" w:rsidRPr="00044D66">
        <w:rPr>
          <w:rFonts w:ascii="Calibri" w:hAnsi="Calibri" w:cs="Arial"/>
          <w:sz w:val="22"/>
          <w:szCs w:val="22"/>
        </w:rPr>
        <w:t>bserve learning and support this learning in the light of observations;</w:t>
      </w:r>
    </w:p>
    <w:p w:rsidR="00044D66" w:rsidRPr="00044D66" w:rsidRDefault="00025137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monitor learner</w:t>
      </w:r>
      <w:r w:rsidR="00044D66" w:rsidRPr="00044D66">
        <w:rPr>
          <w:rFonts w:ascii="Calibri" w:hAnsi="Calibri" w:cs="Arial"/>
          <w:sz w:val="22"/>
          <w:szCs w:val="22"/>
        </w:rPr>
        <w:t xml:space="preserve">s’ performance, providing regular feedback to </w:t>
      </w:r>
      <w:r>
        <w:rPr>
          <w:rFonts w:ascii="Calibri" w:hAnsi="Calibri" w:cs="Arial"/>
          <w:sz w:val="22"/>
          <w:szCs w:val="22"/>
        </w:rPr>
        <w:t>teaching staff</w:t>
      </w:r>
      <w:r w:rsidR="00044D66" w:rsidRPr="00044D66">
        <w:rPr>
          <w:rFonts w:ascii="Calibri" w:hAnsi="Calibri" w:cs="Arial"/>
          <w:sz w:val="22"/>
          <w:szCs w:val="22"/>
        </w:rPr>
        <w:t>;</w:t>
      </w:r>
    </w:p>
    <w:p w:rsidR="00044D66" w:rsidRPr="00044D66" w:rsidRDefault="00643E49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act on teaching staff</w:t>
      </w:r>
      <w:r w:rsidR="00044D66" w:rsidRPr="00044D66">
        <w:rPr>
          <w:rFonts w:ascii="Calibri" w:hAnsi="Calibri" w:cs="Arial"/>
          <w:sz w:val="22"/>
          <w:szCs w:val="22"/>
        </w:rPr>
        <w:t xml:space="preserve"> assessments to carry out further support work with </w:t>
      </w:r>
      <w:r w:rsidR="00025137">
        <w:rPr>
          <w:rFonts w:ascii="Calibri" w:hAnsi="Calibri" w:cs="Arial"/>
          <w:sz w:val="22"/>
          <w:szCs w:val="22"/>
        </w:rPr>
        <w:t>learners</w:t>
      </w:r>
      <w:r w:rsidR="00044D66" w:rsidRPr="00044D66">
        <w:rPr>
          <w:rFonts w:ascii="Calibri" w:hAnsi="Calibri" w:cs="Arial"/>
          <w:sz w:val="22"/>
          <w:szCs w:val="22"/>
        </w:rPr>
        <w:t>;</w:t>
      </w:r>
    </w:p>
    <w:p w:rsidR="00044D66" w:rsidRPr="00044D66" w:rsidRDefault="00025137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m</w:t>
      </w:r>
      <w:r w:rsidR="00044D66" w:rsidRPr="00044D66">
        <w:rPr>
          <w:rFonts w:ascii="Calibri" w:hAnsi="Calibri" w:cs="Arial"/>
          <w:sz w:val="22"/>
          <w:szCs w:val="22"/>
        </w:rPr>
        <w:t xml:space="preserve">aintain records of </w:t>
      </w:r>
      <w:r>
        <w:rPr>
          <w:rFonts w:ascii="Calibri" w:hAnsi="Calibri" w:cs="Arial"/>
          <w:sz w:val="22"/>
          <w:szCs w:val="22"/>
        </w:rPr>
        <w:t xml:space="preserve">learner </w:t>
      </w:r>
      <w:r w:rsidR="00044D66" w:rsidRPr="00044D66">
        <w:rPr>
          <w:rFonts w:ascii="Calibri" w:hAnsi="Calibri" w:cs="Arial"/>
          <w:sz w:val="22"/>
          <w:szCs w:val="22"/>
        </w:rPr>
        <w:t>needs and progress;</w:t>
      </w:r>
    </w:p>
    <w:p w:rsidR="00044D66" w:rsidRPr="00044D66" w:rsidRDefault="00025137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</w:t>
      </w:r>
      <w:r w:rsidR="00044D66" w:rsidRPr="00044D66">
        <w:rPr>
          <w:rFonts w:ascii="Calibri" w:hAnsi="Calibri" w:cs="Arial"/>
          <w:sz w:val="22"/>
          <w:szCs w:val="22"/>
        </w:rPr>
        <w:t>ssist teaching staff to ensure that aims and object</w:t>
      </w:r>
      <w:r>
        <w:rPr>
          <w:rFonts w:ascii="Calibri" w:hAnsi="Calibri" w:cs="Arial"/>
          <w:sz w:val="22"/>
          <w:szCs w:val="22"/>
        </w:rPr>
        <w:t>ives of the school are achieved;</w:t>
      </w:r>
    </w:p>
    <w:p w:rsidR="00044D66" w:rsidRPr="00044D66" w:rsidRDefault="00025137" w:rsidP="00044D66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s</w:t>
      </w:r>
      <w:r w:rsidR="00044D66" w:rsidRPr="00044D66">
        <w:rPr>
          <w:rFonts w:ascii="Calibri" w:hAnsi="Calibri" w:cs="Arial"/>
          <w:sz w:val="22"/>
          <w:szCs w:val="22"/>
        </w:rPr>
        <w:t xml:space="preserve">upervise </w:t>
      </w:r>
      <w:r>
        <w:rPr>
          <w:rFonts w:ascii="Calibri" w:hAnsi="Calibri" w:cs="Arial"/>
          <w:sz w:val="22"/>
          <w:szCs w:val="22"/>
        </w:rPr>
        <w:t>learners</w:t>
      </w:r>
      <w:r w:rsidR="00044D66" w:rsidRPr="00044D66">
        <w:rPr>
          <w:rFonts w:ascii="Calibri" w:hAnsi="Calibri" w:cs="Arial"/>
          <w:sz w:val="22"/>
          <w:szCs w:val="22"/>
        </w:rPr>
        <w:t xml:space="preserve"> around the school site and premises as required as part of the school’s agreed duty rota;</w:t>
      </w:r>
    </w:p>
    <w:p w:rsidR="00303422" w:rsidRPr="00F75CD3" w:rsidRDefault="00303422" w:rsidP="00303422">
      <w:pPr>
        <w:rPr>
          <w:rFonts w:ascii="Calibri" w:hAnsi="Calibri" w:cs="Arial"/>
          <w:sz w:val="16"/>
          <w:szCs w:val="22"/>
        </w:rPr>
      </w:pPr>
    </w:p>
    <w:p w:rsidR="00025137" w:rsidRPr="00025137" w:rsidRDefault="007E0673" w:rsidP="00025137">
      <w:pPr>
        <w:rPr>
          <w:rFonts w:ascii="Calibri" w:hAnsi="Calibri" w:cs="Arial"/>
          <w:i/>
          <w:sz w:val="22"/>
          <w:szCs w:val="22"/>
        </w:rPr>
      </w:pPr>
      <w:r w:rsidRPr="007E0673">
        <w:rPr>
          <w:rFonts w:ascii="Calibri" w:hAnsi="Calibri" w:cs="Arial"/>
          <w:i/>
          <w:sz w:val="22"/>
          <w:szCs w:val="22"/>
        </w:rPr>
        <w:t>Professional Development</w:t>
      </w:r>
      <w:r w:rsidR="00025137">
        <w:rPr>
          <w:rFonts w:ascii="Calibri" w:hAnsi="Calibri" w:cs="Arial"/>
          <w:i/>
          <w:sz w:val="22"/>
          <w:szCs w:val="22"/>
        </w:rPr>
        <w:t xml:space="preserve"> and Team Working</w:t>
      </w:r>
    </w:p>
    <w:p w:rsidR="00025137" w:rsidRDefault="00025137" w:rsidP="00025137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participate in the Trust’s Appraisal process</w:t>
      </w:r>
    </w:p>
    <w:p w:rsidR="00025137" w:rsidRPr="00025137" w:rsidRDefault="00025137" w:rsidP="00025137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k</w:t>
      </w:r>
      <w:r w:rsidRPr="00025137">
        <w:rPr>
          <w:rFonts w:ascii="Calibri" w:hAnsi="Calibri" w:cs="Arial"/>
          <w:sz w:val="22"/>
          <w:szCs w:val="22"/>
        </w:rPr>
        <w:t xml:space="preserve">eep up-to-date with </w:t>
      </w:r>
      <w:r>
        <w:rPr>
          <w:rFonts w:ascii="Calibri" w:hAnsi="Calibri" w:cs="Arial"/>
          <w:sz w:val="22"/>
          <w:szCs w:val="22"/>
        </w:rPr>
        <w:t xml:space="preserve">Trust / </w:t>
      </w:r>
      <w:r w:rsidRPr="00025137">
        <w:rPr>
          <w:rFonts w:ascii="Calibri" w:hAnsi="Calibri" w:cs="Arial"/>
          <w:sz w:val="22"/>
          <w:szCs w:val="22"/>
        </w:rPr>
        <w:t>school policies and procedures;</w:t>
      </w:r>
    </w:p>
    <w:p w:rsidR="00025137" w:rsidRPr="00025137" w:rsidRDefault="00025137" w:rsidP="00025137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l</w:t>
      </w:r>
      <w:r w:rsidRPr="00025137">
        <w:rPr>
          <w:rFonts w:ascii="Calibri" w:hAnsi="Calibri" w:cs="Arial"/>
          <w:sz w:val="22"/>
          <w:szCs w:val="22"/>
        </w:rPr>
        <w:t xml:space="preserve">iaise, advise and consult with other members of the staff team, supporting </w:t>
      </w:r>
      <w:r w:rsidR="00B15A00">
        <w:rPr>
          <w:rFonts w:ascii="Calibri" w:hAnsi="Calibri" w:cs="Arial"/>
          <w:sz w:val="22"/>
          <w:szCs w:val="22"/>
        </w:rPr>
        <w:t>learners</w:t>
      </w:r>
      <w:r w:rsidRPr="00025137">
        <w:rPr>
          <w:rFonts w:ascii="Calibri" w:hAnsi="Calibri" w:cs="Arial"/>
          <w:sz w:val="22"/>
          <w:szCs w:val="22"/>
        </w:rPr>
        <w:t xml:space="preserve"> when asked to do so;</w:t>
      </w:r>
    </w:p>
    <w:p w:rsidR="00B15A00" w:rsidRPr="00B15A00" w:rsidRDefault="00025137" w:rsidP="00B15A00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B15A00">
        <w:rPr>
          <w:rFonts w:ascii="Calibri" w:hAnsi="Calibri" w:cs="Arial"/>
          <w:sz w:val="22"/>
          <w:szCs w:val="22"/>
        </w:rPr>
        <w:t xml:space="preserve">To </w:t>
      </w:r>
      <w:r w:rsidR="00905075">
        <w:rPr>
          <w:rFonts w:ascii="Calibri" w:hAnsi="Calibri" w:cs="Arial"/>
          <w:sz w:val="22"/>
          <w:szCs w:val="22"/>
        </w:rPr>
        <w:t>p</w:t>
      </w:r>
      <w:r w:rsidR="0031248F" w:rsidRPr="00B15A00">
        <w:rPr>
          <w:rFonts w:ascii="Calibri" w:hAnsi="Calibri" w:cs="Arial"/>
          <w:sz w:val="22"/>
          <w:szCs w:val="22"/>
        </w:rPr>
        <w:t>articipate in training and other learning activities and p</w:t>
      </w:r>
      <w:r w:rsidR="00643E49">
        <w:rPr>
          <w:rFonts w:ascii="Calibri" w:hAnsi="Calibri" w:cs="Arial"/>
          <w:sz w:val="22"/>
          <w:szCs w:val="22"/>
        </w:rPr>
        <w:t>rofessional</w:t>
      </w:r>
      <w:r w:rsidR="0031248F" w:rsidRPr="00B15A00">
        <w:rPr>
          <w:rFonts w:ascii="Calibri" w:hAnsi="Calibri" w:cs="Arial"/>
          <w:sz w:val="22"/>
          <w:szCs w:val="22"/>
        </w:rPr>
        <w:t xml:space="preserve"> development as required;</w:t>
      </w:r>
    </w:p>
    <w:p w:rsidR="00025137" w:rsidRDefault="00025137" w:rsidP="00B15A00">
      <w:pPr>
        <w:numPr>
          <w:ilvl w:val="1"/>
          <w:numId w:val="6"/>
        </w:numPr>
        <w:spacing w:after="80"/>
        <w:rPr>
          <w:rFonts w:ascii="Calibri" w:hAnsi="Calibri" w:cs="Arial"/>
          <w:sz w:val="22"/>
          <w:szCs w:val="22"/>
        </w:rPr>
      </w:pPr>
      <w:r w:rsidRPr="00B15A00">
        <w:rPr>
          <w:rFonts w:ascii="Calibri" w:hAnsi="Calibri" w:cs="Arial"/>
          <w:sz w:val="22"/>
          <w:szCs w:val="22"/>
        </w:rPr>
        <w:t>To undertake tasks to support the curriculum and assist with events organised as part of the curriculum;</w:t>
      </w:r>
    </w:p>
    <w:p w:rsidR="00905075" w:rsidRPr="00905075" w:rsidRDefault="00905075" w:rsidP="00905075">
      <w:pPr>
        <w:pStyle w:val="ListParagraph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 w:rsidRPr="00905075">
        <w:rPr>
          <w:rFonts w:ascii="Calibri" w:hAnsi="Calibri" w:cs="Arial"/>
          <w:sz w:val="22"/>
          <w:szCs w:val="22"/>
        </w:rPr>
        <w:lastRenderedPageBreak/>
        <w:t>To attend and contribute to SEN and appropriate review meetings, if required by teachi</w:t>
      </w:r>
      <w:r w:rsidR="00A37785">
        <w:rPr>
          <w:rFonts w:ascii="Calibri" w:hAnsi="Calibri" w:cs="Arial"/>
          <w:sz w:val="22"/>
          <w:szCs w:val="22"/>
        </w:rPr>
        <w:t>ng staff, the SENDCo and/or Vice Principal / Principal</w:t>
      </w:r>
      <w:r w:rsidRPr="00905075">
        <w:rPr>
          <w:rFonts w:ascii="Calibri" w:hAnsi="Calibri" w:cs="Arial"/>
          <w:sz w:val="22"/>
          <w:szCs w:val="22"/>
        </w:rPr>
        <w:t xml:space="preserve"> and where appropriate, disseminate information to other Teaching Assistants.</w:t>
      </w:r>
    </w:p>
    <w:p w:rsidR="007E0673" w:rsidRPr="00F75CD3" w:rsidRDefault="007E0673" w:rsidP="00303422">
      <w:pPr>
        <w:rPr>
          <w:rFonts w:ascii="Calibri" w:hAnsi="Calibri" w:cs="Arial"/>
          <w:sz w:val="16"/>
          <w:szCs w:val="22"/>
        </w:rPr>
      </w:pPr>
    </w:p>
    <w:p w:rsidR="00303422" w:rsidRPr="001D0754" w:rsidRDefault="00303422" w:rsidP="00303422">
      <w:pPr>
        <w:rPr>
          <w:rFonts w:ascii="Calibri" w:hAnsi="Calibri" w:cs="Arial"/>
          <w:i/>
          <w:sz w:val="22"/>
          <w:szCs w:val="22"/>
        </w:rPr>
      </w:pPr>
      <w:r w:rsidRPr="001D0754">
        <w:rPr>
          <w:rFonts w:ascii="Calibri" w:hAnsi="Calibri" w:cs="Arial"/>
          <w:i/>
          <w:sz w:val="22"/>
          <w:szCs w:val="22"/>
        </w:rPr>
        <w:t>Other</w:t>
      </w:r>
    </w:p>
    <w:p w:rsidR="0031248F" w:rsidRPr="0031248F" w:rsidRDefault="00303422" w:rsidP="00BC7231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 xml:space="preserve">To </w:t>
      </w:r>
      <w:r w:rsidR="0031248F" w:rsidRPr="0031248F">
        <w:rPr>
          <w:rFonts w:ascii="Calibri" w:hAnsi="Calibri" w:cs="Arial"/>
          <w:sz w:val="22"/>
          <w:szCs w:val="22"/>
        </w:rPr>
        <w:t>actively contribute t</w:t>
      </w:r>
      <w:r w:rsidR="00905075">
        <w:rPr>
          <w:rFonts w:ascii="Calibri" w:hAnsi="Calibri" w:cs="Arial"/>
          <w:sz w:val="22"/>
          <w:szCs w:val="22"/>
        </w:rPr>
        <w:t>o</w:t>
      </w:r>
      <w:r w:rsidR="0031248F" w:rsidRPr="0031248F">
        <w:rPr>
          <w:rFonts w:ascii="Calibri" w:hAnsi="Calibri" w:cs="Arial"/>
          <w:sz w:val="22"/>
          <w:szCs w:val="22"/>
        </w:rPr>
        <w:t xml:space="preserve"> and promote the overall ethos and values of the school and the wider Trust;</w:t>
      </w:r>
    </w:p>
    <w:p w:rsidR="00303422" w:rsidRPr="0031248F" w:rsidRDefault="00303422" w:rsidP="00BC7231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 xml:space="preserve">To implement all agreed </w:t>
      </w:r>
      <w:r w:rsidR="002F033C" w:rsidRPr="0031248F">
        <w:rPr>
          <w:rFonts w:ascii="Calibri" w:hAnsi="Calibri" w:cs="Arial"/>
          <w:sz w:val="22"/>
          <w:szCs w:val="22"/>
        </w:rPr>
        <w:t xml:space="preserve">Trust and </w:t>
      </w:r>
      <w:r w:rsidRPr="0031248F">
        <w:rPr>
          <w:rFonts w:ascii="Calibri" w:hAnsi="Calibri" w:cs="Arial"/>
          <w:sz w:val="22"/>
          <w:szCs w:val="22"/>
        </w:rPr>
        <w:t>school policies</w:t>
      </w:r>
      <w:r w:rsidR="0031248F" w:rsidRPr="0031248F">
        <w:rPr>
          <w:rFonts w:ascii="Calibri" w:hAnsi="Calibri" w:cs="Arial"/>
          <w:sz w:val="22"/>
          <w:szCs w:val="22"/>
        </w:rPr>
        <w:t>;</w:t>
      </w:r>
    </w:p>
    <w:p w:rsidR="00303422" w:rsidRPr="0031248F" w:rsidRDefault="00303422" w:rsidP="0005185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>To</w:t>
      </w:r>
      <w:r w:rsidR="007E0673" w:rsidRPr="0031248F">
        <w:rPr>
          <w:rFonts w:ascii="Calibri" w:hAnsi="Calibri" w:cs="Arial"/>
          <w:sz w:val="22"/>
          <w:szCs w:val="22"/>
        </w:rPr>
        <w:t xml:space="preserve"> promote the safety and well-being of </w:t>
      </w:r>
      <w:r w:rsidR="00187700" w:rsidRPr="0031248F">
        <w:rPr>
          <w:rFonts w:ascii="Calibri" w:hAnsi="Calibri" w:cs="Arial"/>
          <w:sz w:val="22"/>
          <w:szCs w:val="22"/>
        </w:rPr>
        <w:t>pupils</w:t>
      </w:r>
      <w:r w:rsidR="007E0673" w:rsidRPr="0031248F">
        <w:rPr>
          <w:rFonts w:ascii="Calibri" w:hAnsi="Calibri" w:cs="Arial"/>
          <w:sz w:val="22"/>
          <w:szCs w:val="22"/>
        </w:rPr>
        <w:t xml:space="preserve"> and</w:t>
      </w:r>
      <w:r w:rsidRPr="0031248F">
        <w:rPr>
          <w:rFonts w:ascii="Calibri" w:hAnsi="Calibri" w:cs="Arial"/>
          <w:sz w:val="22"/>
          <w:szCs w:val="22"/>
        </w:rPr>
        <w:t xml:space="preserve"> inform the Subject Leader, </w:t>
      </w:r>
      <w:r w:rsidR="00A37785">
        <w:rPr>
          <w:rFonts w:ascii="Calibri" w:hAnsi="Calibri" w:cs="Arial"/>
          <w:sz w:val="22"/>
          <w:szCs w:val="22"/>
        </w:rPr>
        <w:t>Phase</w:t>
      </w:r>
      <w:r w:rsidR="002F033C" w:rsidRPr="0031248F">
        <w:rPr>
          <w:rFonts w:ascii="Calibri" w:hAnsi="Calibri" w:cs="Arial"/>
          <w:sz w:val="22"/>
          <w:szCs w:val="22"/>
        </w:rPr>
        <w:t xml:space="preserve"> Leader, </w:t>
      </w:r>
      <w:r w:rsidRPr="0031248F">
        <w:rPr>
          <w:rFonts w:ascii="Calibri" w:hAnsi="Calibri" w:cs="Arial"/>
          <w:sz w:val="22"/>
          <w:szCs w:val="22"/>
        </w:rPr>
        <w:t>SLT member or Safeguarding designate of any concern</w:t>
      </w:r>
      <w:r w:rsidR="00643E49">
        <w:rPr>
          <w:rFonts w:ascii="Calibri" w:hAnsi="Calibri" w:cs="Arial"/>
          <w:sz w:val="22"/>
          <w:szCs w:val="22"/>
        </w:rPr>
        <w:t>,</w:t>
      </w:r>
      <w:r w:rsidRPr="0031248F">
        <w:rPr>
          <w:rFonts w:ascii="Calibri" w:hAnsi="Calibri" w:cs="Arial"/>
          <w:sz w:val="22"/>
          <w:szCs w:val="22"/>
        </w:rPr>
        <w:t xml:space="preserve"> which may affect Hea</w:t>
      </w:r>
      <w:r w:rsidR="00AE77A5" w:rsidRPr="0031248F">
        <w:rPr>
          <w:rFonts w:ascii="Calibri" w:hAnsi="Calibri" w:cs="Arial"/>
          <w:sz w:val="22"/>
          <w:szCs w:val="22"/>
        </w:rPr>
        <w:t>l</w:t>
      </w:r>
      <w:r w:rsidRPr="0031248F">
        <w:rPr>
          <w:rFonts w:ascii="Calibri" w:hAnsi="Calibri" w:cs="Arial"/>
          <w:sz w:val="22"/>
          <w:szCs w:val="22"/>
        </w:rPr>
        <w:t>th &amp; Safety of the school population</w:t>
      </w:r>
      <w:r w:rsidR="0031248F" w:rsidRPr="0031248F">
        <w:rPr>
          <w:rFonts w:ascii="Calibri" w:hAnsi="Calibri" w:cs="Arial"/>
          <w:sz w:val="22"/>
          <w:szCs w:val="22"/>
        </w:rPr>
        <w:t>;</w:t>
      </w:r>
    </w:p>
    <w:p w:rsidR="002F033C" w:rsidRPr="0031248F" w:rsidRDefault="0031248F" w:rsidP="0005185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>To m</w:t>
      </w:r>
      <w:r w:rsidR="002F033C" w:rsidRPr="0031248F">
        <w:rPr>
          <w:rFonts w:ascii="Calibri" w:hAnsi="Calibri" w:cs="Arial"/>
          <w:sz w:val="22"/>
          <w:szCs w:val="22"/>
        </w:rPr>
        <w:t xml:space="preserve">aintain consistent high standards of professional conduct, tact and diplomacy at all times in dealings with </w:t>
      </w:r>
      <w:r w:rsidRPr="0031248F">
        <w:rPr>
          <w:rFonts w:ascii="Calibri" w:hAnsi="Calibri" w:cs="Arial"/>
          <w:sz w:val="22"/>
          <w:szCs w:val="22"/>
        </w:rPr>
        <w:t>learners</w:t>
      </w:r>
      <w:r w:rsidR="002F033C" w:rsidRPr="0031248F">
        <w:rPr>
          <w:rFonts w:ascii="Calibri" w:hAnsi="Calibri" w:cs="Arial"/>
          <w:sz w:val="22"/>
          <w:szCs w:val="22"/>
        </w:rPr>
        <w:t>, parents, staff colleagues, external agencies and other visitors to the school or wider Trust</w:t>
      </w:r>
      <w:r w:rsidRPr="0031248F">
        <w:rPr>
          <w:rFonts w:ascii="Calibri" w:hAnsi="Calibri" w:cs="Arial"/>
          <w:sz w:val="22"/>
          <w:szCs w:val="22"/>
        </w:rPr>
        <w:t>;</w:t>
      </w:r>
    </w:p>
    <w:p w:rsidR="002F033C" w:rsidRPr="0031248F" w:rsidRDefault="0031248F" w:rsidP="0005185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>To m</w:t>
      </w:r>
      <w:r w:rsidR="002F033C" w:rsidRPr="0031248F">
        <w:rPr>
          <w:rFonts w:ascii="Calibri" w:hAnsi="Calibri" w:cs="Arial"/>
          <w:sz w:val="22"/>
          <w:szCs w:val="22"/>
        </w:rPr>
        <w:t xml:space="preserve">aintain absolute confidentiality and exercise discretion with regard to staff / </w:t>
      </w:r>
      <w:r w:rsidR="00643E49">
        <w:rPr>
          <w:rFonts w:ascii="Calibri" w:hAnsi="Calibri" w:cs="Arial"/>
          <w:sz w:val="22"/>
          <w:szCs w:val="22"/>
        </w:rPr>
        <w:t>learner information and the Trust or s</w:t>
      </w:r>
      <w:r w:rsidR="002F033C" w:rsidRPr="0031248F">
        <w:rPr>
          <w:rFonts w:ascii="Calibri" w:hAnsi="Calibri" w:cs="Arial"/>
          <w:sz w:val="22"/>
          <w:szCs w:val="22"/>
        </w:rPr>
        <w:t>chool’s business at all times</w:t>
      </w:r>
      <w:r w:rsidRPr="0031248F">
        <w:rPr>
          <w:rFonts w:ascii="Calibri" w:hAnsi="Calibri" w:cs="Arial"/>
          <w:sz w:val="22"/>
          <w:szCs w:val="22"/>
        </w:rPr>
        <w:t>;</w:t>
      </w:r>
    </w:p>
    <w:p w:rsidR="002F033C" w:rsidRPr="0031248F" w:rsidRDefault="0031248F" w:rsidP="0005185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>To a</w:t>
      </w:r>
      <w:r w:rsidR="002F033C" w:rsidRPr="0031248F">
        <w:rPr>
          <w:rFonts w:ascii="Calibri" w:hAnsi="Calibri" w:cs="Arial"/>
          <w:sz w:val="22"/>
          <w:szCs w:val="22"/>
        </w:rPr>
        <w:t>ct as an ambassador for the School and the wider Trust within the local community and beyond, ensuring that the ethos and values of the Trust are promoted and upheld at all times</w:t>
      </w:r>
      <w:r w:rsidRPr="0031248F">
        <w:rPr>
          <w:rFonts w:ascii="Calibri" w:hAnsi="Calibri" w:cs="Arial"/>
          <w:sz w:val="22"/>
          <w:szCs w:val="22"/>
        </w:rPr>
        <w:t>.</w:t>
      </w:r>
    </w:p>
    <w:p w:rsidR="00303422" w:rsidRPr="00F75CD3" w:rsidRDefault="00303422" w:rsidP="00303422">
      <w:pPr>
        <w:rPr>
          <w:rFonts w:asciiTheme="minorHAnsi" w:hAnsiTheme="minorHAnsi"/>
          <w:sz w:val="16"/>
          <w:szCs w:val="16"/>
        </w:rPr>
      </w:pPr>
    </w:p>
    <w:p w:rsidR="00303422" w:rsidRPr="00F75CD3" w:rsidRDefault="00303422" w:rsidP="00303422">
      <w:pPr>
        <w:rPr>
          <w:rFonts w:asciiTheme="minorHAnsi" w:hAnsiTheme="minorHAnsi"/>
          <w:sz w:val="16"/>
          <w:szCs w:val="16"/>
        </w:rPr>
      </w:pPr>
    </w:p>
    <w:p w:rsidR="00DD5461" w:rsidRPr="001D0754" w:rsidRDefault="0031248F" w:rsidP="00DC2A29">
      <w:pPr>
        <w:shd w:val="clear" w:color="auto" w:fill="9CAAC3" w:themeFill="text2" w:themeFillTint="99"/>
        <w:autoSpaceDE w:val="0"/>
        <w:autoSpaceDN w:val="0"/>
        <w:adjustRightInd w:val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HIGHER LEVEL TEACHING ASSISTANT</w:t>
      </w:r>
      <w:r w:rsidR="00DD5461">
        <w:rPr>
          <w:rFonts w:ascii="Calibri" w:hAnsi="Calibri" w:cs="Arial"/>
          <w:b/>
          <w:color w:val="000000"/>
        </w:rPr>
        <w:t xml:space="preserve"> ACCOUNTABILITIES</w:t>
      </w:r>
    </w:p>
    <w:p w:rsidR="00303422" w:rsidRDefault="00303422" w:rsidP="00303422">
      <w:pPr>
        <w:rPr>
          <w:rFonts w:ascii="Arial" w:hAnsi="Arial" w:cs="Arial"/>
          <w:sz w:val="20"/>
          <w:szCs w:val="20"/>
        </w:rPr>
      </w:pPr>
    </w:p>
    <w:p w:rsidR="0031248F" w:rsidRPr="0031248F" w:rsidRDefault="0031248F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 w:rsidRPr="0031248F">
        <w:rPr>
          <w:rFonts w:ascii="Calibri" w:hAnsi="Calibri" w:cs="Arial"/>
          <w:sz w:val="22"/>
          <w:szCs w:val="22"/>
        </w:rPr>
        <w:t>To cover and lead class teaching (</w:t>
      </w:r>
      <w:r w:rsidR="00905075">
        <w:rPr>
          <w:rFonts w:ascii="Calibri" w:hAnsi="Calibri" w:cs="Arial"/>
          <w:sz w:val="22"/>
          <w:szCs w:val="22"/>
        </w:rPr>
        <w:t>in liaison with teaching staff</w:t>
      </w:r>
      <w:r w:rsidRPr="0031248F">
        <w:rPr>
          <w:rFonts w:ascii="Calibri" w:hAnsi="Calibri" w:cs="Arial"/>
          <w:sz w:val="22"/>
          <w:szCs w:val="22"/>
        </w:rPr>
        <w:t>) as and when appropriate</w:t>
      </w:r>
      <w:r w:rsidR="00B15A00">
        <w:rPr>
          <w:rFonts w:ascii="Calibri" w:hAnsi="Calibri" w:cs="Arial"/>
          <w:sz w:val="22"/>
          <w:szCs w:val="22"/>
        </w:rPr>
        <w:t>;</w:t>
      </w:r>
    </w:p>
    <w:p w:rsidR="0031248F" w:rsidRDefault="0031248F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d</w:t>
      </w:r>
      <w:r w:rsidRPr="0031248F">
        <w:rPr>
          <w:rFonts w:ascii="Calibri" w:hAnsi="Calibri" w:cs="Arial"/>
          <w:sz w:val="22"/>
          <w:szCs w:val="22"/>
        </w:rPr>
        <w:t>irect the work, where relevant, of other adults in supporting learning</w:t>
      </w:r>
      <w:r w:rsidR="00B15A00">
        <w:rPr>
          <w:rFonts w:ascii="Calibri" w:hAnsi="Calibri" w:cs="Arial"/>
          <w:sz w:val="22"/>
          <w:szCs w:val="22"/>
        </w:rPr>
        <w:t>;</w:t>
      </w:r>
      <w:r w:rsidRPr="0031248F">
        <w:rPr>
          <w:rFonts w:ascii="Calibri" w:hAnsi="Calibri" w:cs="Arial"/>
          <w:sz w:val="22"/>
          <w:szCs w:val="22"/>
        </w:rPr>
        <w:t xml:space="preserve"> </w:t>
      </w:r>
    </w:p>
    <w:p w:rsidR="0031248F" w:rsidRDefault="0031248F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use own</w:t>
      </w:r>
      <w:r w:rsidRPr="0031248F">
        <w:rPr>
          <w:rFonts w:ascii="Calibri" w:hAnsi="Calibri" w:cs="Arial"/>
          <w:sz w:val="22"/>
          <w:szCs w:val="22"/>
        </w:rPr>
        <w:t xml:space="preserve"> area(s) of </w:t>
      </w:r>
      <w:r>
        <w:rPr>
          <w:rFonts w:ascii="Calibri" w:hAnsi="Calibri" w:cs="Arial"/>
          <w:sz w:val="22"/>
          <w:szCs w:val="22"/>
        </w:rPr>
        <w:t xml:space="preserve">specialism / </w:t>
      </w:r>
      <w:r w:rsidRPr="0031248F">
        <w:rPr>
          <w:rFonts w:ascii="Calibri" w:hAnsi="Calibri" w:cs="Arial"/>
          <w:sz w:val="22"/>
          <w:szCs w:val="22"/>
        </w:rPr>
        <w:t xml:space="preserve">expertise </w:t>
      </w:r>
      <w:r w:rsidR="00A37785">
        <w:rPr>
          <w:rFonts w:ascii="Calibri" w:hAnsi="Calibri" w:cs="Arial"/>
          <w:sz w:val="22"/>
          <w:szCs w:val="22"/>
        </w:rPr>
        <w:t xml:space="preserve">(PE) </w:t>
      </w:r>
      <w:r w:rsidRPr="0031248F">
        <w:rPr>
          <w:rFonts w:ascii="Calibri" w:hAnsi="Calibri" w:cs="Arial"/>
          <w:sz w:val="22"/>
          <w:szCs w:val="22"/>
        </w:rPr>
        <w:t xml:space="preserve">to contribute to the planning and preparation of learning activities, and to plan </w:t>
      </w:r>
      <w:r>
        <w:rPr>
          <w:rFonts w:ascii="Calibri" w:hAnsi="Calibri" w:cs="Arial"/>
          <w:sz w:val="22"/>
          <w:szCs w:val="22"/>
        </w:rPr>
        <w:t xml:space="preserve">own </w:t>
      </w:r>
      <w:r w:rsidR="00B15A00">
        <w:rPr>
          <w:rFonts w:ascii="Calibri" w:hAnsi="Calibri" w:cs="Arial"/>
          <w:sz w:val="22"/>
          <w:szCs w:val="22"/>
        </w:rPr>
        <w:t>role in learning activities;</w:t>
      </w:r>
    </w:p>
    <w:p w:rsidR="00905075" w:rsidRDefault="00905075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contribute to planning and assessment over the short and medium term;</w:t>
      </w:r>
    </w:p>
    <w:p w:rsidR="00905075" w:rsidRPr="0031248F" w:rsidRDefault="00905075" w:rsidP="0090507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u</w:t>
      </w:r>
      <w:r w:rsidRPr="0031248F">
        <w:rPr>
          <w:rFonts w:ascii="Calibri" w:hAnsi="Calibri" w:cs="Arial"/>
          <w:sz w:val="22"/>
          <w:szCs w:val="22"/>
        </w:rPr>
        <w:t>se allocated time to devise clearly structured activities that interest and motivate learners and advance their learning</w:t>
      </w:r>
      <w:r>
        <w:rPr>
          <w:rFonts w:ascii="Calibri" w:hAnsi="Calibri" w:cs="Arial"/>
          <w:sz w:val="22"/>
          <w:szCs w:val="22"/>
        </w:rPr>
        <w:t>;</w:t>
      </w:r>
    </w:p>
    <w:p w:rsidR="00905075" w:rsidRDefault="00905075" w:rsidP="0090507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p</w:t>
      </w:r>
      <w:r w:rsidRPr="0031248F">
        <w:rPr>
          <w:rFonts w:ascii="Calibri" w:hAnsi="Calibri" w:cs="Arial"/>
          <w:sz w:val="22"/>
          <w:szCs w:val="22"/>
        </w:rPr>
        <w:t xml:space="preserve">lan </w:t>
      </w:r>
      <w:r>
        <w:rPr>
          <w:rFonts w:ascii="Calibri" w:hAnsi="Calibri" w:cs="Arial"/>
          <w:sz w:val="22"/>
          <w:szCs w:val="22"/>
        </w:rPr>
        <w:t>own role in</w:t>
      </w:r>
      <w:r w:rsidRPr="0031248F">
        <w:rPr>
          <w:rFonts w:ascii="Calibri" w:hAnsi="Calibri" w:cs="Arial"/>
          <w:sz w:val="22"/>
          <w:szCs w:val="22"/>
        </w:rPr>
        <w:t xml:space="preserve"> support</w:t>
      </w:r>
      <w:r>
        <w:rPr>
          <w:rFonts w:ascii="Calibri" w:hAnsi="Calibri" w:cs="Arial"/>
          <w:sz w:val="22"/>
          <w:szCs w:val="22"/>
        </w:rPr>
        <w:t>ing</w:t>
      </w:r>
      <w:r w:rsidRPr="0031248F">
        <w:rPr>
          <w:rFonts w:ascii="Calibri" w:hAnsi="Calibri" w:cs="Arial"/>
          <w:sz w:val="22"/>
          <w:szCs w:val="22"/>
        </w:rPr>
        <w:t xml:space="preserve"> the inclusion of </w:t>
      </w:r>
      <w:r>
        <w:rPr>
          <w:rFonts w:ascii="Calibri" w:hAnsi="Calibri" w:cs="Arial"/>
          <w:sz w:val="22"/>
          <w:szCs w:val="22"/>
        </w:rPr>
        <w:t>learners</w:t>
      </w:r>
      <w:r w:rsidRPr="0031248F">
        <w:rPr>
          <w:rFonts w:ascii="Calibri" w:hAnsi="Calibri" w:cs="Arial"/>
          <w:sz w:val="22"/>
          <w:szCs w:val="22"/>
        </w:rPr>
        <w:t xml:space="preserve"> in the learning activities</w:t>
      </w:r>
      <w:r>
        <w:rPr>
          <w:rFonts w:ascii="Calibri" w:hAnsi="Calibri" w:cs="Arial"/>
          <w:sz w:val="22"/>
          <w:szCs w:val="22"/>
        </w:rPr>
        <w:t>;</w:t>
      </w:r>
    </w:p>
    <w:p w:rsidR="00905075" w:rsidRPr="00905075" w:rsidRDefault="00905075" w:rsidP="00905075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create and maintain an appropriate learning environment in liaison with teaching staff, including displays of learners’ </w:t>
      </w:r>
      <w:r w:rsidR="00643E49">
        <w:rPr>
          <w:rFonts w:ascii="Calibri" w:hAnsi="Calibri" w:cs="Arial"/>
          <w:sz w:val="22"/>
          <w:szCs w:val="22"/>
        </w:rPr>
        <w:t xml:space="preserve">work </w:t>
      </w:r>
      <w:r>
        <w:rPr>
          <w:rFonts w:ascii="Calibri" w:hAnsi="Calibri" w:cs="Arial"/>
          <w:sz w:val="22"/>
          <w:szCs w:val="22"/>
        </w:rPr>
        <w:t>and clerical support;</w:t>
      </w:r>
    </w:p>
    <w:p w:rsidR="00905075" w:rsidRDefault="00905075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provide specific feedback in discussion with learners on their progress and achievement, in line with school policy.</w:t>
      </w:r>
    </w:p>
    <w:p w:rsidR="00A37785" w:rsidRDefault="00A37785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organise and lead sports clubs at lunch time/after school with the agreement of SLT</w:t>
      </w:r>
    </w:p>
    <w:p w:rsidR="00A37785" w:rsidRPr="0031248F" w:rsidRDefault="00A37785" w:rsidP="0031248F">
      <w:pPr>
        <w:numPr>
          <w:ilvl w:val="1"/>
          <w:numId w:val="5"/>
        </w:num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organise and support organisation of sporting events</w:t>
      </w:r>
    </w:p>
    <w:p w:rsidR="0087377F" w:rsidRPr="0031248F" w:rsidRDefault="0087377F" w:rsidP="0087377F">
      <w:pPr>
        <w:spacing w:after="80"/>
        <w:ind w:left="851"/>
        <w:rPr>
          <w:rFonts w:ascii="Calibri" w:hAnsi="Calibri" w:cs="Arial"/>
          <w:sz w:val="22"/>
          <w:szCs w:val="22"/>
        </w:rPr>
      </w:pPr>
    </w:p>
    <w:p w:rsidR="00303422" w:rsidRPr="00051855" w:rsidRDefault="00303422" w:rsidP="00303422">
      <w:pPr>
        <w:rPr>
          <w:rFonts w:asciiTheme="minorHAnsi" w:hAnsiTheme="minorHAnsi" w:cstheme="minorHAnsi"/>
          <w:sz w:val="16"/>
          <w:szCs w:val="20"/>
        </w:rPr>
      </w:pPr>
    </w:p>
    <w:p w:rsidR="00303422" w:rsidRPr="00051855" w:rsidRDefault="00303422" w:rsidP="00303422">
      <w:pPr>
        <w:rPr>
          <w:rFonts w:asciiTheme="minorHAnsi" w:hAnsiTheme="minorHAnsi" w:cstheme="minorHAnsi"/>
          <w:sz w:val="16"/>
          <w:szCs w:val="20"/>
        </w:rPr>
      </w:pPr>
    </w:p>
    <w:p w:rsidR="00303422" w:rsidRPr="00AE77A5" w:rsidRDefault="00303422" w:rsidP="0030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0"/>
        </w:rPr>
      </w:pPr>
      <w:r w:rsidRPr="00AE77A5">
        <w:rPr>
          <w:rFonts w:ascii="Calibri" w:hAnsi="Calibri" w:cs="Arial"/>
          <w:b/>
          <w:sz w:val="22"/>
          <w:szCs w:val="20"/>
        </w:rPr>
        <w:t>NOTE:</w:t>
      </w:r>
      <w:r w:rsidRPr="00AE77A5">
        <w:rPr>
          <w:rFonts w:ascii="Calibri" w:hAnsi="Calibri" w:cs="Arial"/>
          <w:b/>
          <w:sz w:val="22"/>
          <w:szCs w:val="20"/>
        </w:rPr>
        <w:tab/>
      </w:r>
    </w:p>
    <w:p w:rsidR="002F033C" w:rsidRDefault="002F033C" w:rsidP="0030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The list above is not exhaustive </w:t>
      </w:r>
      <w:r w:rsidR="00F75CD3">
        <w:rPr>
          <w:rFonts w:ascii="Calibri" w:hAnsi="Calibri" w:cs="Arial"/>
          <w:sz w:val="22"/>
          <w:szCs w:val="20"/>
        </w:rPr>
        <w:t xml:space="preserve">and you may be required to undertake any other reasonable tasks and </w:t>
      </w:r>
      <w:r w:rsidR="00F75CD3" w:rsidRPr="00905075">
        <w:rPr>
          <w:rFonts w:ascii="Calibri" w:hAnsi="Calibri" w:cs="Arial"/>
          <w:sz w:val="22"/>
          <w:szCs w:val="20"/>
        </w:rPr>
        <w:t>responsibilities which fall within the scope of the post as requested by the</w:t>
      </w:r>
      <w:r w:rsidR="00905075" w:rsidRPr="00905075">
        <w:rPr>
          <w:rFonts w:ascii="Calibri" w:hAnsi="Calibri" w:cs="Arial"/>
          <w:sz w:val="22"/>
          <w:szCs w:val="20"/>
        </w:rPr>
        <w:t xml:space="preserve"> </w:t>
      </w:r>
      <w:r w:rsidR="00A37785">
        <w:rPr>
          <w:rFonts w:ascii="Calibri" w:hAnsi="Calibri" w:cs="Arial"/>
          <w:sz w:val="22"/>
          <w:szCs w:val="20"/>
        </w:rPr>
        <w:t>Vice Principal</w:t>
      </w:r>
      <w:r w:rsidR="00905075" w:rsidRPr="00C62CBF">
        <w:rPr>
          <w:rFonts w:ascii="Calibri" w:hAnsi="Calibri" w:cs="Arial"/>
          <w:sz w:val="22"/>
          <w:szCs w:val="20"/>
        </w:rPr>
        <w:t xml:space="preserve"> /</w:t>
      </w:r>
      <w:r w:rsidR="00F75CD3" w:rsidRPr="00C62CBF">
        <w:rPr>
          <w:rFonts w:ascii="Calibri" w:hAnsi="Calibri" w:cs="Arial"/>
          <w:sz w:val="22"/>
          <w:szCs w:val="20"/>
        </w:rPr>
        <w:t xml:space="preserve"> </w:t>
      </w:r>
      <w:r w:rsidR="00A37785">
        <w:rPr>
          <w:rFonts w:ascii="Calibri" w:hAnsi="Calibri" w:cs="Arial"/>
          <w:sz w:val="22"/>
          <w:szCs w:val="20"/>
        </w:rPr>
        <w:t>Principal</w:t>
      </w:r>
      <w:r w:rsidR="00F75CD3" w:rsidRPr="00C62CBF">
        <w:rPr>
          <w:rFonts w:ascii="Calibri" w:hAnsi="Calibri" w:cs="Arial"/>
          <w:sz w:val="22"/>
          <w:szCs w:val="20"/>
        </w:rPr>
        <w:t>, a member of Senior Leadership or Trust Executive Leadership Teams.</w:t>
      </w:r>
    </w:p>
    <w:p w:rsidR="00F75CD3" w:rsidRPr="00F75CD3" w:rsidRDefault="00F75CD3" w:rsidP="0030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20"/>
        </w:rPr>
      </w:pPr>
    </w:p>
    <w:p w:rsidR="002F033C" w:rsidRPr="00F75CD3" w:rsidRDefault="00F75CD3" w:rsidP="00303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This job description is subject to change at the discretion of the Trust.</w:t>
      </w:r>
    </w:p>
    <w:p w:rsidR="001236A3" w:rsidRDefault="001236A3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31248F" w:rsidRDefault="0031248F" w:rsidP="00905075">
      <w:pPr>
        <w:pStyle w:val="Default"/>
        <w:rPr>
          <w:rFonts w:ascii="Calibri" w:hAnsi="Calibri"/>
          <w:sz w:val="22"/>
          <w:szCs w:val="20"/>
        </w:rPr>
      </w:pPr>
    </w:p>
    <w:p w:rsidR="0031248F" w:rsidRDefault="0031248F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p w:rsidR="00B2530E" w:rsidRDefault="00B2530E" w:rsidP="00C34D62">
      <w:pPr>
        <w:pStyle w:val="Default"/>
        <w:rPr>
          <w:rFonts w:ascii="Calibri" w:hAnsi="Calibri"/>
          <w:sz w:val="22"/>
          <w:szCs w:val="20"/>
        </w:rPr>
      </w:pPr>
    </w:p>
    <w:p w:rsidR="00DC2A29" w:rsidRPr="001D0754" w:rsidRDefault="00DC2A29" w:rsidP="00DC2A29">
      <w:pPr>
        <w:shd w:val="clear" w:color="auto" w:fill="9CAAC3" w:themeFill="text2" w:themeFillTint="99"/>
        <w:autoSpaceDE w:val="0"/>
        <w:autoSpaceDN w:val="0"/>
        <w:adjustRightInd w:val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PERSON SPECIFICATION</w:t>
      </w:r>
    </w:p>
    <w:p w:rsidR="00B2530E" w:rsidRDefault="00B2530E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49"/>
        <w:gridCol w:w="2835"/>
        <w:gridCol w:w="1842"/>
      </w:tblGrid>
      <w:tr w:rsidR="00507CF7" w:rsidRPr="00507CF7" w:rsidTr="00C34D62">
        <w:tc>
          <w:tcPr>
            <w:tcW w:w="1908" w:type="dxa"/>
            <w:tcBorders>
              <w:bottom w:val="single" w:sz="4" w:space="0" w:color="auto"/>
            </w:tcBorders>
            <w:shd w:val="clear" w:color="auto" w:fill="BDC6D7" w:themeFill="accent3" w:themeFillTint="66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BDC6D7" w:themeFill="accent3" w:themeFillTint="66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ESSENTIAL</w:t>
            </w:r>
          </w:p>
        </w:tc>
        <w:tc>
          <w:tcPr>
            <w:tcW w:w="2835" w:type="dxa"/>
            <w:shd w:val="clear" w:color="auto" w:fill="BDC6D7" w:themeFill="accent3" w:themeFillTint="66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DESIRABLE</w:t>
            </w:r>
          </w:p>
        </w:tc>
        <w:tc>
          <w:tcPr>
            <w:tcW w:w="1842" w:type="dxa"/>
            <w:shd w:val="clear" w:color="auto" w:fill="BDC6D7" w:themeFill="accent3" w:themeFillTint="66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Evidence for selection from:</w:t>
            </w:r>
          </w:p>
        </w:tc>
      </w:tr>
      <w:tr w:rsidR="00507CF7" w:rsidRPr="00507CF7" w:rsidTr="004C756C">
        <w:trPr>
          <w:trHeight w:val="1354"/>
        </w:trPr>
        <w:tc>
          <w:tcPr>
            <w:tcW w:w="1908" w:type="dxa"/>
            <w:shd w:val="clear" w:color="auto" w:fill="BDC6D7" w:themeFill="accent3" w:themeFillTint="66"/>
            <w:vAlign w:val="center"/>
          </w:tcPr>
          <w:p w:rsidR="00507CF7" w:rsidRPr="00507CF7" w:rsidRDefault="00507CF7" w:rsidP="00905075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QUALIFICATIONS</w:t>
            </w:r>
            <w:r w:rsidR="009E0C8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shd w:val="clear" w:color="auto" w:fill="auto"/>
          </w:tcPr>
          <w:p w:rsidR="009E0C8F" w:rsidRDefault="00905075" w:rsidP="00485B36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05075">
              <w:rPr>
                <w:rFonts w:ascii="Calibri" w:hAnsi="Calibri"/>
                <w:sz w:val="20"/>
                <w:szCs w:val="20"/>
              </w:rPr>
              <w:t>GCSEs at grades 9 to 4 (A* to C) including English and maths</w:t>
            </w:r>
          </w:p>
          <w:p w:rsidR="00905075" w:rsidRDefault="00905075" w:rsidP="004C756C">
            <w:pPr>
              <w:pStyle w:val="Default"/>
              <w:ind w:left="14"/>
              <w:rPr>
                <w:rFonts w:ascii="Calibri" w:hAnsi="Calibri"/>
                <w:sz w:val="20"/>
                <w:szCs w:val="20"/>
              </w:rPr>
            </w:pPr>
          </w:p>
          <w:p w:rsidR="00905075" w:rsidRPr="004C756C" w:rsidRDefault="00905075" w:rsidP="004C756C">
            <w:pPr>
              <w:pStyle w:val="Default"/>
              <w:ind w:left="14"/>
              <w:rPr>
                <w:rFonts w:ascii="Calibri" w:hAnsi="Calibri"/>
                <w:i/>
                <w:sz w:val="20"/>
                <w:szCs w:val="20"/>
              </w:rPr>
            </w:pPr>
            <w:r w:rsidRPr="004C756C">
              <w:rPr>
                <w:rFonts w:ascii="Calibri" w:hAnsi="Calibri"/>
                <w:i/>
                <w:sz w:val="20"/>
                <w:szCs w:val="20"/>
              </w:rPr>
              <w:t>For Higher Level Teaching Assistants:</w:t>
            </w:r>
          </w:p>
          <w:p w:rsidR="00905075" w:rsidRDefault="004C756C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HLTA qualification or equivalent</w:t>
            </w:r>
          </w:p>
          <w:p w:rsidR="00A37785" w:rsidRPr="00A37785" w:rsidRDefault="00A37785" w:rsidP="00A37785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First Aid qualification (or  willingness to undertake relevant training) </w:t>
            </w:r>
          </w:p>
          <w:p w:rsidR="00A37785" w:rsidRPr="00507CF7" w:rsidRDefault="00A37785" w:rsidP="00A37785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Shallow water swimming supervision certificate (or willing ness to undertake)</w:t>
            </w:r>
          </w:p>
        </w:tc>
        <w:tc>
          <w:tcPr>
            <w:tcW w:w="2835" w:type="dxa"/>
            <w:shd w:val="clear" w:color="auto" w:fill="auto"/>
          </w:tcPr>
          <w:p w:rsidR="00507CF7" w:rsidRPr="00485B36" w:rsidRDefault="004C756C" w:rsidP="00485B36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  <w:lang w:val="en-US"/>
              </w:rPr>
            </w:pPr>
            <w:r w:rsidRPr="00485B36">
              <w:rPr>
                <w:rFonts w:ascii="Calibri" w:hAnsi="Calibri"/>
                <w:sz w:val="20"/>
                <w:szCs w:val="20"/>
                <w:lang w:val="en-US"/>
              </w:rPr>
              <w:t>A-Levels</w:t>
            </w:r>
          </w:p>
          <w:p w:rsidR="004C756C" w:rsidRPr="004C756C" w:rsidRDefault="004C756C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 w:rsidRPr="004C756C">
              <w:rPr>
                <w:rFonts w:ascii="Calibri" w:hAnsi="Calibri"/>
                <w:sz w:val="20"/>
                <w:szCs w:val="20"/>
                <w:lang w:val="en-US"/>
              </w:rPr>
              <w:t>Level 2 or 3 Certificate in Supporting Teaching and Learning in Schools, Level 3 Diploma in Childcare and Education, or other relevant qualification in nursery work or childcare (or willingness to work towards a qualification if not already held)</w:t>
            </w:r>
          </w:p>
          <w:p w:rsidR="00A37785" w:rsidRPr="009E0C8F" w:rsidRDefault="00A37785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Sports coaching qualification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Application Form</w:t>
            </w:r>
          </w:p>
        </w:tc>
      </w:tr>
      <w:tr w:rsidR="00905075" w:rsidRPr="00507CF7" w:rsidTr="004C756C">
        <w:trPr>
          <w:trHeight w:val="848"/>
        </w:trPr>
        <w:tc>
          <w:tcPr>
            <w:tcW w:w="1908" w:type="dxa"/>
            <w:shd w:val="clear" w:color="auto" w:fill="BDC6D7" w:themeFill="accent3" w:themeFillTint="66"/>
            <w:vAlign w:val="center"/>
          </w:tcPr>
          <w:p w:rsidR="00905075" w:rsidRDefault="00905075" w:rsidP="006405B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EXPERIENCE</w:t>
            </w:r>
          </w:p>
        </w:tc>
        <w:tc>
          <w:tcPr>
            <w:tcW w:w="3049" w:type="dxa"/>
            <w:shd w:val="clear" w:color="auto" w:fill="auto"/>
          </w:tcPr>
          <w:p w:rsidR="00905075" w:rsidRDefault="00905075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working with children / pupils</w:t>
            </w:r>
          </w:p>
          <w:p w:rsidR="00905075" w:rsidRDefault="00905075" w:rsidP="004C75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4C756C" w:rsidRPr="004C756C" w:rsidRDefault="004C756C" w:rsidP="004C756C">
            <w:pPr>
              <w:pStyle w:val="Default"/>
              <w:ind w:left="14"/>
              <w:rPr>
                <w:rFonts w:ascii="Calibri" w:hAnsi="Calibri"/>
                <w:i/>
                <w:sz w:val="20"/>
                <w:szCs w:val="20"/>
              </w:rPr>
            </w:pPr>
            <w:r w:rsidRPr="004C756C">
              <w:rPr>
                <w:rFonts w:ascii="Calibri" w:hAnsi="Calibri"/>
                <w:i/>
                <w:sz w:val="20"/>
                <w:szCs w:val="20"/>
              </w:rPr>
              <w:t>For Higher Level Teaching Assistants:</w:t>
            </w:r>
          </w:p>
          <w:p w:rsidR="004C756C" w:rsidRDefault="004C756C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planning and leading teaching and learning activities (in liaison with teaching staff)</w:t>
            </w:r>
          </w:p>
          <w:p w:rsidR="00A37785" w:rsidRDefault="00A37785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teaching or coaching sport</w:t>
            </w:r>
          </w:p>
          <w:p w:rsidR="004C756C" w:rsidRPr="009E0C8F" w:rsidRDefault="004C756C" w:rsidP="004C75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05075" w:rsidRDefault="004C756C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working with learners with ASD</w:t>
            </w:r>
          </w:p>
          <w:p w:rsidR="004C756C" w:rsidRPr="004C756C" w:rsidRDefault="004C756C" w:rsidP="004C756C">
            <w:pPr>
              <w:pStyle w:val="Default"/>
              <w:numPr>
                <w:ilvl w:val="0"/>
                <w:numId w:val="11"/>
              </w:numPr>
              <w:ind w:left="24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running interventions to support leaners with dyslexia, dyscalculia or other additional needs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5075" w:rsidRPr="00507CF7" w:rsidRDefault="00B556C4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Application Form</w:t>
            </w:r>
            <w:r>
              <w:rPr>
                <w:rFonts w:ascii="Calibri" w:hAnsi="Calibri" w:cs="Arial"/>
                <w:sz w:val="20"/>
                <w:szCs w:val="20"/>
              </w:rPr>
              <w:t>, interview</w:t>
            </w:r>
            <w:r w:rsidRPr="00507CF7">
              <w:rPr>
                <w:rFonts w:ascii="Calibri" w:hAnsi="Calibri" w:cs="Arial"/>
                <w:sz w:val="20"/>
                <w:szCs w:val="20"/>
              </w:rPr>
              <w:t xml:space="preserve"> and Letter</w:t>
            </w:r>
          </w:p>
        </w:tc>
      </w:tr>
      <w:tr w:rsidR="00507CF7" w:rsidRPr="00507CF7" w:rsidTr="004C756C">
        <w:trPr>
          <w:trHeight w:val="848"/>
        </w:trPr>
        <w:tc>
          <w:tcPr>
            <w:tcW w:w="1908" w:type="dxa"/>
            <w:shd w:val="clear" w:color="auto" w:fill="BDC6D7" w:themeFill="accent3" w:themeFillTint="66"/>
            <w:vAlign w:val="center"/>
          </w:tcPr>
          <w:p w:rsidR="00507CF7" w:rsidRPr="00507CF7" w:rsidRDefault="009E0C8F" w:rsidP="006405B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SKILLS AND KNOWLEDGE</w:t>
            </w:r>
          </w:p>
        </w:tc>
        <w:tc>
          <w:tcPr>
            <w:tcW w:w="3049" w:type="dxa"/>
            <w:shd w:val="clear" w:color="auto" w:fill="auto"/>
          </w:tcPr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Good literacy and numeracy skills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Good organisational skills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Ability to build effective working relationships with </w:t>
            </w:r>
            <w:r w:rsidR="005057BE">
              <w:rPr>
                <w:rFonts w:ascii="Calibri" w:hAnsi="Calibri"/>
                <w:sz w:val="20"/>
                <w:szCs w:val="20"/>
              </w:rPr>
              <w:t>learners</w:t>
            </w:r>
            <w:r w:rsidRPr="009E0C8F">
              <w:rPr>
                <w:rFonts w:ascii="Calibri" w:hAnsi="Calibri"/>
                <w:sz w:val="20"/>
                <w:szCs w:val="20"/>
              </w:rPr>
              <w:t xml:space="preserve"> and adults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Skills and expertise in understanding the needs of all </w:t>
            </w:r>
            <w:r w:rsidR="005057BE">
              <w:rPr>
                <w:rFonts w:ascii="Calibri" w:hAnsi="Calibri"/>
                <w:sz w:val="20"/>
                <w:szCs w:val="20"/>
              </w:rPr>
              <w:t>learners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Knowledge of how to help adapt and deliver support to meet individual needs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Subject and curriculum knowledge relevant to the role, and ability to apply this ef</w:t>
            </w:r>
            <w:r w:rsidR="005057BE">
              <w:rPr>
                <w:rFonts w:ascii="Calibri" w:hAnsi="Calibri"/>
                <w:sz w:val="20"/>
                <w:szCs w:val="20"/>
              </w:rPr>
              <w:t>fectively in supporting teaching staff</w:t>
            </w:r>
            <w:r w:rsidRPr="009E0C8F">
              <w:rPr>
                <w:rFonts w:ascii="Calibri" w:hAnsi="Calibri"/>
                <w:sz w:val="20"/>
                <w:szCs w:val="20"/>
              </w:rPr>
              <w:t xml:space="preserve"> and </w:t>
            </w:r>
            <w:r w:rsidR="004C756C">
              <w:rPr>
                <w:rFonts w:ascii="Calibri" w:hAnsi="Calibri"/>
                <w:sz w:val="20"/>
                <w:szCs w:val="20"/>
              </w:rPr>
              <w:t>learners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Excellent verbal communication skills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Active listening skills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9E0C8F">
              <w:rPr>
                <w:rFonts w:ascii="Calibri" w:hAnsi="Calibri"/>
                <w:sz w:val="20"/>
                <w:szCs w:val="20"/>
              </w:rPr>
              <w:t xml:space="preserve">bility to remain calm in stressful situations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Good ICT skills, particularly using ICT to support learning</w:t>
            </w:r>
          </w:p>
          <w:p w:rsidR="009E0C8F" w:rsidRDefault="009E0C8F" w:rsidP="004C756C">
            <w:pPr>
              <w:pStyle w:val="Default"/>
              <w:ind w:left="14"/>
              <w:rPr>
                <w:rFonts w:ascii="Calibri" w:hAnsi="Calibri"/>
                <w:sz w:val="20"/>
                <w:szCs w:val="20"/>
              </w:rPr>
            </w:pPr>
          </w:p>
          <w:p w:rsidR="009E0C8F" w:rsidRPr="004C756C" w:rsidRDefault="009E0C8F" w:rsidP="004C756C">
            <w:pPr>
              <w:pStyle w:val="Default"/>
              <w:ind w:left="14"/>
              <w:rPr>
                <w:rFonts w:ascii="Calibri" w:hAnsi="Calibri"/>
                <w:i/>
                <w:sz w:val="20"/>
                <w:szCs w:val="20"/>
              </w:rPr>
            </w:pPr>
            <w:r w:rsidRPr="004C756C">
              <w:rPr>
                <w:rFonts w:ascii="Calibri" w:hAnsi="Calibri"/>
                <w:i/>
                <w:sz w:val="20"/>
                <w:szCs w:val="20"/>
              </w:rPr>
              <w:lastRenderedPageBreak/>
              <w:t xml:space="preserve">For Higher Level Teaching Assistants: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Understanding of effective teaching methods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Knowledge of how to successfully lead learning activities for a group</w:t>
            </w:r>
            <w:r w:rsidR="005057BE">
              <w:rPr>
                <w:rFonts w:ascii="Calibri" w:hAnsi="Calibri"/>
                <w:sz w:val="20"/>
                <w:szCs w:val="20"/>
              </w:rPr>
              <w:t xml:space="preserve"> of learners or a class </w:t>
            </w:r>
            <w:r w:rsidRPr="009E0C8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E0C8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Knowledge of how statutory and non-statutory frameworks for the school curriculum relate to the age and ability ranges of the learners they support</w:t>
            </w:r>
          </w:p>
          <w:p w:rsidR="0087377F" w:rsidRPr="009E0C8F" w:rsidRDefault="009E0C8F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Knowledge of how to support learners in accessing the curriculum in accordance with the SEND code of practice </w:t>
            </w:r>
          </w:p>
        </w:tc>
        <w:tc>
          <w:tcPr>
            <w:tcW w:w="2835" w:type="dxa"/>
            <w:shd w:val="clear" w:color="auto" w:fill="auto"/>
          </w:tcPr>
          <w:p w:rsidR="004C756C" w:rsidRPr="009E0C8F" w:rsidRDefault="004C756C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lastRenderedPageBreak/>
              <w:t>Knowledge of guidance and requirements around safeguarding children</w:t>
            </w:r>
          </w:p>
          <w:p w:rsidR="004C756C" w:rsidRPr="009E0C8F" w:rsidRDefault="004C756C" w:rsidP="004C756C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Understanding of roles and responsibilities within the classroom and whole school context </w:t>
            </w:r>
          </w:p>
          <w:p w:rsidR="0087377F" w:rsidRPr="009E0C8F" w:rsidRDefault="0087377F" w:rsidP="004C75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Application Form</w:t>
            </w:r>
            <w:r w:rsidR="00A37785">
              <w:rPr>
                <w:rFonts w:ascii="Calibri" w:hAnsi="Calibri" w:cs="Arial"/>
                <w:sz w:val="20"/>
                <w:szCs w:val="20"/>
              </w:rPr>
              <w:t>, interview</w:t>
            </w:r>
            <w:r w:rsidRPr="00507CF7">
              <w:rPr>
                <w:rFonts w:ascii="Calibri" w:hAnsi="Calibri" w:cs="Arial"/>
                <w:sz w:val="20"/>
                <w:szCs w:val="20"/>
              </w:rPr>
              <w:t xml:space="preserve"> and Letter</w:t>
            </w:r>
          </w:p>
        </w:tc>
      </w:tr>
      <w:tr w:rsidR="00507CF7" w:rsidRPr="00507CF7" w:rsidTr="00C34D62">
        <w:trPr>
          <w:trHeight w:val="2707"/>
        </w:trPr>
        <w:tc>
          <w:tcPr>
            <w:tcW w:w="1908" w:type="dxa"/>
            <w:shd w:val="clear" w:color="auto" w:fill="BDC6D7" w:themeFill="accent3" w:themeFillTint="66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PERSONAL QUALITIES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9E0C8F" w:rsidRPr="009E0C8F" w:rsidRDefault="009E0C8F" w:rsidP="009E0C8F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Sensitivity and understanding, to help</w:t>
            </w:r>
            <w:r w:rsidR="005057BE">
              <w:rPr>
                <w:rFonts w:ascii="Calibri" w:hAnsi="Calibri"/>
                <w:sz w:val="20"/>
                <w:szCs w:val="20"/>
              </w:rPr>
              <w:t xml:space="preserve"> build good relationships with learners</w:t>
            </w:r>
          </w:p>
          <w:p w:rsidR="009E0C8F" w:rsidRPr="009E0C8F" w:rsidRDefault="009E0C8F" w:rsidP="009E0C8F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A commitment to getting the best outcomes for all pupils and promoting the ethos and values of the school</w:t>
            </w:r>
          </w:p>
          <w:p w:rsidR="009E0C8F" w:rsidRPr="009E0C8F" w:rsidRDefault="009E0C8F" w:rsidP="009E0C8F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>Commitment to maintai</w:t>
            </w:r>
            <w:r w:rsidR="00B15A00">
              <w:rPr>
                <w:rFonts w:ascii="Calibri" w:hAnsi="Calibri"/>
                <w:sz w:val="20"/>
                <w:szCs w:val="20"/>
              </w:rPr>
              <w:t>ning</w:t>
            </w:r>
            <w:r w:rsidR="004C756C">
              <w:rPr>
                <w:rFonts w:ascii="Calibri" w:hAnsi="Calibri"/>
                <w:sz w:val="20"/>
                <w:szCs w:val="20"/>
              </w:rPr>
              <w:t xml:space="preserve"> high standards of professional conduct and</w:t>
            </w:r>
            <w:r w:rsidR="00B15A0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E0C8F">
              <w:rPr>
                <w:rFonts w:ascii="Calibri" w:hAnsi="Calibri"/>
                <w:sz w:val="20"/>
                <w:szCs w:val="20"/>
              </w:rPr>
              <w:t>confidentiality at all times</w:t>
            </w:r>
          </w:p>
          <w:p w:rsidR="00507CF7" w:rsidRPr="00633C11" w:rsidRDefault="009E0C8F" w:rsidP="005057BE">
            <w:pPr>
              <w:pStyle w:val="Default"/>
              <w:numPr>
                <w:ilvl w:val="0"/>
                <w:numId w:val="11"/>
              </w:numPr>
              <w:ind w:left="298" w:hanging="284"/>
              <w:rPr>
                <w:rFonts w:ascii="Calibri" w:hAnsi="Calibri"/>
                <w:sz w:val="20"/>
                <w:szCs w:val="20"/>
              </w:rPr>
            </w:pPr>
            <w:r w:rsidRPr="009E0C8F">
              <w:rPr>
                <w:rFonts w:ascii="Calibri" w:hAnsi="Calibri"/>
                <w:sz w:val="20"/>
                <w:szCs w:val="20"/>
              </w:rPr>
              <w:t xml:space="preserve">Commitment to safeguarding </w:t>
            </w:r>
            <w:r w:rsidR="005057BE">
              <w:rPr>
                <w:rFonts w:ascii="Calibri" w:hAnsi="Calibri"/>
                <w:sz w:val="20"/>
                <w:szCs w:val="20"/>
              </w:rPr>
              <w:t>learner</w:t>
            </w:r>
            <w:r w:rsidRPr="009E0C8F">
              <w:rPr>
                <w:rFonts w:ascii="Calibri" w:hAnsi="Calibri"/>
                <w:sz w:val="20"/>
                <w:szCs w:val="20"/>
              </w:rPr>
              <w:t>s</w:t>
            </w:r>
            <w:r w:rsidR="005057BE">
              <w:rPr>
                <w:rFonts w:ascii="Calibri" w:hAnsi="Calibri"/>
                <w:sz w:val="20"/>
                <w:szCs w:val="20"/>
              </w:rPr>
              <w:t>’</w:t>
            </w:r>
            <w:r w:rsidRPr="009E0C8F">
              <w:rPr>
                <w:rFonts w:ascii="Calibri" w:hAnsi="Calibri"/>
                <w:sz w:val="20"/>
                <w:szCs w:val="20"/>
              </w:rPr>
              <w:t xml:space="preserve"> wellbeing and equality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7CF7" w:rsidRPr="00507CF7" w:rsidRDefault="00507CF7" w:rsidP="00C34D62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7CF7" w:rsidRPr="00507CF7" w:rsidRDefault="00507CF7" w:rsidP="006405BF">
            <w:pPr>
              <w:rPr>
                <w:rFonts w:ascii="Calibri" w:hAnsi="Calibri" w:cs="Arial"/>
                <w:sz w:val="20"/>
                <w:szCs w:val="20"/>
              </w:rPr>
            </w:pPr>
            <w:r w:rsidRPr="00507CF7">
              <w:rPr>
                <w:rFonts w:ascii="Calibri" w:hAnsi="Calibri" w:cs="Arial"/>
                <w:sz w:val="20"/>
                <w:szCs w:val="20"/>
              </w:rPr>
              <w:t>Application Form and Letter, Interview and Reference</w:t>
            </w:r>
          </w:p>
        </w:tc>
      </w:tr>
    </w:tbl>
    <w:p w:rsidR="00507CF7" w:rsidRPr="00507CF7" w:rsidRDefault="00507CF7" w:rsidP="00507CF7">
      <w:pPr>
        <w:rPr>
          <w:rFonts w:ascii="Calibri" w:hAnsi="Calibri" w:cs="Arial"/>
          <w:sz w:val="22"/>
          <w:szCs w:val="22"/>
        </w:rPr>
      </w:pPr>
    </w:p>
    <w:p w:rsidR="00507CF7" w:rsidRPr="001236A3" w:rsidRDefault="00507CF7" w:rsidP="00530DBF">
      <w:pPr>
        <w:pStyle w:val="Default"/>
        <w:ind w:left="2160" w:hanging="2160"/>
        <w:rPr>
          <w:rFonts w:ascii="Calibri" w:hAnsi="Calibri"/>
          <w:sz w:val="22"/>
          <w:szCs w:val="20"/>
        </w:rPr>
      </w:pPr>
    </w:p>
    <w:sectPr w:rsidR="00507CF7" w:rsidRPr="001236A3" w:rsidSect="00B37577">
      <w:footerReference w:type="default" r:id="rId8"/>
      <w:pgSz w:w="11907" w:h="16840" w:code="9"/>
      <w:pgMar w:top="1134" w:right="1134" w:bottom="851" w:left="1134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89" w:rsidRDefault="00896089" w:rsidP="00656D45">
      <w:r>
        <w:separator/>
      </w:r>
    </w:p>
  </w:endnote>
  <w:endnote w:type="continuationSeparator" w:id="0">
    <w:p w:rsidR="00896089" w:rsidRDefault="00896089" w:rsidP="0065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WYROU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AF" w:rsidRDefault="00DC53AF" w:rsidP="00DC53A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61" w:rsidRPr="00B37577" w:rsidRDefault="00DD5461">
    <w:pPr>
      <w:pStyle w:val="Footer"/>
      <w:rPr>
        <w:rFonts w:ascii="Calibri" w:hAnsi="Calibri"/>
        <w:b/>
        <w:color w:val="5D739A" w:themeColor="text2"/>
        <w:sz w:val="20"/>
      </w:rPr>
    </w:pPr>
    <w:r w:rsidRPr="00B37577">
      <w:rPr>
        <w:rFonts w:ascii="Calibri" w:hAnsi="Calibri"/>
        <w:b/>
        <w:noProof/>
        <w:color w:val="5D739A" w:themeColor="text2"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-472440</wp:posOffset>
              </wp:positionH>
              <wp:positionV relativeFrom="paragraph">
                <wp:posOffset>1022985</wp:posOffset>
              </wp:positionV>
              <wp:extent cx="7191375" cy="466725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13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461" w:rsidRPr="00AE77A5" w:rsidRDefault="00DD5461" w:rsidP="00B84511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AE77A5">
                            <w:rPr>
                              <w:rFonts w:ascii="Calibri" w:hAnsi="Calibri"/>
                              <w:color w:val="4472C4"/>
                              <w:sz w:val="20"/>
                            </w:rPr>
                            <w:t>Email:</w:t>
                          </w:r>
                          <w:r w:rsidRPr="00AE77A5">
                            <w:rPr>
                              <w:rFonts w:ascii="Calibri" w:hAnsi="Calibri"/>
                              <w:sz w:val="20"/>
                            </w:rPr>
                            <w:t xml:space="preserve">  </w:t>
                          </w:r>
                          <w:hyperlink r:id="rId1" w:history="1">
                            <w:r w:rsidRPr="00AE77A5">
                              <w:rPr>
                                <w:rStyle w:val="Hyperlink"/>
                                <w:rFonts w:ascii="Calibri" w:hAnsi="Calibri"/>
                                <w:sz w:val="20"/>
                              </w:rPr>
                              <w:t>enquiries@stowuplandhighschool.co.uk</w:t>
                            </w:r>
                          </w:hyperlink>
                          <w:r w:rsidRPr="00AE77A5">
                            <w:rPr>
                              <w:rFonts w:ascii="Calibri" w:hAnsi="Calibri"/>
                              <w:sz w:val="20"/>
                            </w:rPr>
                            <w:t xml:space="preserve">                                             </w:t>
                          </w:r>
                          <w:r w:rsidRPr="00AE77A5">
                            <w:rPr>
                              <w:rFonts w:ascii="Calibri" w:hAnsi="Calibri"/>
                              <w:color w:val="4472C4"/>
                              <w:sz w:val="20"/>
                            </w:rPr>
                            <w:t>Web:</w:t>
                          </w:r>
                          <w:r w:rsidRPr="00AE77A5">
                            <w:rPr>
                              <w:rFonts w:ascii="Calibri" w:hAnsi="Calibri"/>
                              <w:sz w:val="20"/>
                            </w:rPr>
                            <w:t xml:space="preserve">  </w:t>
                          </w:r>
                          <w:hyperlink r:id="rId2" w:history="1">
                            <w:r w:rsidRPr="00AE77A5">
                              <w:rPr>
                                <w:rStyle w:val="Hyperlink"/>
                                <w:rFonts w:ascii="Calibri" w:hAnsi="Calibri"/>
                                <w:sz w:val="20"/>
                              </w:rPr>
                              <w:t>www.stowuplandhighschool.co.uk</w:t>
                            </w:r>
                          </w:hyperlink>
                          <w:r w:rsidRPr="00AE77A5"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</w:p>
                        <w:p w:rsidR="00DD5461" w:rsidRPr="00AE77A5" w:rsidRDefault="00DD5461" w:rsidP="00B84511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4472C4"/>
                              <w:sz w:val="20"/>
                            </w:rPr>
                          </w:pPr>
                          <w:r w:rsidRPr="00AE77A5">
                            <w:rPr>
                              <w:rFonts w:ascii="Calibri" w:hAnsi="Calibri"/>
                              <w:i/>
                              <w:color w:val="4472C4"/>
                              <w:sz w:val="20"/>
                            </w:rPr>
                            <w:t>Stowupland safeguards and promotes the welfare of students and requires all staff and visitors to share this commitment.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7.2pt;margin-top:80.55pt;width:566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q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" stroked="f">
              <v:textbox>
                <w:txbxContent>
                  <w:p w:rsidR="00DD5461" w:rsidRPr="00AE77A5" w:rsidRDefault="00DD5461" w:rsidP="00B84511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AE77A5">
                      <w:rPr>
                        <w:rFonts w:ascii="Calibri" w:hAnsi="Calibri"/>
                        <w:color w:val="4472C4"/>
                        <w:sz w:val="20"/>
                      </w:rPr>
                      <w:t>Email:</w:t>
                    </w:r>
                    <w:r w:rsidRPr="00AE77A5"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hyperlink r:id="rId3" w:history="1">
                      <w:r w:rsidRPr="00AE77A5">
                        <w:rPr>
                          <w:rStyle w:val="Hyperlink"/>
                          <w:rFonts w:ascii="Calibri" w:hAnsi="Calibri"/>
                          <w:sz w:val="20"/>
                        </w:rPr>
                        <w:t>enquiries@stowuplandhighschool.co.uk</w:t>
                      </w:r>
                    </w:hyperlink>
                    <w:r w:rsidRPr="00AE77A5">
                      <w:rPr>
                        <w:rFonts w:ascii="Calibri" w:hAnsi="Calibri"/>
                        <w:sz w:val="20"/>
                      </w:rPr>
                      <w:t xml:space="preserve">                                             </w:t>
                    </w:r>
                    <w:r w:rsidRPr="00AE77A5">
                      <w:rPr>
                        <w:rFonts w:ascii="Calibri" w:hAnsi="Calibri"/>
                        <w:color w:val="4472C4"/>
                        <w:sz w:val="20"/>
                      </w:rPr>
                      <w:t>Web:</w:t>
                    </w:r>
                    <w:r w:rsidRPr="00AE77A5">
                      <w:rPr>
                        <w:rFonts w:ascii="Calibri" w:hAnsi="Calibri"/>
                        <w:sz w:val="20"/>
                      </w:rPr>
                      <w:t xml:space="preserve">  </w:t>
                    </w:r>
                    <w:hyperlink r:id="rId4" w:history="1">
                      <w:r w:rsidRPr="00AE77A5">
                        <w:rPr>
                          <w:rStyle w:val="Hyperlink"/>
                          <w:rFonts w:ascii="Calibri" w:hAnsi="Calibri"/>
                          <w:sz w:val="20"/>
                        </w:rPr>
                        <w:t>www.stowuplandhighschool.co.uk</w:t>
                      </w:r>
                    </w:hyperlink>
                    <w:r w:rsidRPr="00AE77A5">
                      <w:rPr>
                        <w:rFonts w:ascii="Calibri" w:hAnsi="Calibri"/>
                        <w:sz w:val="20"/>
                      </w:rPr>
                      <w:t xml:space="preserve"> </w:t>
                    </w:r>
                  </w:p>
                  <w:p w:rsidR="00DD5461" w:rsidRPr="00AE77A5" w:rsidRDefault="00DD5461" w:rsidP="00B84511">
                    <w:pPr>
                      <w:jc w:val="center"/>
                      <w:rPr>
                        <w:rFonts w:ascii="Calibri" w:hAnsi="Calibri"/>
                        <w:i/>
                        <w:color w:val="4472C4"/>
                        <w:sz w:val="20"/>
                      </w:rPr>
                    </w:pPr>
                    <w:r w:rsidRPr="00AE77A5">
                      <w:rPr>
                        <w:rFonts w:ascii="Calibri" w:hAnsi="Calibri"/>
                        <w:i/>
                        <w:color w:val="4472C4"/>
                        <w:sz w:val="20"/>
                      </w:rPr>
                      <w:t>Stowupland safeguards and promotes the welfare of students and requires all staff and visitors to share this commitment.</w:t>
                    </w:r>
                  </w:p>
                </w:txbxContent>
              </v:textbox>
            </v:shape>
          </w:pict>
        </mc:Fallback>
      </mc:AlternateContent>
    </w:r>
    <w:r w:rsidRPr="00B37577">
      <w:rPr>
        <w:rFonts w:ascii="Calibri" w:hAnsi="Calibri"/>
        <w:b/>
        <w:color w:val="5D739A" w:themeColor="text2"/>
        <w:sz w:val="20"/>
      </w:rPr>
      <w:t>Job Descript</w:t>
    </w:r>
    <w:r w:rsidR="00B15A00">
      <w:rPr>
        <w:rFonts w:ascii="Calibri" w:hAnsi="Calibri"/>
        <w:b/>
        <w:color w:val="5D739A" w:themeColor="text2"/>
        <w:sz w:val="20"/>
      </w:rPr>
      <w:t>ion: TA / HLTA</w:t>
    </w:r>
    <w:r w:rsidR="00B37577" w:rsidRPr="00B37577">
      <w:rPr>
        <w:rFonts w:ascii="Calibri" w:hAnsi="Calibri"/>
        <w:b/>
        <w:color w:val="5D739A" w:themeColor="text2"/>
        <w:sz w:val="20"/>
      </w:rPr>
      <w:t xml:space="preserve"> </w:t>
    </w:r>
    <w:r w:rsidR="008B2519">
      <w:rPr>
        <w:rFonts w:ascii="Calibri" w:hAnsi="Calibri"/>
        <w:b/>
        <w:color w:val="5D739A" w:themeColor="text2"/>
        <w:sz w:val="20"/>
      </w:rPr>
      <w:t xml:space="preserve">(updated </w:t>
    </w:r>
    <w:r w:rsidR="00B15A00">
      <w:rPr>
        <w:rFonts w:ascii="Calibri" w:hAnsi="Calibri"/>
        <w:b/>
        <w:color w:val="5D739A" w:themeColor="text2"/>
        <w:sz w:val="20"/>
      </w:rPr>
      <w:t>June</w:t>
    </w:r>
    <w:r w:rsidR="008B2519">
      <w:rPr>
        <w:rFonts w:ascii="Calibri" w:hAnsi="Calibri"/>
        <w:b/>
        <w:color w:val="5D739A" w:themeColor="text2"/>
        <w:sz w:val="20"/>
      </w:rPr>
      <w:t xml:space="preserve">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89" w:rsidRDefault="00896089" w:rsidP="00656D45">
      <w:r>
        <w:separator/>
      </w:r>
    </w:p>
  </w:footnote>
  <w:footnote w:type="continuationSeparator" w:id="0">
    <w:p w:rsidR="00896089" w:rsidRDefault="00896089" w:rsidP="0065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00C53479"/>
    <w:multiLevelType w:val="hybridMultilevel"/>
    <w:tmpl w:val="78F0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144"/>
    <w:multiLevelType w:val="multilevel"/>
    <w:tmpl w:val="C9CAEAA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B7BBB"/>
    <w:multiLevelType w:val="hybridMultilevel"/>
    <w:tmpl w:val="38B84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C804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5D739A" w:themeColor="text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E10"/>
    <w:multiLevelType w:val="hybridMultilevel"/>
    <w:tmpl w:val="C232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759"/>
    <w:multiLevelType w:val="hybridMultilevel"/>
    <w:tmpl w:val="73D2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2740"/>
    <w:multiLevelType w:val="hybridMultilevel"/>
    <w:tmpl w:val="FA98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9E4"/>
    <w:multiLevelType w:val="hybridMultilevel"/>
    <w:tmpl w:val="BD1EC3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7775B"/>
    <w:multiLevelType w:val="hybridMultilevel"/>
    <w:tmpl w:val="7266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2AC5"/>
    <w:multiLevelType w:val="hybridMultilevel"/>
    <w:tmpl w:val="F54C2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98A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5D739A" w:themeColor="text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3D75"/>
    <w:multiLevelType w:val="hybridMultilevel"/>
    <w:tmpl w:val="D8D64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B4C"/>
    <w:multiLevelType w:val="hybridMultilevel"/>
    <w:tmpl w:val="963267E4"/>
    <w:lvl w:ilvl="0" w:tplc="CBE21F80">
      <w:start w:val="1"/>
      <w:numFmt w:val="bullet"/>
      <w:lvlText w:val="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28BC30D8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5D739A" w:themeColor="text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5C9"/>
    <w:multiLevelType w:val="hybridMultilevel"/>
    <w:tmpl w:val="F1DC296C"/>
    <w:lvl w:ilvl="0" w:tplc="7D9AF9A0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5D739A" w:themeColor="text2"/>
      </w:rPr>
    </w:lvl>
    <w:lvl w:ilvl="1" w:tplc="CBE21F80">
      <w:start w:val="1"/>
      <w:numFmt w:val="bullet"/>
      <w:lvlText w:val="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1163D"/>
    <w:multiLevelType w:val="hybridMultilevel"/>
    <w:tmpl w:val="B504F2D6"/>
    <w:lvl w:ilvl="0" w:tplc="BCDA774C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431CE5C2">
      <w:numFmt w:val="bullet"/>
      <w:lvlText w:val="•"/>
      <w:lvlJc w:val="left"/>
      <w:pPr>
        <w:ind w:left="1386" w:hanging="428"/>
      </w:pPr>
      <w:rPr>
        <w:rFonts w:hint="default"/>
        <w:lang w:val="en-GB" w:eastAsia="en-US" w:bidi="ar-SA"/>
      </w:rPr>
    </w:lvl>
    <w:lvl w:ilvl="2" w:tplc="DFC66FF4">
      <w:numFmt w:val="bullet"/>
      <w:lvlText w:val="•"/>
      <w:lvlJc w:val="left"/>
      <w:pPr>
        <w:ind w:left="2233" w:hanging="428"/>
      </w:pPr>
      <w:rPr>
        <w:rFonts w:hint="default"/>
        <w:lang w:val="en-GB" w:eastAsia="en-US" w:bidi="ar-SA"/>
      </w:rPr>
    </w:lvl>
    <w:lvl w:ilvl="3" w:tplc="6F822D60">
      <w:numFmt w:val="bullet"/>
      <w:lvlText w:val="•"/>
      <w:lvlJc w:val="left"/>
      <w:pPr>
        <w:ind w:left="3080" w:hanging="428"/>
      </w:pPr>
      <w:rPr>
        <w:rFonts w:hint="default"/>
        <w:lang w:val="en-GB" w:eastAsia="en-US" w:bidi="ar-SA"/>
      </w:rPr>
    </w:lvl>
    <w:lvl w:ilvl="4" w:tplc="28AA680C">
      <w:numFmt w:val="bullet"/>
      <w:lvlText w:val="•"/>
      <w:lvlJc w:val="left"/>
      <w:pPr>
        <w:ind w:left="3927" w:hanging="428"/>
      </w:pPr>
      <w:rPr>
        <w:rFonts w:hint="default"/>
        <w:lang w:val="en-GB" w:eastAsia="en-US" w:bidi="ar-SA"/>
      </w:rPr>
    </w:lvl>
    <w:lvl w:ilvl="5" w:tplc="2F14849C">
      <w:numFmt w:val="bullet"/>
      <w:lvlText w:val="•"/>
      <w:lvlJc w:val="left"/>
      <w:pPr>
        <w:ind w:left="4774" w:hanging="428"/>
      </w:pPr>
      <w:rPr>
        <w:rFonts w:hint="default"/>
        <w:lang w:val="en-GB" w:eastAsia="en-US" w:bidi="ar-SA"/>
      </w:rPr>
    </w:lvl>
    <w:lvl w:ilvl="6" w:tplc="BDB44722">
      <w:numFmt w:val="bullet"/>
      <w:lvlText w:val="•"/>
      <w:lvlJc w:val="left"/>
      <w:pPr>
        <w:ind w:left="5620" w:hanging="428"/>
      </w:pPr>
      <w:rPr>
        <w:rFonts w:hint="default"/>
        <w:lang w:val="en-GB" w:eastAsia="en-US" w:bidi="ar-SA"/>
      </w:rPr>
    </w:lvl>
    <w:lvl w:ilvl="7" w:tplc="48486C70">
      <w:numFmt w:val="bullet"/>
      <w:lvlText w:val="•"/>
      <w:lvlJc w:val="left"/>
      <w:pPr>
        <w:ind w:left="6467" w:hanging="428"/>
      </w:pPr>
      <w:rPr>
        <w:rFonts w:hint="default"/>
        <w:lang w:val="en-GB" w:eastAsia="en-US" w:bidi="ar-SA"/>
      </w:rPr>
    </w:lvl>
    <w:lvl w:ilvl="8" w:tplc="5E52D9DA">
      <w:numFmt w:val="bullet"/>
      <w:lvlText w:val="•"/>
      <w:lvlJc w:val="left"/>
      <w:pPr>
        <w:ind w:left="7314" w:hanging="428"/>
      </w:pPr>
      <w:rPr>
        <w:rFonts w:hint="default"/>
        <w:lang w:val="en-GB" w:eastAsia="en-US" w:bidi="ar-SA"/>
      </w:rPr>
    </w:lvl>
  </w:abstractNum>
  <w:abstractNum w:abstractNumId="13" w15:restartNumberingAfterBreak="0">
    <w:nsid w:val="66407659"/>
    <w:multiLevelType w:val="hybridMultilevel"/>
    <w:tmpl w:val="0874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5FD9"/>
    <w:multiLevelType w:val="hybridMultilevel"/>
    <w:tmpl w:val="7B027112"/>
    <w:lvl w:ilvl="0" w:tplc="1EBA3F4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D739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1A1F"/>
    <w:multiLevelType w:val="hybridMultilevel"/>
    <w:tmpl w:val="ABF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7E456E0B"/>
    <w:multiLevelType w:val="multilevel"/>
    <w:tmpl w:val="981AA91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"/>
      <w:lvlJc w:val="left"/>
      <w:pPr>
        <w:ind w:left="792" w:hanging="432"/>
      </w:pPr>
      <w:rPr>
        <w:rFonts w:ascii="Wingdings" w:hAnsi="Wingdings" w:hint="default"/>
        <w:color w:val="5D739A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9E"/>
    <w:rsid w:val="00004E3B"/>
    <w:rsid w:val="000077D7"/>
    <w:rsid w:val="000104BC"/>
    <w:rsid w:val="00021363"/>
    <w:rsid w:val="00025137"/>
    <w:rsid w:val="0003302B"/>
    <w:rsid w:val="00034C17"/>
    <w:rsid w:val="000420CA"/>
    <w:rsid w:val="00044D66"/>
    <w:rsid w:val="00051855"/>
    <w:rsid w:val="00057289"/>
    <w:rsid w:val="00060960"/>
    <w:rsid w:val="00060A46"/>
    <w:rsid w:val="00071811"/>
    <w:rsid w:val="0008648D"/>
    <w:rsid w:val="000A6397"/>
    <w:rsid w:val="000C035E"/>
    <w:rsid w:val="000D0222"/>
    <w:rsid w:val="000E2B19"/>
    <w:rsid w:val="000E3329"/>
    <w:rsid w:val="000E545C"/>
    <w:rsid w:val="000F07DB"/>
    <w:rsid w:val="000F7E4C"/>
    <w:rsid w:val="0010181D"/>
    <w:rsid w:val="00121586"/>
    <w:rsid w:val="001236A3"/>
    <w:rsid w:val="001364AE"/>
    <w:rsid w:val="00151CF1"/>
    <w:rsid w:val="00161D19"/>
    <w:rsid w:val="001708E3"/>
    <w:rsid w:val="0017685C"/>
    <w:rsid w:val="00187700"/>
    <w:rsid w:val="00190813"/>
    <w:rsid w:val="001A7871"/>
    <w:rsid w:val="001B6D0C"/>
    <w:rsid w:val="001B7EE2"/>
    <w:rsid w:val="001B7F3F"/>
    <w:rsid w:val="001C4968"/>
    <w:rsid w:val="001D71F4"/>
    <w:rsid w:val="001E28ED"/>
    <w:rsid w:val="00201A9B"/>
    <w:rsid w:val="00211B61"/>
    <w:rsid w:val="00220131"/>
    <w:rsid w:val="002309C2"/>
    <w:rsid w:val="0023429A"/>
    <w:rsid w:val="00237416"/>
    <w:rsid w:val="002529D8"/>
    <w:rsid w:val="0025413A"/>
    <w:rsid w:val="00256AD9"/>
    <w:rsid w:val="00256D18"/>
    <w:rsid w:val="00260B46"/>
    <w:rsid w:val="00265A4F"/>
    <w:rsid w:val="00272A28"/>
    <w:rsid w:val="002756A9"/>
    <w:rsid w:val="002831A3"/>
    <w:rsid w:val="00290AB7"/>
    <w:rsid w:val="00297486"/>
    <w:rsid w:val="002A08F3"/>
    <w:rsid w:val="002C1BA5"/>
    <w:rsid w:val="002D44F4"/>
    <w:rsid w:val="002E3FE2"/>
    <w:rsid w:val="002F033C"/>
    <w:rsid w:val="002F11B6"/>
    <w:rsid w:val="00300CF5"/>
    <w:rsid w:val="00303422"/>
    <w:rsid w:val="00311280"/>
    <w:rsid w:val="0031178A"/>
    <w:rsid w:val="0031248F"/>
    <w:rsid w:val="00327DAE"/>
    <w:rsid w:val="00333A4B"/>
    <w:rsid w:val="00341A0E"/>
    <w:rsid w:val="003453C9"/>
    <w:rsid w:val="003466E8"/>
    <w:rsid w:val="003628BB"/>
    <w:rsid w:val="00365B54"/>
    <w:rsid w:val="00371D74"/>
    <w:rsid w:val="003765DF"/>
    <w:rsid w:val="00384B61"/>
    <w:rsid w:val="00385664"/>
    <w:rsid w:val="00386E93"/>
    <w:rsid w:val="00395D4E"/>
    <w:rsid w:val="003A2856"/>
    <w:rsid w:val="003B1481"/>
    <w:rsid w:val="003B1A5E"/>
    <w:rsid w:val="003D27B9"/>
    <w:rsid w:val="003F66A6"/>
    <w:rsid w:val="00403AE5"/>
    <w:rsid w:val="00410F0C"/>
    <w:rsid w:val="00422B0F"/>
    <w:rsid w:val="00435958"/>
    <w:rsid w:val="00442053"/>
    <w:rsid w:val="004449EC"/>
    <w:rsid w:val="00447977"/>
    <w:rsid w:val="00467040"/>
    <w:rsid w:val="004759BE"/>
    <w:rsid w:val="00485B36"/>
    <w:rsid w:val="00486229"/>
    <w:rsid w:val="004972D6"/>
    <w:rsid w:val="004A6147"/>
    <w:rsid w:val="004B3DAB"/>
    <w:rsid w:val="004B4094"/>
    <w:rsid w:val="004B692D"/>
    <w:rsid w:val="004C3789"/>
    <w:rsid w:val="004C756C"/>
    <w:rsid w:val="004D02A3"/>
    <w:rsid w:val="004E266A"/>
    <w:rsid w:val="005057BE"/>
    <w:rsid w:val="00507CB0"/>
    <w:rsid w:val="00507CF7"/>
    <w:rsid w:val="0052436F"/>
    <w:rsid w:val="00530698"/>
    <w:rsid w:val="00530DBF"/>
    <w:rsid w:val="005343C5"/>
    <w:rsid w:val="00557135"/>
    <w:rsid w:val="005602E9"/>
    <w:rsid w:val="005608C0"/>
    <w:rsid w:val="00565BA8"/>
    <w:rsid w:val="00574380"/>
    <w:rsid w:val="00575CC1"/>
    <w:rsid w:val="005821F8"/>
    <w:rsid w:val="005924FB"/>
    <w:rsid w:val="005A3E6B"/>
    <w:rsid w:val="005B1911"/>
    <w:rsid w:val="005B2B6D"/>
    <w:rsid w:val="005E20A2"/>
    <w:rsid w:val="005F113F"/>
    <w:rsid w:val="005F5390"/>
    <w:rsid w:val="00607164"/>
    <w:rsid w:val="006214FF"/>
    <w:rsid w:val="006217C7"/>
    <w:rsid w:val="006257D8"/>
    <w:rsid w:val="00626F55"/>
    <w:rsid w:val="006306ED"/>
    <w:rsid w:val="00633C11"/>
    <w:rsid w:val="00634484"/>
    <w:rsid w:val="00636EA4"/>
    <w:rsid w:val="006405BF"/>
    <w:rsid w:val="00640E4B"/>
    <w:rsid w:val="006416FC"/>
    <w:rsid w:val="00643E49"/>
    <w:rsid w:val="00644B78"/>
    <w:rsid w:val="00645BFB"/>
    <w:rsid w:val="00654E74"/>
    <w:rsid w:val="00656D45"/>
    <w:rsid w:val="006621B8"/>
    <w:rsid w:val="00682685"/>
    <w:rsid w:val="00690A18"/>
    <w:rsid w:val="00691B63"/>
    <w:rsid w:val="006B44B6"/>
    <w:rsid w:val="006D00DC"/>
    <w:rsid w:val="006D24D1"/>
    <w:rsid w:val="006F1DCF"/>
    <w:rsid w:val="006F53CA"/>
    <w:rsid w:val="006F65A0"/>
    <w:rsid w:val="007110E7"/>
    <w:rsid w:val="00715C25"/>
    <w:rsid w:val="007214C0"/>
    <w:rsid w:val="00730859"/>
    <w:rsid w:val="007367DA"/>
    <w:rsid w:val="00736DB9"/>
    <w:rsid w:val="007571EE"/>
    <w:rsid w:val="00766B14"/>
    <w:rsid w:val="007673CB"/>
    <w:rsid w:val="00774720"/>
    <w:rsid w:val="007812AB"/>
    <w:rsid w:val="00784C16"/>
    <w:rsid w:val="00785628"/>
    <w:rsid w:val="00793C3D"/>
    <w:rsid w:val="007A2B8E"/>
    <w:rsid w:val="007A3B87"/>
    <w:rsid w:val="007A745E"/>
    <w:rsid w:val="007C338E"/>
    <w:rsid w:val="007D5C45"/>
    <w:rsid w:val="007E0673"/>
    <w:rsid w:val="007E16E2"/>
    <w:rsid w:val="007E4039"/>
    <w:rsid w:val="007E4FCE"/>
    <w:rsid w:val="007F1181"/>
    <w:rsid w:val="007F7FDA"/>
    <w:rsid w:val="00803811"/>
    <w:rsid w:val="00816F86"/>
    <w:rsid w:val="00821F19"/>
    <w:rsid w:val="008228E1"/>
    <w:rsid w:val="00823D3C"/>
    <w:rsid w:val="008305A2"/>
    <w:rsid w:val="008443E5"/>
    <w:rsid w:val="00870AA2"/>
    <w:rsid w:val="0087274C"/>
    <w:rsid w:val="0087340F"/>
    <w:rsid w:val="0087377F"/>
    <w:rsid w:val="00880503"/>
    <w:rsid w:val="00884E1A"/>
    <w:rsid w:val="00890DDA"/>
    <w:rsid w:val="00894130"/>
    <w:rsid w:val="00896089"/>
    <w:rsid w:val="0089788D"/>
    <w:rsid w:val="008A2505"/>
    <w:rsid w:val="008B2519"/>
    <w:rsid w:val="008C63C1"/>
    <w:rsid w:val="008D4B62"/>
    <w:rsid w:val="008E0492"/>
    <w:rsid w:val="008E2C42"/>
    <w:rsid w:val="008E64F6"/>
    <w:rsid w:val="008E68DA"/>
    <w:rsid w:val="008F5712"/>
    <w:rsid w:val="00905075"/>
    <w:rsid w:val="009111AB"/>
    <w:rsid w:val="00914889"/>
    <w:rsid w:val="00926F66"/>
    <w:rsid w:val="00930A61"/>
    <w:rsid w:val="009311FE"/>
    <w:rsid w:val="0093253A"/>
    <w:rsid w:val="00936027"/>
    <w:rsid w:val="009444E2"/>
    <w:rsid w:val="00945DE3"/>
    <w:rsid w:val="009563E9"/>
    <w:rsid w:val="009A2286"/>
    <w:rsid w:val="009B064F"/>
    <w:rsid w:val="009B6A3C"/>
    <w:rsid w:val="009C0DFB"/>
    <w:rsid w:val="009C5C19"/>
    <w:rsid w:val="009D226E"/>
    <w:rsid w:val="009D233C"/>
    <w:rsid w:val="009D360B"/>
    <w:rsid w:val="009E0C8F"/>
    <w:rsid w:val="009E47C4"/>
    <w:rsid w:val="009E7524"/>
    <w:rsid w:val="009F4150"/>
    <w:rsid w:val="00A10545"/>
    <w:rsid w:val="00A22C8E"/>
    <w:rsid w:val="00A267CD"/>
    <w:rsid w:val="00A27B9E"/>
    <w:rsid w:val="00A27F67"/>
    <w:rsid w:val="00A37744"/>
    <w:rsid w:val="00A37785"/>
    <w:rsid w:val="00A42E1F"/>
    <w:rsid w:val="00A47BFD"/>
    <w:rsid w:val="00A52788"/>
    <w:rsid w:val="00A5579B"/>
    <w:rsid w:val="00A75800"/>
    <w:rsid w:val="00A75E4D"/>
    <w:rsid w:val="00A832E0"/>
    <w:rsid w:val="00A83B66"/>
    <w:rsid w:val="00A85DAD"/>
    <w:rsid w:val="00A960C1"/>
    <w:rsid w:val="00A96EC4"/>
    <w:rsid w:val="00AA41EC"/>
    <w:rsid w:val="00AC2082"/>
    <w:rsid w:val="00AE4D52"/>
    <w:rsid w:val="00AE77A5"/>
    <w:rsid w:val="00B002FF"/>
    <w:rsid w:val="00B1260C"/>
    <w:rsid w:val="00B15A00"/>
    <w:rsid w:val="00B2530E"/>
    <w:rsid w:val="00B2647C"/>
    <w:rsid w:val="00B349E6"/>
    <w:rsid w:val="00B37577"/>
    <w:rsid w:val="00B556C4"/>
    <w:rsid w:val="00B64A5C"/>
    <w:rsid w:val="00B763F9"/>
    <w:rsid w:val="00B84511"/>
    <w:rsid w:val="00B85C04"/>
    <w:rsid w:val="00BA2710"/>
    <w:rsid w:val="00BA2B4B"/>
    <w:rsid w:val="00BA3F1E"/>
    <w:rsid w:val="00BA62FD"/>
    <w:rsid w:val="00BB1019"/>
    <w:rsid w:val="00BB1392"/>
    <w:rsid w:val="00BC697F"/>
    <w:rsid w:val="00BD0A3E"/>
    <w:rsid w:val="00BD3CDB"/>
    <w:rsid w:val="00BD4F1F"/>
    <w:rsid w:val="00BD51DA"/>
    <w:rsid w:val="00BE51C6"/>
    <w:rsid w:val="00BF3185"/>
    <w:rsid w:val="00C11F74"/>
    <w:rsid w:val="00C21031"/>
    <w:rsid w:val="00C24D8E"/>
    <w:rsid w:val="00C340A7"/>
    <w:rsid w:val="00C34D62"/>
    <w:rsid w:val="00C41F62"/>
    <w:rsid w:val="00C50A70"/>
    <w:rsid w:val="00C6098B"/>
    <w:rsid w:val="00C609B4"/>
    <w:rsid w:val="00C62CBF"/>
    <w:rsid w:val="00C633CE"/>
    <w:rsid w:val="00C7326A"/>
    <w:rsid w:val="00C73B96"/>
    <w:rsid w:val="00C90933"/>
    <w:rsid w:val="00C93AC3"/>
    <w:rsid w:val="00C960E0"/>
    <w:rsid w:val="00CB0978"/>
    <w:rsid w:val="00CB1CF2"/>
    <w:rsid w:val="00CB2ECD"/>
    <w:rsid w:val="00CC239E"/>
    <w:rsid w:val="00CD2B5D"/>
    <w:rsid w:val="00CD524D"/>
    <w:rsid w:val="00CD6CE6"/>
    <w:rsid w:val="00CE3E4F"/>
    <w:rsid w:val="00D1631A"/>
    <w:rsid w:val="00D2579A"/>
    <w:rsid w:val="00D26341"/>
    <w:rsid w:val="00D26AC8"/>
    <w:rsid w:val="00D40AFF"/>
    <w:rsid w:val="00D410FF"/>
    <w:rsid w:val="00D417C3"/>
    <w:rsid w:val="00D41C1E"/>
    <w:rsid w:val="00D55E9C"/>
    <w:rsid w:val="00D7617A"/>
    <w:rsid w:val="00D76251"/>
    <w:rsid w:val="00D83886"/>
    <w:rsid w:val="00D919A1"/>
    <w:rsid w:val="00DB0895"/>
    <w:rsid w:val="00DB2ADE"/>
    <w:rsid w:val="00DB540C"/>
    <w:rsid w:val="00DC2A29"/>
    <w:rsid w:val="00DC4AE6"/>
    <w:rsid w:val="00DC4B45"/>
    <w:rsid w:val="00DC53AF"/>
    <w:rsid w:val="00DD5461"/>
    <w:rsid w:val="00DD6C0A"/>
    <w:rsid w:val="00DE2AB5"/>
    <w:rsid w:val="00E03582"/>
    <w:rsid w:val="00E06A4A"/>
    <w:rsid w:val="00E32336"/>
    <w:rsid w:val="00E32C9B"/>
    <w:rsid w:val="00E36E91"/>
    <w:rsid w:val="00E42DD4"/>
    <w:rsid w:val="00E4386B"/>
    <w:rsid w:val="00E50576"/>
    <w:rsid w:val="00E81666"/>
    <w:rsid w:val="00E92438"/>
    <w:rsid w:val="00E9653F"/>
    <w:rsid w:val="00EA67AE"/>
    <w:rsid w:val="00ED709A"/>
    <w:rsid w:val="00EE3D84"/>
    <w:rsid w:val="00EF0118"/>
    <w:rsid w:val="00F03B21"/>
    <w:rsid w:val="00F04950"/>
    <w:rsid w:val="00F14C0C"/>
    <w:rsid w:val="00F24E28"/>
    <w:rsid w:val="00F44270"/>
    <w:rsid w:val="00F45003"/>
    <w:rsid w:val="00F53074"/>
    <w:rsid w:val="00F721E1"/>
    <w:rsid w:val="00F72B13"/>
    <w:rsid w:val="00F75CD3"/>
    <w:rsid w:val="00F81BCB"/>
    <w:rsid w:val="00F947C9"/>
    <w:rsid w:val="00FB338F"/>
    <w:rsid w:val="00FD2400"/>
    <w:rsid w:val="00FE0FF3"/>
    <w:rsid w:val="00FE293E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6"/>
    </o:shapedefaults>
    <o:shapelayout v:ext="edit">
      <o:idmap v:ext="edit" data="1"/>
    </o:shapelayout>
  </w:shapeDefaults>
  <w:decimalSymbol w:val="."/>
  <w:listSeparator w:val=","/>
  <w15:chartTrackingRefBased/>
  <w15:docId w15:val="{27C61375-566F-4547-A373-5C074D1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239E"/>
    <w:rPr>
      <w:color w:val="0000FF"/>
      <w:u w:val="single"/>
    </w:rPr>
  </w:style>
  <w:style w:type="character" w:customStyle="1" w:styleId="apple-converted-space">
    <w:name w:val="apple-converted-space"/>
    <w:rsid w:val="009A2286"/>
  </w:style>
  <w:style w:type="paragraph" w:styleId="Header">
    <w:name w:val="header"/>
    <w:basedOn w:val="Normal"/>
    <w:link w:val="HeaderChar"/>
    <w:rsid w:val="00656D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6D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56D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56D45"/>
    <w:rPr>
      <w:sz w:val="24"/>
      <w:szCs w:val="24"/>
      <w:lang w:eastAsia="en-US"/>
    </w:rPr>
  </w:style>
  <w:style w:type="paragraph" w:customStyle="1" w:styleId="Default">
    <w:name w:val="Default"/>
    <w:rsid w:val="00D762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0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3422"/>
  </w:style>
  <w:style w:type="paragraph" w:styleId="BodyText">
    <w:name w:val="Body Text"/>
    <w:basedOn w:val="Normal"/>
    <w:link w:val="BodyTextChar"/>
    <w:rsid w:val="00303422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3422"/>
    <w:rPr>
      <w:rFonts w:ascii="Arial" w:hAnsi="Arial" w:cs="Arial"/>
      <w:lang w:eastAsia="en-US"/>
    </w:rPr>
  </w:style>
  <w:style w:type="paragraph" w:customStyle="1" w:styleId="Pa4">
    <w:name w:val="Pa4"/>
    <w:basedOn w:val="Normal"/>
    <w:next w:val="Normal"/>
    <w:rsid w:val="00303422"/>
    <w:pPr>
      <w:autoSpaceDE w:val="0"/>
      <w:autoSpaceDN w:val="0"/>
      <w:adjustRightInd w:val="0"/>
      <w:spacing w:line="241" w:lineRule="atLeast"/>
    </w:pPr>
    <w:rPr>
      <w:rFonts w:ascii="YWYROU+HelveticaNeue-Medium" w:hAnsi="YWYROU+HelveticaNeue-Medium"/>
      <w:lang w:val="en-US"/>
    </w:rPr>
  </w:style>
  <w:style w:type="paragraph" w:styleId="ListParagraph">
    <w:name w:val="List Paragraph"/>
    <w:basedOn w:val="Normal"/>
    <w:uiPriority w:val="34"/>
    <w:qFormat/>
    <w:rsid w:val="007E0673"/>
    <w:pPr>
      <w:ind w:left="720"/>
      <w:contextualSpacing/>
    </w:pPr>
  </w:style>
  <w:style w:type="paragraph" w:customStyle="1" w:styleId="Section-Level1">
    <w:name w:val="Section - Level 1"/>
    <w:basedOn w:val="Normal"/>
    <w:qFormat/>
    <w:rsid w:val="00DD5461"/>
    <w:pPr>
      <w:keepNext/>
      <w:numPr>
        <w:numId w:val="9"/>
      </w:numPr>
      <w:spacing w:before="360" w:after="120" w:line="276" w:lineRule="auto"/>
    </w:pPr>
    <w:rPr>
      <w:rFonts w:ascii="Calibri" w:eastAsiaTheme="minorHAnsi" w:hAnsi="Calibri"/>
      <w:b/>
      <w:bCs/>
      <w:color w:val="4F81BD"/>
    </w:rPr>
  </w:style>
  <w:style w:type="character" w:customStyle="1" w:styleId="Section-Level2Char">
    <w:name w:val="Section - Level 2 Char"/>
    <w:basedOn w:val="DefaultParagraphFont"/>
    <w:link w:val="Section-Level2"/>
    <w:locked/>
    <w:rsid w:val="00DD5461"/>
  </w:style>
  <w:style w:type="paragraph" w:customStyle="1" w:styleId="Section-Level2">
    <w:name w:val="Section - Level 2"/>
    <w:basedOn w:val="Normal"/>
    <w:link w:val="Section-Level2Char"/>
    <w:qFormat/>
    <w:rsid w:val="00DD5461"/>
    <w:pPr>
      <w:numPr>
        <w:ilvl w:val="1"/>
        <w:numId w:val="9"/>
      </w:numPr>
      <w:spacing w:after="120" w:line="276" w:lineRule="auto"/>
    </w:pPr>
    <w:rPr>
      <w:sz w:val="20"/>
      <w:szCs w:val="20"/>
      <w:lang w:eastAsia="en-GB"/>
    </w:rPr>
  </w:style>
  <w:style w:type="paragraph" w:customStyle="1" w:styleId="Section-Level3">
    <w:name w:val="Section - Level 3"/>
    <w:basedOn w:val="Normal"/>
    <w:qFormat/>
    <w:rsid w:val="00DD5461"/>
    <w:pPr>
      <w:numPr>
        <w:ilvl w:val="2"/>
        <w:numId w:val="9"/>
      </w:numPr>
      <w:spacing w:after="120" w:line="276" w:lineRule="auto"/>
      <w:ind w:left="1620" w:hanging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86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6229"/>
    <w:rPr>
      <w:rFonts w:ascii="Segoe UI" w:hAnsi="Segoe UI" w:cs="Segoe UI"/>
      <w:sz w:val="18"/>
      <w:szCs w:val="18"/>
      <w:lang w:eastAsia="en-US"/>
    </w:rPr>
  </w:style>
  <w:style w:type="paragraph" w:customStyle="1" w:styleId="4Bulletedcopyblue">
    <w:name w:val="4 Bulleted copy blue"/>
    <w:basedOn w:val="Normal"/>
    <w:qFormat/>
    <w:rsid w:val="0010181D"/>
    <w:pPr>
      <w:numPr>
        <w:numId w:val="16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251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9E0C8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towuplandhighschool.co.uk" TargetMode="External"/><Relationship Id="rId2" Type="http://schemas.openxmlformats.org/officeDocument/2006/relationships/hyperlink" Target="http://www.stowuplandhighschool.co.uk" TargetMode="External"/><Relationship Id="rId1" Type="http://schemas.openxmlformats.org/officeDocument/2006/relationships/hyperlink" Target="mailto:enquiries@stowuplandhighschool.co.uk" TargetMode="External"/><Relationship Id="rId4" Type="http://schemas.openxmlformats.org/officeDocument/2006/relationships/hyperlink" Target="http://www.stowuplandhighschoo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JMAT Colours">
      <a:dk1>
        <a:sysClr val="windowText" lastClr="000000"/>
      </a:dk1>
      <a:lt1>
        <a:sysClr val="window" lastClr="FFFFFF"/>
      </a:lt1>
      <a:dk2>
        <a:srgbClr val="5D739A"/>
      </a:dk2>
      <a:lt2>
        <a:srgbClr val="EEECE1"/>
      </a:lt2>
      <a:accent1>
        <a:srgbClr val="993366"/>
      </a:accent1>
      <a:accent2>
        <a:srgbClr val="4F81BD"/>
      </a:accent2>
      <a:accent3>
        <a:srgbClr val="5D739A"/>
      </a:accent3>
      <a:accent4>
        <a:srgbClr val="8064A2"/>
      </a:accent4>
      <a:accent5>
        <a:srgbClr val="84ACB6"/>
      </a:accent5>
      <a:accent6>
        <a:srgbClr val="FF0000"/>
      </a:accent6>
      <a:hlink>
        <a:srgbClr val="5D739A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C359C281-952E-4234-9B08-992A32D88B1A}"/>
</file>

<file path=customXml/itemProps2.xml><?xml version="1.0" encoding="utf-8"?>
<ds:datastoreItem xmlns:ds="http://schemas.openxmlformats.org/officeDocument/2006/customXml" ds:itemID="{FA982CEF-82D7-49EF-A64B-CCBFC5F3730F}"/>
</file>

<file path=customXml/itemProps3.xml><?xml version="1.0" encoding="utf-8"?>
<ds:datastoreItem xmlns:ds="http://schemas.openxmlformats.org/officeDocument/2006/customXml" ds:itemID="{A3EB8AF7-7093-4233-A5B2-4F06B4D63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Stowupland High School</Company>
  <LinksUpToDate>false</LinksUpToDate>
  <CharactersWithSpaces>9818</CharactersWithSpaces>
  <SharedDoc>false</SharedDoc>
  <HLinks>
    <vt:vector size="12" baseType="variant"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http://www.stowuplandhighschool.co.uk/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mailto:enquiries@stowuplandhighschool.co.uk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Mr Main</cp:lastModifiedBy>
  <cp:revision>2</cp:revision>
  <cp:lastPrinted>2021-06-09T10:26:00Z</cp:lastPrinted>
  <dcterms:created xsi:type="dcterms:W3CDTF">2025-09-09T14:15:00Z</dcterms:created>
  <dcterms:modified xsi:type="dcterms:W3CDTF">2025-09-09T14:15:00Z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