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A5AAF" w14:textId="77777777" w:rsidR="00501E3D" w:rsidRDefault="00501E3D" w:rsidP="00501E3D">
      <w:pPr>
        <w:jc w:val="center"/>
        <w:rPr>
          <w:rFonts w:cs="Arial"/>
          <w:b/>
        </w:rPr>
      </w:pPr>
      <w:r>
        <w:rPr>
          <w:rFonts w:cs="Arial"/>
          <w:b/>
          <w:noProof/>
        </w:rPr>
        <w:drawing>
          <wp:anchor distT="0" distB="0" distL="114300" distR="114300" simplePos="0" relativeHeight="251658240" behindDoc="1" locked="0" layoutInCell="1" allowOverlap="1" wp14:anchorId="638C59F3" wp14:editId="30656100">
            <wp:simplePos x="0" y="0"/>
            <wp:positionH relativeFrom="column">
              <wp:posOffset>2047875</wp:posOffset>
            </wp:positionH>
            <wp:positionV relativeFrom="paragraph">
              <wp:posOffset>-638175</wp:posOffset>
            </wp:positionV>
            <wp:extent cx="1669774" cy="1473048"/>
            <wp:effectExtent l="0" t="0" r="6985" b="0"/>
            <wp:wrapNone/>
            <wp:docPr id="2" name="Picture 2" descr="N:\CCPS - Red logo -April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PS - Red logo -April 2017.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625" t="8130" r="17810" b="11362"/>
                    <a:stretch/>
                  </pic:blipFill>
                  <pic:spPr bwMode="auto">
                    <a:xfrm>
                      <a:off x="0" y="0"/>
                      <a:ext cx="1669774" cy="14730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006375" w14:textId="77777777" w:rsidR="007B460C" w:rsidRDefault="007B460C" w:rsidP="00501E3D">
      <w:pPr>
        <w:jc w:val="center"/>
        <w:rPr>
          <w:rFonts w:cs="Arial"/>
          <w:b/>
          <w:sz w:val="28"/>
          <w:szCs w:val="28"/>
        </w:rPr>
      </w:pPr>
    </w:p>
    <w:p w14:paraId="4C294F49" w14:textId="77777777" w:rsidR="007B460C" w:rsidRDefault="007B460C" w:rsidP="00501E3D">
      <w:pPr>
        <w:jc w:val="center"/>
        <w:rPr>
          <w:rFonts w:cs="Arial"/>
          <w:b/>
          <w:sz w:val="28"/>
          <w:szCs w:val="28"/>
        </w:rPr>
      </w:pPr>
    </w:p>
    <w:p w14:paraId="37B68182" w14:textId="77777777" w:rsidR="007B460C" w:rsidRDefault="007B460C" w:rsidP="00501E3D">
      <w:pPr>
        <w:jc w:val="center"/>
        <w:rPr>
          <w:rFonts w:cs="Arial"/>
          <w:b/>
          <w:sz w:val="28"/>
          <w:szCs w:val="28"/>
        </w:rPr>
      </w:pPr>
    </w:p>
    <w:p w14:paraId="7C08D273" w14:textId="77777777" w:rsidR="007B460C" w:rsidRPr="007B460C" w:rsidRDefault="007B460C" w:rsidP="00501E3D">
      <w:pPr>
        <w:jc w:val="center"/>
        <w:rPr>
          <w:rFonts w:cs="Arial"/>
          <w:b/>
          <w:sz w:val="28"/>
          <w:szCs w:val="28"/>
        </w:rPr>
      </w:pPr>
    </w:p>
    <w:p w14:paraId="2DB7AF25" w14:textId="1FE22EA9" w:rsidR="00501E3D" w:rsidRPr="007B460C" w:rsidRDefault="00095522" w:rsidP="00501E3D">
      <w:pPr>
        <w:jc w:val="center"/>
        <w:rPr>
          <w:rFonts w:cs="Arial"/>
          <w:b/>
          <w:sz w:val="28"/>
          <w:szCs w:val="28"/>
        </w:rPr>
      </w:pPr>
      <w:r>
        <w:rPr>
          <w:rFonts w:cs="Arial"/>
          <w:b/>
          <w:sz w:val="28"/>
          <w:szCs w:val="28"/>
        </w:rPr>
        <w:t>Class Teacher</w:t>
      </w:r>
      <w:r w:rsidR="007B460C" w:rsidRPr="007B460C">
        <w:rPr>
          <w:rFonts w:cs="Arial"/>
          <w:b/>
          <w:sz w:val="28"/>
          <w:szCs w:val="28"/>
        </w:rPr>
        <w:t xml:space="preserve"> - </w:t>
      </w:r>
      <w:r w:rsidR="00501E3D" w:rsidRPr="007B460C">
        <w:rPr>
          <w:rFonts w:cs="Arial"/>
          <w:b/>
          <w:sz w:val="28"/>
          <w:szCs w:val="28"/>
        </w:rPr>
        <w:t>Job Description</w:t>
      </w:r>
    </w:p>
    <w:p w14:paraId="1C614054" w14:textId="77777777" w:rsidR="00501E3D" w:rsidRPr="007B460C" w:rsidRDefault="00501E3D" w:rsidP="00501E3D">
      <w:pPr>
        <w:ind w:left="-284" w:right="-188"/>
        <w:rPr>
          <w:rFonts w:cs="Arial"/>
          <w:color w:val="FF0000"/>
          <w:sz w:val="22"/>
          <w:szCs w:val="22"/>
        </w:rPr>
      </w:pPr>
    </w:p>
    <w:p w14:paraId="59EDA08B" w14:textId="77777777" w:rsidR="00501E3D" w:rsidRPr="007B460C" w:rsidRDefault="00501E3D" w:rsidP="00950A72">
      <w:pPr>
        <w:pStyle w:val="ListParagraph"/>
        <w:numPr>
          <w:ilvl w:val="0"/>
          <w:numId w:val="17"/>
        </w:numPr>
        <w:pBdr>
          <w:top w:val="single" w:sz="18" w:space="1" w:color="696464" w:themeColor="text2"/>
          <w:left w:val="single" w:sz="18" w:space="4" w:color="696464" w:themeColor="text2"/>
          <w:bottom w:val="single" w:sz="18" w:space="1" w:color="696464" w:themeColor="text2"/>
          <w:right w:val="single" w:sz="18" w:space="4" w:color="696464" w:themeColor="text2"/>
        </w:pBdr>
        <w:shd w:val="clear" w:color="auto" w:fill="990033"/>
        <w:spacing w:after="0" w:line="240" w:lineRule="auto"/>
        <w:ind w:left="73" w:right="-187" w:hanging="357"/>
        <w:rPr>
          <w:rFonts w:ascii="Arial" w:hAnsi="Arial" w:cs="Arial"/>
          <w:b/>
          <w:i/>
        </w:rPr>
      </w:pPr>
      <w:r w:rsidRPr="007B460C">
        <w:rPr>
          <w:rFonts w:ascii="Arial" w:hAnsi="Arial" w:cs="Arial"/>
          <w:b/>
          <w:i/>
        </w:rPr>
        <w:t>INTRODUCTION</w:t>
      </w:r>
    </w:p>
    <w:p w14:paraId="6382EC64" w14:textId="77777777" w:rsidR="00501E3D" w:rsidRPr="007B460C" w:rsidRDefault="00501E3D" w:rsidP="00501E3D">
      <w:pPr>
        <w:pStyle w:val="ListParagraph"/>
        <w:spacing w:after="0" w:line="240" w:lineRule="auto"/>
        <w:ind w:left="0"/>
        <w:rPr>
          <w:rFonts w:ascii="Arial" w:hAnsi="Arial" w:cs="Arial"/>
        </w:rPr>
      </w:pPr>
    </w:p>
    <w:p w14:paraId="383D25B0" w14:textId="77777777" w:rsidR="00095522" w:rsidRPr="00034900" w:rsidRDefault="00095522" w:rsidP="00095522">
      <w:pPr>
        <w:rPr>
          <w:rFonts w:cs="Arial"/>
          <w:sz w:val="22"/>
          <w:szCs w:val="22"/>
        </w:rPr>
      </w:pPr>
      <w:r w:rsidRPr="00034900">
        <w:rPr>
          <w:rFonts w:cs="Arial"/>
          <w:sz w:val="22"/>
          <w:szCs w:val="22"/>
        </w:rPr>
        <w:t>The class teacher will:</w:t>
      </w:r>
    </w:p>
    <w:p w14:paraId="1CDB90DB" w14:textId="77777777" w:rsidR="00095522" w:rsidRPr="00034900" w:rsidRDefault="00095522" w:rsidP="00095522">
      <w:pPr>
        <w:numPr>
          <w:ilvl w:val="0"/>
          <w:numId w:val="22"/>
        </w:numPr>
        <w:tabs>
          <w:tab w:val="num" w:pos="720"/>
        </w:tabs>
        <w:rPr>
          <w:rFonts w:cs="Arial"/>
          <w:sz w:val="22"/>
          <w:szCs w:val="22"/>
        </w:rPr>
      </w:pPr>
      <w:r w:rsidRPr="00034900">
        <w:rPr>
          <w:rFonts w:cs="Arial"/>
          <w:sz w:val="22"/>
          <w:szCs w:val="22"/>
        </w:rPr>
        <w:t>Teach a class of pupils and ensure that planning, preparation, recording, assessment and reporting meet their varying learning and social needs.</w:t>
      </w:r>
    </w:p>
    <w:p w14:paraId="2E50D2B7" w14:textId="77777777" w:rsidR="00095522" w:rsidRPr="00034900" w:rsidRDefault="00095522" w:rsidP="00095522">
      <w:pPr>
        <w:numPr>
          <w:ilvl w:val="0"/>
          <w:numId w:val="22"/>
        </w:numPr>
        <w:tabs>
          <w:tab w:val="num" w:pos="720"/>
        </w:tabs>
        <w:rPr>
          <w:rFonts w:cs="Arial"/>
          <w:sz w:val="22"/>
          <w:szCs w:val="22"/>
        </w:rPr>
      </w:pPr>
      <w:r w:rsidRPr="00034900">
        <w:rPr>
          <w:rFonts w:cs="Arial"/>
          <w:sz w:val="22"/>
          <w:szCs w:val="22"/>
        </w:rPr>
        <w:t>Maintain the positive ethos and core values of the school.</w:t>
      </w:r>
    </w:p>
    <w:p w14:paraId="6DB06FF3" w14:textId="77777777" w:rsidR="00095522" w:rsidRPr="00034900" w:rsidRDefault="00095522" w:rsidP="00095522">
      <w:pPr>
        <w:numPr>
          <w:ilvl w:val="0"/>
          <w:numId w:val="22"/>
        </w:numPr>
        <w:tabs>
          <w:tab w:val="num" w:pos="720"/>
        </w:tabs>
        <w:rPr>
          <w:rFonts w:cs="Arial"/>
          <w:sz w:val="22"/>
          <w:szCs w:val="22"/>
        </w:rPr>
      </w:pPr>
      <w:r w:rsidRPr="00034900">
        <w:rPr>
          <w:rFonts w:cs="Arial"/>
          <w:sz w:val="22"/>
          <w:szCs w:val="22"/>
        </w:rPr>
        <w:t>Contribute to constructive team-building amongst teaching and support staff, parents and governors.</w:t>
      </w:r>
    </w:p>
    <w:p w14:paraId="24C3A355" w14:textId="77777777" w:rsidR="00095522" w:rsidRPr="00034900" w:rsidRDefault="00095522" w:rsidP="00095522">
      <w:pPr>
        <w:numPr>
          <w:ilvl w:val="0"/>
          <w:numId w:val="22"/>
        </w:numPr>
        <w:tabs>
          <w:tab w:val="num" w:pos="720"/>
        </w:tabs>
        <w:rPr>
          <w:rFonts w:cs="Arial"/>
          <w:sz w:val="22"/>
          <w:szCs w:val="22"/>
        </w:rPr>
      </w:pPr>
      <w:r w:rsidRPr="00034900">
        <w:rPr>
          <w:rFonts w:cs="Arial"/>
          <w:sz w:val="22"/>
          <w:szCs w:val="22"/>
        </w:rPr>
        <w:t>Ensure that the current national conditions of employment for school teachers are met.</w:t>
      </w:r>
    </w:p>
    <w:p w14:paraId="447FD09E" w14:textId="77777777" w:rsidR="00501E3D" w:rsidRPr="007B460C" w:rsidRDefault="00501E3D" w:rsidP="00501E3D">
      <w:pPr>
        <w:ind w:right="-188"/>
        <w:rPr>
          <w:rFonts w:cs="Arial"/>
          <w:sz w:val="22"/>
          <w:szCs w:val="22"/>
        </w:rPr>
      </w:pPr>
    </w:p>
    <w:p w14:paraId="7673130A" w14:textId="06531370" w:rsidR="00501E3D" w:rsidRPr="007B460C" w:rsidRDefault="00501E3D" w:rsidP="26D265C5">
      <w:pPr>
        <w:ind w:right="-188"/>
        <w:rPr>
          <w:rFonts w:cs="Arial"/>
          <w:b/>
          <w:bCs/>
          <w:sz w:val="22"/>
          <w:szCs w:val="22"/>
        </w:rPr>
      </w:pPr>
      <w:r w:rsidRPr="007B460C">
        <w:rPr>
          <w:rFonts w:cs="Arial"/>
          <w:sz w:val="22"/>
          <w:szCs w:val="22"/>
        </w:rPr>
        <w:t>Reporting to:</w:t>
      </w:r>
      <w:r w:rsidRPr="007B460C">
        <w:rPr>
          <w:rFonts w:cs="Arial"/>
          <w:sz w:val="22"/>
          <w:szCs w:val="22"/>
        </w:rPr>
        <w:tab/>
      </w:r>
      <w:r w:rsidRPr="26D265C5">
        <w:rPr>
          <w:rFonts w:cs="Arial"/>
          <w:b/>
          <w:bCs/>
          <w:sz w:val="22"/>
          <w:szCs w:val="22"/>
        </w:rPr>
        <w:t>Headteacher</w:t>
      </w:r>
    </w:p>
    <w:p w14:paraId="37AE5813" w14:textId="51670114" w:rsidR="00501E3D" w:rsidRPr="007B460C" w:rsidRDefault="00501E3D" w:rsidP="00501E3D">
      <w:pPr>
        <w:ind w:left="1440" w:right="-188" w:hanging="1440"/>
        <w:rPr>
          <w:rFonts w:cs="Arial"/>
          <w:b/>
          <w:sz w:val="22"/>
          <w:szCs w:val="22"/>
        </w:rPr>
      </w:pPr>
      <w:r w:rsidRPr="007B460C">
        <w:rPr>
          <w:rFonts w:cs="Arial"/>
          <w:sz w:val="22"/>
          <w:szCs w:val="22"/>
        </w:rPr>
        <w:t>Liaising with:</w:t>
      </w:r>
      <w:r w:rsidRPr="007B460C">
        <w:rPr>
          <w:rFonts w:cs="Arial"/>
          <w:sz w:val="22"/>
          <w:szCs w:val="22"/>
        </w:rPr>
        <w:tab/>
      </w:r>
      <w:r w:rsidR="00EB5790" w:rsidRPr="00EB5790">
        <w:rPr>
          <w:rFonts w:cs="Arial"/>
          <w:b/>
          <w:sz w:val="22"/>
          <w:szCs w:val="22"/>
        </w:rPr>
        <w:t xml:space="preserve">Deputy Headteacher, </w:t>
      </w:r>
      <w:r w:rsidRPr="00EB5790">
        <w:rPr>
          <w:rFonts w:cs="Arial"/>
          <w:b/>
          <w:sz w:val="22"/>
          <w:szCs w:val="22"/>
        </w:rPr>
        <w:t xml:space="preserve">Curriculum Leaders, </w:t>
      </w:r>
      <w:r w:rsidR="00EB5790" w:rsidRPr="00EB5790">
        <w:rPr>
          <w:rFonts w:cs="Arial"/>
          <w:b/>
          <w:sz w:val="22"/>
          <w:szCs w:val="22"/>
        </w:rPr>
        <w:t>Classroom Teachers, Support Staff</w:t>
      </w:r>
    </w:p>
    <w:p w14:paraId="3675AB0B" w14:textId="77777777" w:rsidR="00501E3D" w:rsidRPr="007B460C" w:rsidRDefault="00501E3D" w:rsidP="00501E3D">
      <w:pPr>
        <w:ind w:left="1440" w:right="-188" w:hanging="1440"/>
        <w:rPr>
          <w:rFonts w:cs="Arial"/>
          <w:sz w:val="22"/>
          <w:szCs w:val="22"/>
        </w:rPr>
      </w:pPr>
    </w:p>
    <w:p w14:paraId="4A21899E" w14:textId="78C7C697" w:rsidR="00501E3D" w:rsidRPr="00571D3F" w:rsidRDefault="00571D3F" w:rsidP="00C579FC">
      <w:pPr>
        <w:pStyle w:val="ListParagraph"/>
        <w:numPr>
          <w:ilvl w:val="0"/>
          <w:numId w:val="17"/>
        </w:numPr>
        <w:pBdr>
          <w:top w:val="single" w:sz="18" w:space="1" w:color="696464" w:themeColor="text2"/>
          <w:left w:val="single" w:sz="18" w:space="4" w:color="696464" w:themeColor="text2"/>
          <w:bottom w:val="single" w:sz="18" w:space="1" w:color="696464" w:themeColor="text2"/>
          <w:right w:val="single" w:sz="18" w:space="4" w:color="696464" w:themeColor="text2"/>
        </w:pBdr>
        <w:shd w:val="clear" w:color="auto" w:fill="990033"/>
        <w:autoSpaceDE w:val="0"/>
        <w:autoSpaceDN w:val="0"/>
        <w:adjustRightInd w:val="0"/>
        <w:spacing w:after="0" w:line="240" w:lineRule="auto"/>
        <w:ind w:right="-188"/>
        <w:rPr>
          <w:rFonts w:ascii="Times New Roman" w:hAnsi="Times New Roman"/>
        </w:rPr>
      </w:pPr>
      <w:r>
        <w:rPr>
          <w:rFonts w:ascii="Arial" w:hAnsi="Arial" w:cs="Arial"/>
          <w:b/>
          <w:i/>
        </w:rPr>
        <w:t>DUTIES</w:t>
      </w:r>
    </w:p>
    <w:p w14:paraId="4DF49880" w14:textId="77777777" w:rsidR="00571D3F" w:rsidRDefault="00571D3F" w:rsidP="00571D3F">
      <w:pPr>
        <w:rPr>
          <w:rFonts w:cs="Arial"/>
          <w:sz w:val="22"/>
          <w:szCs w:val="22"/>
        </w:rPr>
      </w:pPr>
    </w:p>
    <w:p w14:paraId="194D1D2F" w14:textId="231A95E1" w:rsidR="00571D3F" w:rsidRPr="00034900" w:rsidRDefault="00571D3F" w:rsidP="00571D3F">
      <w:pPr>
        <w:rPr>
          <w:rFonts w:cs="Arial"/>
          <w:sz w:val="22"/>
          <w:szCs w:val="22"/>
        </w:rPr>
      </w:pPr>
      <w:r w:rsidRPr="00034900">
        <w:rPr>
          <w:rFonts w:cs="Arial"/>
          <w:sz w:val="22"/>
          <w:szCs w:val="22"/>
        </w:rPr>
        <w:t xml:space="preserve">This post is subject to the current conditions of employment for Teachers as contained in the School Teachers' Pay and Conditions Document, the 1998 School Standards and Framework Act, the required standards for Qualified Teacher Status and Class Teachers and other current legislation in particular The Teachers Standards (DfE 2012).  </w:t>
      </w:r>
    </w:p>
    <w:p w14:paraId="3E655051" w14:textId="77777777" w:rsidR="00571D3F" w:rsidRPr="00034900" w:rsidRDefault="00571D3F" w:rsidP="00571D3F">
      <w:pPr>
        <w:rPr>
          <w:rFonts w:cs="Arial"/>
          <w:b/>
          <w:sz w:val="22"/>
          <w:szCs w:val="22"/>
        </w:rPr>
      </w:pPr>
    </w:p>
    <w:p w14:paraId="4FC70EC3" w14:textId="77777777" w:rsidR="00571D3F" w:rsidRPr="00034900" w:rsidRDefault="00571D3F" w:rsidP="00571D3F">
      <w:pPr>
        <w:rPr>
          <w:rFonts w:cs="Arial"/>
          <w:sz w:val="22"/>
          <w:szCs w:val="22"/>
        </w:rPr>
      </w:pPr>
      <w:r w:rsidRPr="00034900">
        <w:rPr>
          <w:rFonts w:cs="Arial"/>
          <w:sz w:val="22"/>
          <w:szCs w:val="22"/>
        </w:rPr>
        <w:t xml:space="preserve">In </w:t>
      </w:r>
      <w:proofErr w:type="gramStart"/>
      <w:r w:rsidRPr="00034900">
        <w:rPr>
          <w:rFonts w:cs="Arial"/>
          <w:sz w:val="22"/>
          <w:szCs w:val="22"/>
        </w:rPr>
        <w:t>addition</w:t>
      </w:r>
      <w:proofErr w:type="gramEnd"/>
      <w:r w:rsidRPr="00034900">
        <w:rPr>
          <w:rFonts w:cs="Arial"/>
          <w:sz w:val="22"/>
          <w:szCs w:val="22"/>
        </w:rPr>
        <w:t xml:space="preserve"> certain particular duties are reasonably required to be exercised and completed in a satisfactory manner.  It is the contractual duty of the post holder to ensure that his or her professional duties are discharged effectively.</w:t>
      </w:r>
    </w:p>
    <w:p w14:paraId="228E38CA" w14:textId="77777777" w:rsidR="00571D3F" w:rsidRPr="00034900" w:rsidRDefault="00571D3F" w:rsidP="00571D3F">
      <w:pPr>
        <w:ind w:left="720"/>
        <w:rPr>
          <w:rFonts w:cs="Arial"/>
          <w:sz w:val="22"/>
          <w:szCs w:val="22"/>
        </w:rPr>
      </w:pPr>
    </w:p>
    <w:p w14:paraId="45257114" w14:textId="77777777" w:rsidR="00571D3F" w:rsidRPr="00034900" w:rsidRDefault="00571D3F" w:rsidP="00571D3F">
      <w:pPr>
        <w:rPr>
          <w:rFonts w:cs="Arial"/>
          <w:sz w:val="22"/>
          <w:szCs w:val="22"/>
        </w:rPr>
      </w:pPr>
      <w:r w:rsidRPr="00034900">
        <w:rPr>
          <w:rFonts w:cs="Arial"/>
          <w:sz w:val="22"/>
          <w:szCs w:val="22"/>
        </w:rPr>
        <w:t>The Class teacher will:</w:t>
      </w:r>
    </w:p>
    <w:p w14:paraId="486FE1FC" w14:textId="77777777" w:rsidR="00571D3F" w:rsidRPr="00034900" w:rsidRDefault="00571D3F" w:rsidP="00571D3F">
      <w:pPr>
        <w:numPr>
          <w:ilvl w:val="0"/>
          <w:numId w:val="23"/>
        </w:numPr>
        <w:rPr>
          <w:rFonts w:cs="Arial"/>
          <w:sz w:val="22"/>
          <w:szCs w:val="22"/>
        </w:rPr>
      </w:pPr>
      <w:r w:rsidRPr="00034900">
        <w:rPr>
          <w:rFonts w:cs="Arial"/>
          <w:sz w:val="22"/>
          <w:szCs w:val="22"/>
        </w:rPr>
        <w:t>Implement agreed school policies and guidelines.</w:t>
      </w:r>
    </w:p>
    <w:p w14:paraId="073D5299" w14:textId="77777777" w:rsidR="00571D3F" w:rsidRPr="00034900" w:rsidRDefault="00571D3F" w:rsidP="00571D3F">
      <w:pPr>
        <w:numPr>
          <w:ilvl w:val="0"/>
          <w:numId w:val="23"/>
        </w:numPr>
        <w:rPr>
          <w:rFonts w:cs="Arial"/>
          <w:sz w:val="22"/>
          <w:szCs w:val="22"/>
        </w:rPr>
      </w:pPr>
      <w:r w:rsidRPr="00034900">
        <w:rPr>
          <w:rFonts w:cs="Arial"/>
          <w:sz w:val="22"/>
          <w:szCs w:val="22"/>
        </w:rPr>
        <w:t>Support initiatives decided by the Headteacher and staff.</w:t>
      </w:r>
    </w:p>
    <w:p w14:paraId="56966716" w14:textId="77777777" w:rsidR="00571D3F" w:rsidRPr="00034900" w:rsidRDefault="00571D3F" w:rsidP="00571D3F">
      <w:pPr>
        <w:numPr>
          <w:ilvl w:val="0"/>
          <w:numId w:val="23"/>
        </w:numPr>
        <w:rPr>
          <w:rFonts w:cs="Arial"/>
          <w:sz w:val="22"/>
          <w:szCs w:val="22"/>
        </w:rPr>
      </w:pPr>
      <w:r w:rsidRPr="00034900">
        <w:rPr>
          <w:rFonts w:cs="Arial"/>
          <w:sz w:val="22"/>
          <w:szCs w:val="22"/>
        </w:rPr>
        <w:t>Have class responsibility for the academic achievement and pastoral care of the children in the class.</w:t>
      </w:r>
    </w:p>
    <w:p w14:paraId="62FD96F9" w14:textId="77777777" w:rsidR="00571D3F" w:rsidRPr="00034900" w:rsidRDefault="00571D3F" w:rsidP="00571D3F">
      <w:pPr>
        <w:numPr>
          <w:ilvl w:val="0"/>
          <w:numId w:val="23"/>
        </w:numPr>
        <w:rPr>
          <w:rFonts w:cs="Arial"/>
          <w:sz w:val="22"/>
          <w:szCs w:val="22"/>
        </w:rPr>
      </w:pPr>
      <w:r w:rsidRPr="00034900">
        <w:rPr>
          <w:rFonts w:cs="Arial"/>
          <w:sz w:val="22"/>
          <w:szCs w:val="22"/>
        </w:rPr>
        <w:t>Provide the Curriculum as agreed within the school in a stimulating classroom environment.</w:t>
      </w:r>
    </w:p>
    <w:p w14:paraId="3595C272" w14:textId="77777777" w:rsidR="00571D3F" w:rsidRPr="00034900" w:rsidRDefault="00571D3F" w:rsidP="00571D3F">
      <w:pPr>
        <w:numPr>
          <w:ilvl w:val="0"/>
          <w:numId w:val="23"/>
        </w:numPr>
        <w:rPr>
          <w:rFonts w:cs="Arial"/>
          <w:sz w:val="22"/>
          <w:szCs w:val="22"/>
        </w:rPr>
      </w:pPr>
      <w:r w:rsidRPr="00034900">
        <w:rPr>
          <w:rFonts w:cs="Arial"/>
          <w:sz w:val="22"/>
          <w:szCs w:val="22"/>
        </w:rPr>
        <w:t xml:space="preserve">Plan appropriately to meet the needs of all pupils through differentiation of tasks. </w:t>
      </w:r>
    </w:p>
    <w:p w14:paraId="4D517025" w14:textId="77777777" w:rsidR="00571D3F" w:rsidRPr="00034900" w:rsidRDefault="00571D3F" w:rsidP="00571D3F">
      <w:pPr>
        <w:numPr>
          <w:ilvl w:val="0"/>
          <w:numId w:val="23"/>
        </w:numPr>
        <w:rPr>
          <w:rFonts w:cs="Arial"/>
          <w:sz w:val="22"/>
          <w:szCs w:val="22"/>
        </w:rPr>
      </w:pPr>
      <w:r w:rsidRPr="00034900">
        <w:rPr>
          <w:rFonts w:cs="Arial"/>
          <w:sz w:val="22"/>
          <w:szCs w:val="22"/>
        </w:rPr>
        <w:t>Monitor and assess the children’s progress and be able to set clear targets, based on prior attainment, for pupils’ learning.</w:t>
      </w:r>
    </w:p>
    <w:p w14:paraId="48482863" w14:textId="77777777" w:rsidR="00571D3F" w:rsidRPr="00034900" w:rsidRDefault="00571D3F" w:rsidP="00571D3F">
      <w:pPr>
        <w:numPr>
          <w:ilvl w:val="0"/>
          <w:numId w:val="23"/>
        </w:numPr>
        <w:rPr>
          <w:rFonts w:cs="Arial"/>
          <w:sz w:val="22"/>
          <w:szCs w:val="22"/>
        </w:rPr>
      </w:pPr>
      <w:r w:rsidRPr="00034900">
        <w:rPr>
          <w:rFonts w:cs="Arial"/>
          <w:sz w:val="22"/>
          <w:szCs w:val="22"/>
        </w:rPr>
        <w:t>Keep appropriate and efficient records, integrating formative and summative assessment into weekly and termly planning.</w:t>
      </w:r>
    </w:p>
    <w:p w14:paraId="13423BDA" w14:textId="77777777" w:rsidR="00571D3F" w:rsidRPr="00034900" w:rsidRDefault="00571D3F" w:rsidP="00571D3F">
      <w:pPr>
        <w:numPr>
          <w:ilvl w:val="0"/>
          <w:numId w:val="23"/>
        </w:numPr>
        <w:rPr>
          <w:rFonts w:cs="Arial"/>
          <w:sz w:val="22"/>
          <w:szCs w:val="22"/>
        </w:rPr>
      </w:pPr>
      <w:r w:rsidRPr="00034900">
        <w:rPr>
          <w:rFonts w:cs="Arial"/>
          <w:sz w:val="22"/>
          <w:szCs w:val="22"/>
        </w:rPr>
        <w:lastRenderedPageBreak/>
        <w:t>Report to parents on the development, progress and attainment of pupils.</w:t>
      </w:r>
    </w:p>
    <w:p w14:paraId="6EFEE486" w14:textId="77777777" w:rsidR="00571D3F" w:rsidRPr="00034900" w:rsidRDefault="00571D3F" w:rsidP="00571D3F">
      <w:pPr>
        <w:numPr>
          <w:ilvl w:val="0"/>
          <w:numId w:val="23"/>
        </w:numPr>
        <w:rPr>
          <w:rFonts w:cs="Arial"/>
          <w:sz w:val="22"/>
          <w:szCs w:val="22"/>
        </w:rPr>
      </w:pPr>
      <w:r w:rsidRPr="00034900">
        <w:rPr>
          <w:rFonts w:cs="Arial"/>
          <w:sz w:val="22"/>
          <w:szCs w:val="22"/>
        </w:rPr>
        <w:t>Maintain good order and discipline amongst pupils, in accordance with the school’s behaviour policy.</w:t>
      </w:r>
    </w:p>
    <w:p w14:paraId="4391C9B6" w14:textId="77777777" w:rsidR="00571D3F" w:rsidRPr="00034900" w:rsidRDefault="00571D3F" w:rsidP="00571D3F">
      <w:pPr>
        <w:numPr>
          <w:ilvl w:val="0"/>
          <w:numId w:val="23"/>
        </w:numPr>
        <w:rPr>
          <w:rFonts w:cs="Arial"/>
          <w:sz w:val="22"/>
          <w:szCs w:val="22"/>
        </w:rPr>
      </w:pPr>
      <w:r w:rsidRPr="00034900">
        <w:rPr>
          <w:rFonts w:cs="Arial"/>
          <w:sz w:val="22"/>
          <w:szCs w:val="22"/>
        </w:rPr>
        <w:t>Liaise with colleagues in order to ensure continuity and progression.</w:t>
      </w:r>
    </w:p>
    <w:p w14:paraId="4AF42DA6" w14:textId="77777777" w:rsidR="00571D3F" w:rsidRPr="00034900" w:rsidRDefault="00571D3F" w:rsidP="00571D3F">
      <w:pPr>
        <w:numPr>
          <w:ilvl w:val="0"/>
          <w:numId w:val="23"/>
        </w:numPr>
        <w:rPr>
          <w:rFonts w:cs="Arial"/>
          <w:sz w:val="22"/>
          <w:szCs w:val="22"/>
        </w:rPr>
      </w:pPr>
      <w:r w:rsidRPr="00034900">
        <w:rPr>
          <w:rFonts w:cs="Arial"/>
          <w:sz w:val="22"/>
          <w:szCs w:val="22"/>
        </w:rPr>
        <w:t>Communicate and co-operate with specialists from outside agencies.</w:t>
      </w:r>
    </w:p>
    <w:p w14:paraId="14880DAD" w14:textId="77777777" w:rsidR="00571D3F" w:rsidRPr="00034900" w:rsidRDefault="00571D3F" w:rsidP="00571D3F">
      <w:pPr>
        <w:numPr>
          <w:ilvl w:val="0"/>
          <w:numId w:val="23"/>
        </w:numPr>
        <w:rPr>
          <w:rFonts w:cs="Arial"/>
          <w:sz w:val="22"/>
          <w:szCs w:val="22"/>
        </w:rPr>
      </w:pPr>
      <w:r w:rsidRPr="00034900">
        <w:rPr>
          <w:rFonts w:cs="Arial"/>
          <w:sz w:val="22"/>
          <w:szCs w:val="22"/>
        </w:rPr>
        <w:t>Lead, organise and direct support staff within the classroom.</w:t>
      </w:r>
    </w:p>
    <w:p w14:paraId="42816D8E" w14:textId="77777777" w:rsidR="00571D3F" w:rsidRPr="00034900" w:rsidRDefault="00571D3F" w:rsidP="00571D3F">
      <w:pPr>
        <w:numPr>
          <w:ilvl w:val="0"/>
          <w:numId w:val="23"/>
        </w:numPr>
        <w:rPr>
          <w:rFonts w:cs="Arial"/>
          <w:sz w:val="22"/>
          <w:szCs w:val="22"/>
        </w:rPr>
      </w:pPr>
      <w:r w:rsidRPr="00034900">
        <w:rPr>
          <w:rFonts w:cs="Arial"/>
          <w:sz w:val="22"/>
          <w:szCs w:val="22"/>
        </w:rPr>
        <w:t>Participate in the performance management system for the appraisal of their own performance, or that of other staff.</w:t>
      </w:r>
    </w:p>
    <w:p w14:paraId="7A54B3E7" w14:textId="77777777" w:rsidR="00571D3F" w:rsidRPr="00034900" w:rsidRDefault="00571D3F" w:rsidP="00571D3F">
      <w:pPr>
        <w:numPr>
          <w:ilvl w:val="0"/>
          <w:numId w:val="23"/>
        </w:numPr>
        <w:rPr>
          <w:rFonts w:cs="Arial"/>
          <w:sz w:val="22"/>
          <w:szCs w:val="22"/>
        </w:rPr>
      </w:pPr>
      <w:r w:rsidRPr="00034900">
        <w:rPr>
          <w:rFonts w:cs="Arial"/>
          <w:sz w:val="22"/>
          <w:szCs w:val="22"/>
        </w:rPr>
        <w:t>Lead and manage curriculum areas.</w:t>
      </w:r>
    </w:p>
    <w:p w14:paraId="1E86A486" w14:textId="77777777" w:rsidR="00571D3F" w:rsidRPr="00034900" w:rsidRDefault="00571D3F" w:rsidP="00571D3F">
      <w:pPr>
        <w:numPr>
          <w:ilvl w:val="0"/>
          <w:numId w:val="23"/>
        </w:numPr>
        <w:rPr>
          <w:rFonts w:cs="Arial"/>
          <w:sz w:val="22"/>
          <w:szCs w:val="22"/>
        </w:rPr>
      </w:pPr>
      <w:r w:rsidRPr="00034900">
        <w:rPr>
          <w:rFonts w:cs="Arial"/>
          <w:sz w:val="22"/>
          <w:szCs w:val="22"/>
        </w:rPr>
        <w:t>Meet deadlines for planning, target setting, report writing and other such tasks.</w:t>
      </w:r>
    </w:p>
    <w:p w14:paraId="2E62690B" w14:textId="77777777" w:rsidR="00571D3F" w:rsidRPr="00034900" w:rsidRDefault="00571D3F" w:rsidP="00571D3F">
      <w:pPr>
        <w:numPr>
          <w:ilvl w:val="0"/>
          <w:numId w:val="23"/>
        </w:numPr>
        <w:rPr>
          <w:rFonts w:cs="Arial"/>
          <w:sz w:val="22"/>
          <w:szCs w:val="22"/>
        </w:rPr>
      </w:pPr>
      <w:r w:rsidRPr="00034900">
        <w:rPr>
          <w:rFonts w:cs="Arial"/>
          <w:sz w:val="22"/>
          <w:szCs w:val="22"/>
        </w:rPr>
        <w:t>Attend staff meetings and relevant training.</w:t>
      </w:r>
    </w:p>
    <w:p w14:paraId="1064A5F6" w14:textId="77777777" w:rsidR="00571D3F" w:rsidRPr="00034900" w:rsidRDefault="00571D3F" w:rsidP="00571D3F">
      <w:pPr>
        <w:numPr>
          <w:ilvl w:val="0"/>
          <w:numId w:val="23"/>
        </w:numPr>
        <w:rPr>
          <w:rFonts w:cs="Arial"/>
          <w:sz w:val="22"/>
          <w:szCs w:val="22"/>
        </w:rPr>
      </w:pPr>
      <w:r w:rsidRPr="00034900">
        <w:rPr>
          <w:rFonts w:cs="Arial"/>
          <w:sz w:val="22"/>
          <w:szCs w:val="22"/>
        </w:rPr>
        <w:t>Maintain the positive ethos and core values of the school both in and out of the classroom.</w:t>
      </w:r>
    </w:p>
    <w:p w14:paraId="5F8F48CD" w14:textId="77777777" w:rsidR="00501E3D" w:rsidRPr="007B460C" w:rsidRDefault="00501E3D" w:rsidP="00501E3D">
      <w:pPr>
        <w:ind w:right="-188"/>
        <w:rPr>
          <w:rFonts w:cs="Arial"/>
          <w:color w:val="FF0000"/>
          <w:sz w:val="22"/>
          <w:szCs w:val="22"/>
        </w:rPr>
      </w:pPr>
    </w:p>
    <w:p w14:paraId="16E8CAA6" w14:textId="77777777" w:rsidR="00501E3D" w:rsidRPr="007B460C" w:rsidRDefault="26D265C5" w:rsidP="26D265C5">
      <w:pPr>
        <w:pStyle w:val="ListParagraph"/>
        <w:numPr>
          <w:ilvl w:val="0"/>
          <w:numId w:val="17"/>
        </w:numPr>
        <w:pBdr>
          <w:top w:val="single" w:sz="18" w:space="1" w:color="696464" w:themeColor="text2"/>
          <w:left w:val="single" w:sz="18" w:space="4" w:color="696464" w:themeColor="text2"/>
          <w:bottom w:val="single" w:sz="18" w:space="1" w:color="696464" w:themeColor="text2"/>
          <w:right w:val="single" w:sz="18" w:space="4" w:color="696464" w:themeColor="text2"/>
        </w:pBdr>
        <w:shd w:val="clear" w:color="auto" w:fill="990033"/>
        <w:spacing w:after="0" w:line="240" w:lineRule="auto"/>
        <w:ind w:right="-188"/>
        <w:rPr>
          <w:rFonts w:ascii="Arial" w:hAnsi="Arial" w:cs="Arial"/>
          <w:b/>
          <w:bCs/>
          <w:i/>
          <w:iCs/>
        </w:rPr>
      </w:pPr>
      <w:r w:rsidRPr="26D265C5">
        <w:rPr>
          <w:rFonts w:ascii="Arial" w:hAnsi="Arial" w:cs="Arial"/>
          <w:b/>
          <w:bCs/>
          <w:i/>
          <w:iCs/>
        </w:rPr>
        <w:t xml:space="preserve"> SCHOOL ETHOS</w:t>
      </w:r>
    </w:p>
    <w:p w14:paraId="1DC211DA" w14:textId="77777777" w:rsidR="00501E3D" w:rsidRPr="007B460C" w:rsidRDefault="00501E3D" w:rsidP="00501E3D">
      <w:pPr>
        <w:pStyle w:val="NormalWeb"/>
        <w:numPr>
          <w:ilvl w:val="0"/>
          <w:numId w:val="19"/>
        </w:numPr>
        <w:ind w:left="0" w:right="-188" w:hanging="426"/>
        <w:rPr>
          <w:rFonts w:ascii="Arial" w:hAnsi="Arial" w:cs="Arial"/>
          <w:sz w:val="22"/>
          <w:szCs w:val="22"/>
        </w:rPr>
      </w:pPr>
      <w:r w:rsidRPr="007B460C">
        <w:rPr>
          <w:rFonts w:ascii="Arial" w:hAnsi="Arial" w:cs="Arial"/>
          <w:sz w:val="22"/>
          <w:szCs w:val="22"/>
        </w:rPr>
        <w:t>To play a full part in the life of Clare Community Primary School; to support its ethos and to encourage all students and staff to follow this example</w:t>
      </w:r>
    </w:p>
    <w:p w14:paraId="3933AB71" w14:textId="77777777" w:rsidR="00501E3D" w:rsidRPr="007B460C" w:rsidRDefault="00501E3D" w:rsidP="00501E3D">
      <w:pPr>
        <w:pStyle w:val="ListParagraph"/>
        <w:numPr>
          <w:ilvl w:val="0"/>
          <w:numId w:val="19"/>
        </w:numPr>
        <w:spacing w:after="0" w:line="240" w:lineRule="auto"/>
        <w:ind w:left="0" w:right="-188" w:hanging="426"/>
        <w:rPr>
          <w:rFonts w:ascii="Arial" w:hAnsi="Arial" w:cs="Arial"/>
        </w:rPr>
      </w:pPr>
      <w:r w:rsidRPr="007B460C">
        <w:rPr>
          <w:rFonts w:ascii="Arial" w:hAnsi="Arial" w:cs="Arial"/>
        </w:rPr>
        <w:t>Actively promote the School’s policies at all times</w:t>
      </w:r>
    </w:p>
    <w:p w14:paraId="265A174D" w14:textId="77777777" w:rsidR="00571D3F" w:rsidRDefault="00501E3D" w:rsidP="00571D3F">
      <w:pPr>
        <w:pStyle w:val="ListParagraph"/>
        <w:numPr>
          <w:ilvl w:val="0"/>
          <w:numId w:val="19"/>
        </w:numPr>
        <w:spacing w:after="0" w:line="240" w:lineRule="auto"/>
        <w:ind w:left="0" w:right="-188" w:hanging="426"/>
        <w:rPr>
          <w:rFonts w:ascii="Arial" w:hAnsi="Arial" w:cs="Arial"/>
        </w:rPr>
      </w:pPr>
      <w:r w:rsidRPr="007B460C">
        <w:rPr>
          <w:rFonts w:ascii="Arial" w:hAnsi="Arial" w:cs="Arial"/>
        </w:rPr>
        <w:t>Comply with the School’s Health and Safety Policy at all times.</w:t>
      </w:r>
    </w:p>
    <w:p w14:paraId="76803E92" w14:textId="5676ED15" w:rsidR="00501E3D" w:rsidRPr="00571D3F" w:rsidRDefault="26D265C5" w:rsidP="00571D3F">
      <w:pPr>
        <w:pStyle w:val="ListParagraph"/>
        <w:numPr>
          <w:ilvl w:val="0"/>
          <w:numId w:val="19"/>
        </w:numPr>
        <w:spacing w:after="0" w:line="240" w:lineRule="auto"/>
        <w:ind w:left="0" w:right="-188" w:hanging="426"/>
        <w:rPr>
          <w:rFonts w:ascii="Arial" w:hAnsi="Arial" w:cs="Arial"/>
        </w:rPr>
      </w:pPr>
      <w:r w:rsidRPr="00571D3F">
        <w:rPr>
          <w:rFonts w:ascii="Arial" w:hAnsi="Arial" w:cs="Arial"/>
          <w:bCs/>
          <w:iCs/>
        </w:rPr>
        <w:t xml:space="preserve">To model professional behaviour at all times, </w:t>
      </w:r>
      <w:r w:rsidR="00501E3D" w:rsidRPr="00571D3F">
        <w:rPr>
          <w:rFonts w:ascii="Arial" w:hAnsi="Arial" w:cs="Arial"/>
        </w:rPr>
        <w:t>especially under challenging circumstances.</w:t>
      </w:r>
    </w:p>
    <w:p w14:paraId="30ED6392" w14:textId="77777777" w:rsidR="00501E3D" w:rsidRPr="007B460C" w:rsidRDefault="00501E3D" w:rsidP="00501E3D">
      <w:pPr>
        <w:ind w:right="-188" w:hanging="426"/>
        <w:rPr>
          <w:rFonts w:cs="Arial"/>
          <w:b/>
          <w:i/>
          <w:sz w:val="22"/>
          <w:szCs w:val="22"/>
        </w:rPr>
      </w:pPr>
    </w:p>
    <w:p w14:paraId="1E11ADAF" w14:textId="77777777" w:rsidR="00501E3D" w:rsidRPr="007B460C" w:rsidRDefault="00501E3D" w:rsidP="00501E3D">
      <w:pPr>
        <w:ind w:left="-284" w:right="-187"/>
        <w:rPr>
          <w:rFonts w:cs="Arial"/>
          <w:i/>
          <w:sz w:val="22"/>
          <w:szCs w:val="22"/>
        </w:rPr>
      </w:pPr>
      <w:r w:rsidRPr="007B460C">
        <w:rPr>
          <w:rFonts w:cs="Arial"/>
          <w:i/>
          <w:sz w:val="22"/>
          <w:szCs w:val="22"/>
        </w:rPr>
        <w:t>The job description may be changed to reflect or anticipate changes in the requirements of the position which are commensurate with the job title and grade. This will always be done in consultation with the post holder.</w:t>
      </w:r>
    </w:p>
    <w:p w14:paraId="47E14372" w14:textId="77777777" w:rsidR="007D6D1B" w:rsidRDefault="007D6D1B" w:rsidP="007C68A1">
      <w:pPr>
        <w:jc w:val="both"/>
        <w:rPr>
          <w:b/>
          <w:u w:val="single"/>
        </w:rPr>
        <w:sectPr w:rsidR="007D6D1B" w:rsidSect="00353CF9">
          <w:footerReference w:type="default" r:id="rId12"/>
          <w:pgSz w:w="12240" w:h="15840"/>
          <w:pgMar w:top="1440" w:right="1440" w:bottom="1440" w:left="1440" w:header="708" w:footer="708" w:gutter="0"/>
          <w:pgBorders w:offsetFrom="page">
            <w:top w:val="single" w:sz="12" w:space="24" w:color="990033"/>
            <w:left w:val="single" w:sz="12" w:space="24" w:color="990033"/>
            <w:bottom w:val="single" w:sz="12" w:space="24" w:color="990033"/>
            <w:right w:val="single" w:sz="12" w:space="24" w:color="990033"/>
          </w:pgBorders>
          <w:cols w:space="708"/>
          <w:docGrid w:linePitch="360"/>
        </w:sectPr>
      </w:pPr>
    </w:p>
    <w:p w14:paraId="2348C13F" w14:textId="2D2E51B9" w:rsidR="00EF64F9" w:rsidRDefault="00EF64F9" w:rsidP="00EF64F9">
      <w:pPr>
        <w:ind w:left="-142"/>
        <w:rPr>
          <w:rFonts w:cs="Arial"/>
          <w:b/>
          <w:color w:val="4E4A4A" w:themeColor="text2" w:themeShade="BF"/>
        </w:rPr>
      </w:pPr>
    </w:p>
    <w:p w14:paraId="6501F627" w14:textId="3C691D8C" w:rsidR="00EF64F9" w:rsidRPr="00EF64F9" w:rsidRDefault="00EF64F9" w:rsidP="00EF64F9">
      <w:pPr>
        <w:ind w:left="-142"/>
        <w:jc w:val="center"/>
        <w:rPr>
          <w:rFonts w:cs="Arial"/>
          <w:b/>
          <w:sz w:val="28"/>
          <w:szCs w:val="28"/>
        </w:rPr>
      </w:pPr>
      <w:r w:rsidRPr="00EF64F9">
        <w:rPr>
          <w:rFonts w:cs="Arial"/>
          <w:b/>
          <w:sz w:val="28"/>
          <w:szCs w:val="28"/>
        </w:rPr>
        <w:t>Class Teacher - Person Specification</w:t>
      </w:r>
    </w:p>
    <w:p w14:paraId="0714D8BB" w14:textId="77777777" w:rsidR="00EF64F9" w:rsidRPr="00EF64F9" w:rsidRDefault="00EF64F9" w:rsidP="00EF64F9">
      <w:pPr>
        <w:ind w:left="-142"/>
        <w:rPr>
          <w:rFonts w:cs="Arial"/>
          <w:b/>
        </w:rPr>
      </w:pPr>
    </w:p>
    <w:p w14:paraId="392A5DD6" w14:textId="1AA71DA1" w:rsidR="00EF64F9" w:rsidRPr="00EF64F9" w:rsidRDefault="00EF64F9" w:rsidP="00EF64F9">
      <w:pPr>
        <w:ind w:left="-142"/>
        <w:rPr>
          <w:rFonts w:cs="Arial"/>
          <w:b/>
        </w:rPr>
      </w:pPr>
      <w:r w:rsidRPr="00EF64F9">
        <w:rPr>
          <w:rFonts w:cs="Arial"/>
          <w:b/>
        </w:rPr>
        <w:t>Training and Qualifications:</w:t>
      </w:r>
    </w:p>
    <w:p w14:paraId="295EAD51" w14:textId="77777777" w:rsidR="00EF64F9" w:rsidRPr="00EF64F9" w:rsidRDefault="00EF64F9" w:rsidP="00EF64F9">
      <w:pPr>
        <w:ind w:left="-142"/>
        <w:rPr>
          <w:rFonts w:cs="Arial"/>
          <w:b/>
        </w:rPr>
      </w:pPr>
    </w:p>
    <w:tbl>
      <w:tblPr>
        <w:tblStyle w:val="TableGrid"/>
        <w:tblW w:w="0" w:type="auto"/>
        <w:tblLook w:val="04A0" w:firstRow="1" w:lastRow="0" w:firstColumn="1" w:lastColumn="0" w:noHBand="0" w:noVBand="1"/>
      </w:tblPr>
      <w:tblGrid>
        <w:gridCol w:w="7763"/>
        <w:gridCol w:w="1479"/>
      </w:tblGrid>
      <w:tr w:rsidR="00EF64F9" w:rsidRPr="00EF64F9" w14:paraId="34FFC6D8" w14:textId="77777777" w:rsidTr="001B4B61">
        <w:tc>
          <w:tcPr>
            <w:tcW w:w="7763" w:type="dxa"/>
          </w:tcPr>
          <w:p w14:paraId="302BB659" w14:textId="613CE509" w:rsidR="00EF64F9" w:rsidRPr="00EF64F9" w:rsidRDefault="00EF64F9" w:rsidP="001B4B61">
            <w:pPr>
              <w:rPr>
                <w:rFonts w:cs="Arial"/>
              </w:rPr>
            </w:pPr>
            <w:r w:rsidRPr="00EF64F9">
              <w:rPr>
                <w:rFonts w:eastAsia="Century Gothic" w:cs="Arial"/>
                <w:sz w:val="22"/>
                <w:szCs w:val="22"/>
              </w:rPr>
              <w:t>Qualified Teacher Status</w:t>
            </w:r>
            <w:r>
              <w:rPr>
                <w:rFonts w:eastAsia="Century Gothic" w:cs="Arial"/>
                <w:sz w:val="22"/>
                <w:szCs w:val="22"/>
              </w:rPr>
              <w:t>.</w:t>
            </w:r>
          </w:p>
        </w:tc>
        <w:tc>
          <w:tcPr>
            <w:tcW w:w="1479" w:type="dxa"/>
          </w:tcPr>
          <w:p w14:paraId="17FF3778" w14:textId="77777777" w:rsidR="00EF64F9" w:rsidRPr="00EF64F9" w:rsidRDefault="00EF64F9" w:rsidP="001B4B61">
            <w:pPr>
              <w:rPr>
                <w:rFonts w:cs="Arial"/>
              </w:rPr>
            </w:pPr>
            <w:r w:rsidRPr="00EF64F9">
              <w:rPr>
                <w:rFonts w:cs="Arial"/>
              </w:rPr>
              <w:t>Essential</w:t>
            </w:r>
          </w:p>
        </w:tc>
      </w:tr>
      <w:tr w:rsidR="00EF64F9" w:rsidRPr="00EF64F9" w14:paraId="1357EBD1" w14:textId="77777777" w:rsidTr="001B4B61">
        <w:tc>
          <w:tcPr>
            <w:tcW w:w="7763" w:type="dxa"/>
          </w:tcPr>
          <w:p w14:paraId="537C148D" w14:textId="1A73A2E5" w:rsidR="00EF64F9" w:rsidRPr="00EF64F9" w:rsidRDefault="00EF64F9" w:rsidP="001B4B61">
            <w:pPr>
              <w:rPr>
                <w:rFonts w:cs="Arial"/>
              </w:rPr>
            </w:pPr>
            <w:r w:rsidRPr="00EF64F9">
              <w:rPr>
                <w:rFonts w:eastAsia="Century Gothic" w:cs="Arial"/>
                <w:sz w:val="22"/>
                <w:szCs w:val="22"/>
              </w:rPr>
              <w:t>Evidence of continuing and recent professional development relevant to the post</w:t>
            </w:r>
            <w:r>
              <w:rPr>
                <w:rFonts w:eastAsia="Century Gothic" w:cs="Arial"/>
                <w:sz w:val="22"/>
                <w:szCs w:val="22"/>
              </w:rPr>
              <w:t>.</w:t>
            </w:r>
          </w:p>
        </w:tc>
        <w:tc>
          <w:tcPr>
            <w:tcW w:w="1479" w:type="dxa"/>
          </w:tcPr>
          <w:p w14:paraId="5A2D3505" w14:textId="77777777" w:rsidR="00EF64F9" w:rsidRPr="00EF64F9" w:rsidRDefault="00EF64F9" w:rsidP="001B4B61">
            <w:pPr>
              <w:rPr>
                <w:rFonts w:cs="Arial"/>
              </w:rPr>
            </w:pPr>
            <w:r w:rsidRPr="00EF64F9">
              <w:rPr>
                <w:rFonts w:cs="Arial"/>
              </w:rPr>
              <w:t>Essential</w:t>
            </w:r>
          </w:p>
        </w:tc>
      </w:tr>
      <w:tr w:rsidR="00EF64F9" w:rsidRPr="00EF64F9" w14:paraId="65737F50" w14:textId="77777777" w:rsidTr="001B4B61">
        <w:tc>
          <w:tcPr>
            <w:tcW w:w="7763" w:type="dxa"/>
          </w:tcPr>
          <w:p w14:paraId="2EFE7317" w14:textId="3A24378B" w:rsidR="00EF64F9" w:rsidRPr="00EF64F9" w:rsidRDefault="00EF64F9" w:rsidP="00EF64F9">
            <w:pPr>
              <w:spacing w:line="0" w:lineRule="atLeast"/>
              <w:rPr>
                <w:rFonts w:eastAsia="Century Gothic" w:cs="Arial"/>
                <w:sz w:val="22"/>
                <w:szCs w:val="22"/>
              </w:rPr>
            </w:pPr>
            <w:r w:rsidRPr="00EF64F9">
              <w:rPr>
                <w:rFonts w:eastAsia="Century Gothic" w:cs="Arial"/>
                <w:sz w:val="22"/>
                <w:szCs w:val="22"/>
              </w:rPr>
              <w:t>Knowledge and experience of delivering the National Curriculum (2014) and a mastery approach</w:t>
            </w:r>
            <w:r>
              <w:rPr>
                <w:rFonts w:eastAsia="Century Gothic" w:cs="Arial"/>
                <w:sz w:val="22"/>
                <w:szCs w:val="22"/>
              </w:rPr>
              <w:t>.</w:t>
            </w:r>
          </w:p>
        </w:tc>
        <w:tc>
          <w:tcPr>
            <w:tcW w:w="1479" w:type="dxa"/>
          </w:tcPr>
          <w:p w14:paraId="7291FBBD" w14:textId="77777777" w:rsidR="00EF64F9" w:rsidRPr="00EF64F9" w:rsidRDefault="00EF64F9" w:rsidP="001B4B61">
            <w:pPr>
              <w:rPr>
                <w:rFonts w:cs="Arial"/>
              </w:rPr>
            </w:pPr>
            <w:r w:rsidRPr="00EF64F9">
              <w:rPr>
                <w:rFonts w:cs="Arial"/>
              </w:rPr>
              <w:t>Essential</w:t>
            </w:r>
          </w:p>
        </w:tc>
      </w:tr>
    </w:tbl>
    <w:p w14:paraId="169DD0F2" w14:textId="2FE72050" w:rsidR="00EF64F9" w:rsidRPr="00EF64F9" w:rsidRDefault="00EF64F9" w:rsidP="00EF64F9">
      <w:pPr>
        <w:rPr>
          <w:rFonts w:cs="Arial"/>
        </w:rPr>
      </w:pPr>
    </w:p>
    <w:p w14:paraId="7EC37485" w14:textId="57E0B0A1" w:rsidR="00EF64F9" w:rsidRPr="00EF64F9" w:rsidRDefault="00EF64F9" w:rsidP="00EF64F9">
      <w:pPr>
        <w:ind w:left="-142"/>
        <w:rPr>
          <w:rFonts w:eastAsia="Century Gothic" w:cs="Arial"/>
          <w:b/>
        </w:rPr>
      </w:pPr>
      <w:r w:rsidRPr="00EF64F9">
        <w:rPr>
          <w:rFonts w:eastAsia="Century Gothic" w:cs="Arial"/>
          <w:b/>
        </w:rPr>
        <w:t>Knowledge and understanding:</w:t>
      </w:r>
    </w:p>
    <w:p w14:paraId="4C29E245" w14:textId="77777777" w:rsidR="00EF64F9" w:rsidRPr="00EF64F9" w:rsidRDefault="00EF64F9" w:rsidP="00EF64F9">
      <w:pPr>
        <w:ind w:left="-142"/>
        <w:rPr>
          <w:rFonts w:cs="Arial"/>
          <w:b/>
        </w:rPr>
      </w:pPr>
    </w:p>
    <w:tbl>
      <w:tblPr>
        <w:tblStyle w:val="TableGrid"/>
        <w:tblW w:w="0" w:type="auto"/>
        <w:tblLook w:val="04A0" w:firstRow="1" w:lastRow="0" w:firstColumn="1" w:lastColumn="0" w:noHBand="0" w:noVBand="1"/>
      </w:tblPr>
      <w:tblGrid>
        <w:gridCol w:w="7763"/>
        <w:gridCol w:w="1479"/>
      </w:tblGrid>
      <w:tr w:rsidR="00EF64F9" w:rsidRPr="00EF64F9" w14:paraId="43C27BFB" w14:textId="77777777" w:rsidTr="001B4B61">
        <w:tc>
          <w:tcPr>
            <w:tcW w:w="7763" w:type="dxa"/>
          </w:tcPr>
          <w:p w14:paraId="2B5A0A6E" w14:textId="78BEE06C" w:rsidR="00EF64F9" w:rsidRPr="00EF64F9" w:rsidRDefault="00EF64F9" w:rsidP="001B4B61">
            <w:pPr>
              <w:rPr>
                <w:rFonts w:cs="Arial"/>
              </w:rPr>
            </w:pPr>
            <w:r w:rsidRPr="00034900">
              <w:rPr>
                <w:rFonts w:eastAsia="Century Gothic" w:cs="Arial"/>
                <w:sz w:val="22"/>
                <w:szCs w:val="22"/>
              </w:rPr>
              <w:t>Understanding of equality of opportunity issues and how they can be effectively addressed in schools.</w:t>
            </w:r>
          </w:p>
        </w:tc>
        <w:tc>
          <w:tcPr>
            <w:tcW w:w="1479" w:type="dxa"/>
          </w:tcPr>
          <w:p w14:paraId="384ED808" w14:textId="77777777" w:rsidR="00EF64F9" w:rsidRPr="00EF64F9" w:rsidRDefault="00EF64F9" w:rsidP="001B4B61">
            <w:pPr>
              <w:rPr>
                <w:rFonts w:cs="Arial"/>
              </w:rPr>
            </w:pPr>
            <w:r w:rsidRPr="00EF64F9">
              <w:rPr>
                <w:rFonts w:cs="Arial"/>
              </w:rPr>
              <w:t>Essential</w:t>
            </w:r>
          </w:p>
        </w:tc>
      </w:tr>
      <w:tr w:rsidR="00EF64F9" w:rsidRPr="00EF64F9" w14:paraId="7C3B639B" w14:textId="77777777" w:rsidTr="001B4B61">
        <w:tc>
          <w:tcPr>
            <w:tcW w:w="7763" w:type="dxa"/>
          </w:tcPr>
          <w:p w14:paraId="171B1431" w14:textId="4D39B6BC" w:rsidR="00EF64F9" w:rsidRPr="00EF64F9" w:rsidRDefault="00EF64F9" w:rsidP="001B4B61">
            <w:pPr>
              <w:rPr>
                <w:rFonts w:cs="Arial"/>
              </w:rPr>
            </w:pPr>
            <w:r w:rsidRPr="00034900">
              <w:rPr>
                <w:rFonts w:eastAsia="Century Gothic" w:cs="Arial"/>
                <w:sz w:val="22"/>
                <w:szCs w:val="22"/>
              </w:rPr>
              <w:t>The knowledge and understanding of current theory and best practice in learning and teaching, particularly as this relates to high achievement and attainment</w:t>
            </w:r>
            <w:r>
              <w:rPr>
                <w:rFonts w:eastAsia="Century Gothic" w:cs="Arial"/>
                <w:sz w:val="22"/>
                <w:szCs w:val="22"/>
              </w:rPr>
              <w:t>.</w:t>
            </w:r>
          </w:p>
        </w:tc>
        <w:tc>
          <w:tcPr>
            <w:tcW w:w="1479" w:type="dxa"/>
          </w:tcPr>
          <w:p w14:paraId="04E264A3" w14:textId="77777777" w:rsidR="00EF64F9" w:rsidRPr="00EF64F9" w:rsidRDefault="00EF64F9" w:rsidP="001B4B61">
            <w:pPr>
              <w:rPr>
                <w:rFonts w:cs="Arial"/>
              </w:rPr>
            </w:pPr>
            <w:r w:rsidRPr="00EF64F9">
              <w:rPr>
                <w:rFonts w:cs="Arial"/>
              </w:rPr>
              <w:t>Essential</w:t>
            </w:r>
          </w:p>
        </w:tc>
      </w:tr>
      <w:tr w:rsidR="00EF64F9" w:rsidRPr="00EF64F9" w14:paraId="40721C91" w14:textId="77777777" w:rsidTr="001B4B61">
        <w:tc>
          <w:tcPr>
            <w:tcW w:w="7763" w:type="dxa"/>
          </w:tcPr>
          <w:p w14:paraId="0D691976" w14:textId="64215B21" w:rsidR="00EF64F9" w:rsidRPr="00EF64F9" w:rsidRDefault="00EF64F9" w:rsidP="001B4B61">
            <w:pPr>
              <w:spacing w:line="0" w:lineRule="atLeast"/>
              <w:rPr>
                <w:rFonts w:eastAsia="Century Gothic" w:cs="Arial"/>
                <w:sz w:val="22"/>
                <w:szCs w:val="22"/>
              </w:rPr>
            </w:pPr>
            <w:r w:rsidRPr="00034900">
              <w:rPr>
                <w:rFonts w:eastAsia="Century Gothic" w:cs="Arial"/>
                <w:sz w:val="22"/>
                <w:szCs w:val="22"/>
              </w:rPr>
              <w:t>High expectations of progress and attainment for ALL pupils, and a positive approach to overcoming barriers to</w:t>
            </w:r>
            <w:r>
              <w:rPr>
                <w:rFonts w:eastAsia="Century Gothic" w:cs="Arial"/>
                <w:sz w:val="22"/>
                <w:szCs w:val="22"/>
              </w:rPr>
              <w:t xml:space="preserve"> learning.</w:t>
            </w:r>
          </w:p>
        </w:tc>
        <w:tc>
          <w:tcPr>
            <w:tcW w:w="1479" w:type="dxa"/>
          </w:tcPr>
          <w:p w14:paraId="140289EE" w14:textId="77777777" w:rsidR="00EF64F9" w:rsidRPr="00EF64F9" w:rsidRDefault="00EF64F9" w:rsidP="001B4B61">
            <w:pPr>
              <w:rPr>
                <w:rFonts w:cs="Arial"/>
              </w:rPr>
            </w:pPr>
            <w:r w:rsidRPr="00EF64F9">
              <w:rPr>
                <w:rFonts w:cs="Arial"/>
              </w:rPr>
              <w:t>Essential</w:t>
            </w:r>
          </w:p>
        </w:tc>
      </w:tr>
      <w:tr w:rsidR="00EF64F9" w:rsidRPr="00EF64F9" w14:paraId="03C37420" w14:textId="77777777" w:rsidTr="001B4B61">
        <w:tc>
          <w:tcPr>
            <w:tcW w:w="7763" w:type="dxa"/>
          </w:tcPr>
          <w:p w14:paraId="2B469713" w14:textId="52A40BC7" w:rsidR="00EF64F9" w:rsidRPr="00EF64F9" w:rsidRDefault="00EF64F9" w:rsidP="001B4B61">
            <w:pPr>
              <w:spacing w:line="0" w:lineRule="atLeast"/>
              <w:rPr>
                <w:rFonts w:eastAsia="Century Gothic" w:cs="Arial"/>
                <w:sz w:val="22"/>
                <w:szCs w:val="22"/>
              </w:rPr>
            </w:pPr>
            <w:r w:rsidRPr="00034900">
              <w:rPr>
                <w:rFonts w:eastAsia="Century Gothic" w:cs="Arial"/>
                <w:sz w:val="22"/>
                <w:szCs w:val="22"/>
              </w:rPr>
              <w:t>Understanding of a diverse range of teaching and learning styles and techniques</w:t>
            </w:r>
            <w:r>
              <w:rPr>
                <w:rFonts w:eastAsia="Century Gothic" w:cs="Arial"/>
                <w:sz w:val="22"/>
                <w:szCs w:val="22"/>
              </w:rPr>
              <w:t>.</w:t>
            </w:r>
          </w:p>
        </w:tc>
        <w:tc>
          <w:tcPr>
            <w:tcW w:w="1479" w:type="dxa"/>
          </w:tcPr>
          <w:p w14:paraId="4E1E843A" w14:textId="452C7E57" w:rsidR="00EF64F9" w:rsidRPr="00EF64F9" w:rsidRDefault="00EF64F9" w:rsidP="001B4B61">
            <w:pPr>
              <w:rPr>
                <w:rFonts w:cs="Arial"/>
              </w:rPr>
            </w:pPr>
            <w:r w:rsidRPr="00EF64F9">
              <w:rPr>
                <w:rFonts w:cs="Arial"/>
              </w:rPr>
              <w:t>Essential</w:t>
            </w:r>
          </w:p>
        </w:tc>
      </w:tr>
      <w:tr w:rsidR="00EF64F9" w:rsidRPr="00EF64F9" w14:paraId="4F42A107" w14:textId="77777777" w:rsidTr="001B4B61">
        <w:tc>
          <w:tcPr>
            <w:tcW w:w="7763" w:type="dxa"/>
          </w:tcPr>
          <w:p w14:paraId="7C4A94F0" w14:textId="65AC8286" w:rsidR="00EF64F9" w:rsidRPr="00EF64F9" w:rsidRDefault="00EF64F9" w:rsidP="001B4B61">
            <w:pPr>
              <w:spacing w:line="0" w:lineRule="atLeast"/>
              <w:rPr>
                <w:rFonts w:eastAsia="Century Gothic" w:cs="Arial"/>
                <w:sz w:val="22"/>
                <w:szCs w:val="22"/>
              </w:rPr>
            </w:pPr>
            <w:r w:rsidRPr="00034900">
              <w:rPr>
                <w:rFonts w:eastAsia="Century Gothic" w:cs="Arial"/>
                <w:sz w:val="22"/>
                <w:szCs w:val="22"/>
              </w:rPr>
              <w:t>Good understanding of the importance of culture and ethos and how this impacts on morale, high expectations and</w:t>
            </w:r>
            <w:r>
              <w:rPr>
                <w:rFonts w:eastAsia="Century Gothic" w:cs="Arial"/>
                <w:sz w:val="22"/>
                <w:szCs w:val="22"/>
              </w:rPr>
              <w:t xml:space="preserve"> high standards.</w:t>
            </w:r>
          </w:p>
        </w:tc>
        <w:tc>
          <w:tcPr>
            <w:tcW w:w="1479" w:type="dxa"/>
          </w:tcPr>
          <w:p w14:paraId="5440A68F" w14:textId="56F79C2E" w:rsidR="00EF64F9" w:rsidRPr="00EF64F9" w:rsidRDefault="00EF64F9" w:rsidP="001B4B61">
            <w:pPr>
              <w:rPr>
                <w:rFonts w:cs="Arial"/>
              </w:rPr>
            </w:pPr>
            <w:r w:rsidRPr="00EF64F9">
              <w:rPr>
                <w:rFonts w:cs="Arial"/>
              </w:rPr>
              <w:t>Essential</w:t>
            </w:r>
          </w:p>
        </w:tc>
      </w:tr>
      <w:tr w:rsidR="00EF64F9" w:rsidRPr="00EF64F9" w14:paraId="43B4F6F6" w14:textId="77777777" w:rsidTr="001B4B61">
        <w:tc>
          <w:tcPr>
            <w:tcW w:w="7763" w:type="dxa"/>
          </w:tcPr>
          <w:p w14:paraId="4A2864A8" w14:textId="329ED707" w:rsidR="00EF64F9" w:rsidRPr="00EF64F9" w:rsidRDefault="00EF64F9" w:rsidP="001B4B61">
            <w:pPr>
              <w:spacing w:line="0" w:lineRule="atLeast"/>
              <w:rPr>
                <w:rFonts w:eastAsia="Century Gothic" w:cs="Arial"/>
                <w:sz w:val="22"/>
                <w:szCs w:val="22"/>
              </w:rPr>
            </w:pPr>
            <w:r w:rsidRPr="00034900">
              <w:rPr>
                <w:rFonts w:eastAsia="Century Gothic" w:cs="Arial"/>
                <w:sz w:val="22"/>
                <w:szCs w:val="22"/>
              </w:rPr>
              <w:t>Good understanding of effective procedures for</w:t>
            </w:r>
            <w:r>
              <w:rPr>
                <w:rFonts w:eastAsia="Century Gothic" w:cs="Arial"/>
                <w:sz w:val="22"/>
                <w:szCs w:val="22"/>
              </w:rPr>
              <w:t xml:space="preserve"> </w:t>
            </w:r>
            <w:r w:rsidRPr="00034900">
              <w:rPr>
                <w:rFonts w:eastAsia="Century Gothic" w:cs="Arial"/>
                <w:sz w:val="22"/>
                <w:szCs w:val="22"/>
              </w:rPr>
              <w:t>managing and promoting positive behaviour among pupils.</w:t>
            </w:r>
          </w:p>
        </w:tc>
        <w:tc>
          <w:tcPr>
            <w:tcW w:w="1479" w:type="dxa"/>
          </w:tcPr>
          <w:p w14:paraId="0AAA5614" w14:textId="742F82F9" w:rsidR="00EF64F9" w:rsidRPr="00EF64F9" w:rsidRDefault="00EF64F9" w:rsidP="001B4B61">
            <w:pPr>
              <w:rPr>
                <w:rFonts w:cs="Arial"/>
              </w:rPr>
            </w:pPr>
            <w:r w:rsidRPr="00EF64F9">
              <w:rPr>
                <w:rFonts w:cs="Arial"/>
              </w:rPr>
              <w:t>Essential</w:t>
            </w:r>
          </w:p>
        </w:tc>
      </w:tr>
      <w:tr w:rsidR="00EF64F9" w:rsidRPr="00EF64F9" w14:paraId="44F60E4A" w14:textId="77777777" w:rsidTr="001B4B61">
        <w:tc>
          <w:tcPr>
            <w:tcW w:w="7763" w:type="dxa"/>
          </w:tcPr>
          <w:p w14:paraId="6B226023" w14:textId="04D1250A" w:rsidR="00EF64F9" w:rsidRPr="00EF64F9" w:rsidRDefault="00EF64F9" w:rsidP="001B4B61">
            <w:pPr>
              <w:spacing w:line="0" w:lineRule="atLeast"/>
              <w:rPr>
                <w:rFonts w:eastAsia="Century Gothic" w:cs="Arial"/>
                <w:sz w:val="22"/>
                <w:szCs w:val="22"/>
              </w:rPr>
            </w:pPr>
            <w:r w:rsidRPr="00034900">
              <w:rPr>
                <w:rFonts w:eastAsia="Century Gothic" w:cs="Arial"/>
                <w:sz w:val="22"/>
                <w:szCs w:val="22"/>
              </w:rPr>
              <w:t>Good understanding of the role of parents and the</w:t>
            </w:r>
            <w:r>
              <w:rPr>
                <w:rFonts w:eastAsia="Century Gothic" w:cs="Arial"/>
                <w:sz w:val="22"/>
                <w:szCs w:val="22"/>
              </w:rPr>
              <w:t xml:space="preserve"> </w:t>
            </w:r>
            <w:r w:rsidRPr="00034900">
              <w:rPr>
                <w:rFonts w:eastAsia="Century Gothic" w:cs="Arial"/>
                <w:sz w:val="22"/>
                <w:szCs w:val="22"/>
              </w:rPr>
              <w:t>community in school improvement and how this can be</w:t>
            </w:r>
            <w:r>
              <w:rPr>
                <w:rFonts w:eastAsia="Century Gothic" w:cs="Arial"/>
                <w:sz w:val="22"/>
                <w:szCs w:val="22"/>
              </w:rPr>
              <w:t xml:space="preserve"> </w:t>
            </w:r>
            <w:r w:rsidRPr="00034900">
              <w:rPr>
                <w:rFonts w:eastAsia="Century Gothic" w:cs="Arial"/>
                <w:sz w:val="22"/>
                <w:szCs w:val="22"/>
              </w:rPr>
              <w:t>practised and developed.</w:t>
            </w:r>
          </w:p>
        </w:tc>
        <w:tc>
          <w:tcPr>
            <w:tcW w:w="1479" w:type="dxa"/>
          </w:tcPr>
          <w:p w14:paraId="20CF1F72" w14:textId="5DC08ABC" w:rsidR="00EF64F9" w:rsidRPr="00EF64F9" w:rsidRDefault="00EF64F9" w:rsidP="001B4B61">
            <w:pPr>
              <w:rPr>
                <w:rFonts w:cs="Arial"/>
              </w:rPr>
            </w:pPr>
            <w:r w:rsidRPr="00EF64F9">
              <w:rPr>
                <w:rFonts w:cs="Arial"/>
              </w:rPr>
              <w:t>Essential</w:t>
            </w:r>
          </w:p>
        </w:tc>
      </w:tr>
      <w:tr w:rsidR="00EF64F9" w:rsidRPr="00EF64F9" w14:paraId="4EBB9D8B" w14:textId="77777777" w:rsidTr="001B4B61">
        <w:tc>
          <w:tcPr>
            <w:tcW w:w="7763" w:type="dxa"/>
          </w:tcPr>
          <w:p w14:paraId="2E8EF75D" w14:textId="7FC60712" w:rsidR="00EF64F9" w:rsidRPr="00EF64F9" w:rsidRDefault="00EF64F9" w:rsidP="001B4B61">
            <w:pPr>
              <w:spacing w:line="0" w:lineRule="atLeast"/>
              <w:rPr>
                <w:rFonts w:eastAsia="Century Gothic" w:cs="Arial"/>
                <w:sz w:val="22"/>
                <w:szCs w:val="22"/>
              </w:rPr>
            </w:pPr>
            <w:r w:rsidRPr="00034900">
              <w:rPr>
                <w:rFonts w:eastAsia="Century Gothic" w:cs="Arial"/>
                <w:sz w:val="22"/>
                <w:szCs w:val="22"/>
              </w:rPr>
              <w:t>Clear understanding of data analysis and the important</w:t>
            </w:r>
            <w:r>
              <w:rPr>
                <w:rFonts w:eastAsia="Century Gothic" w:cs="Arial"/>
                <w:sz w:val="22"/>
                <w:szCs w:val="22"/>
              </w:rPr>
              <w:t xml:space="preserve"> </w:t>
            </w:r>
            <w:r w:rsidRPr="00034900">
              <w:rPr>
                <w:rFonts w:eastAsia="Century Gothic" w:cs="Arial"/>
                <w:sz w:val="22"/>
                <w:szCs w:val="22"/>
              </w:rPr>
              <w:t>impact this can have on achievement and attainment.</w:t>
            </w:r>
          </w:p>
        </w:tc>
        <w:tc>
          <w:tcPr>
            <w:tcW w:w="1479" w:type="dxa"/>
          </w:tcPr>
          <w:p w14:paraId="3DB47364" w14:textId="3E9726F0" w:rsidR="00EF64F9" w:rsidRPr="00EF64F9" w:rsidRDefault="00EF64F9" w:rsidP="001B4B61">
            <w:pPr>
              <w:rPr>
                <w:rFonts w:cs="Arial"/>
              </w:rPr>
            </w:pPr>
            <w:r w:rsidRPr="00EF64F9">
              <w:rPr>
                <w:rFonts w:cs="Arial"/>
              </w:rPr>
              <w:t>Essential</w:t>
            </w:r>
          </w:p>
        </w:tc>
      </w:tr>
    </w:tbl>
    <w:p w14:paraId="255E0019" w14:textId="6B0A3187" w:rsidR="00EF64F9" w:rsidRDefault="00EF64F9" w:rsidP="00EF64F9">
      <w:pPr>
        <w:rPr>
          <w:rFonts w:cs="Arial"/>
        </w:rPr>
      </w:pPr>
    </w:p>
    <w:p w14:paraId="3F659D0B" w14:textId="65524A8A" w:rsidR="00EF64F9" w:rsidRDefault="00BF461F" w:rsidP="00EF64F9">
      <w:pPr>
        <w:ind w:hanging="142"/>
        <w:rPr>
          <w:rFonts w:cs="Arial"/>
          <w:b/>
        </w:rPr>
      </w:pPr>
      <w:r>
        <w:rPr>
          <w:rFonts w:cs="Arial"/>
          <w:b/>
        </w:rPr>
        <w:t>Experience</w:t>
      </w:r>
      <w:r w:rsidR="00EF64F9" w:rsidRPr="00EF64F9">
        <w:rPr>
          <w:rFonts w:cs="Arial"/>
          <w:b/>
        </w:rPr>
        <w:t>:</w:t>
      </w:r>
    </w:p>
    <w:p w14:paraId="0060E0F4" w14:textId="77777777" w:rsidR="00EF64F9" w:rsidRPr="00EF64F9" w:rsidRDefault="00EF64F9" w:rsidP="00EF64F9">
      <w:pPr>
        <w:ind w:hanging="142"/>
        <w:rPr>
          <w:rFonts w:cs="Arial"/>
          <w:b/>
        </w:rPr>
      </w:pPr>
    </w:p>
    <w:tbl>
      <w:tblPr>
        <w:tblStyle w:val="TableGrid"/>
        <w:tblW w:w="0" w:type="auto"/>
        <w:tblLook w:val="04A0" w:firstRow="1" w:lastRow="0" w:firstColumn="1" w:lastColumn="0" w:noHBand="0" w:noVBand="1"/>
      </w:tblPr>
      <w:tblGrid>
        <w:gridCol w:w="7763"/>
        <w:gridCol w:w="1479"/>
      </w:tblGrid>
      <w:tr w:rsidR="00EF64F9" w:rsidRPr="00EF64F9" w14:paraId="35C434FB" w14:textId="77777777" w:rsidTr="001B4B61">
        <w:tc>
          <w:tcPr>
            <w:tcW w:w="7763" w:type="dxa"/>
          </w:tcPr>
          <w:p w14:paraId="069A38CC" w14:textId="757D1FAA" w:rsidR="00EF64F9" w:rsidRPr="00EF64F9" w:rsidRDefault="00BF461F" w:rsidP="001B4B61">
            <w:pPr>
              <w:rPr>
                <w:rFonts w:cs="Arial"/>
              </w:rPr>
            </w:pPr>
            <w:r w:rsidRPr="00034900">
              <w:rPr>
                <w:rFonts w:eastAsia="Century Gothic" w:cs="Arial"/>
                <w:sz w:val="22"/>
                <w:szCs w:val="22"/>
              </w:rPr>
              <w:t>Successful experience of teaching in the relevant phase and ideally experience in other key stages.</w:t>
            </w:r>
          </w:p>
        </w:tc>
        <w:tc>
          <w:tcPr>
            <w:tcW w:w="1479" w:type="dxa"/>
          </w:tcPr>
          <w:p w14:paraId="65818B27" w14:textId="5C9FD641" w:rsidR="00EF64F9" w:rsidRPr="00EF64F9" w:rsidRDefault="00BF461F" w:rsidP="00BF461F">
            <w:pPr>
              <w:rPr>
                <w:rFonts w:cs="Arial"/>
              </w:rPr>
            </w:pPr>
            <w:r>
              <w:rPr>
                <w:rFonts w:cs="Arial"/>
              </w:rPr>
              <w:t>Desirable</w:t>
            </w:r>
          </w:p>
        </w:tc>
      </w:tr>
      <w:tr w:rsidR="00EF64F9" w:rsidRPr="00EF64F9" w14:paraId="54BE5B63" w14:textId="77777777" w:rsidTr="001B4B61">
        <w:tc>
          <w:tcPr>
            <w:tcW w:w="7763" w:type="dxa"/>
          </w:tcPr>
          <w:p w14:paraId="4331448B" w14:textId="4A51969F" w:rsidR="00EF64F9" w:rsidRPr="00EF64F9" w:rsidRDefault="00BF461F" w:rsidP="001B4B61">
            <w:pPr>
              <w:rPr>
                <w:rFonts w:cs="Arial"/>
              </w:rPr>
            </w:pPr>
            <w:r w:rsidRPr="00034900">
              <w:rPr>
                <w:rFonts w:eastAsia="Century Gothic" w:cs="Arial"/>
                <w:sz w:val="22"/>
                <w:szCs w:val="22"/>
              </w:rPr>
              <w:t>Proven record of raising attainment</w:t>
            </w:r>
            <w:r>
              <w:rPr>
                <w:rFonts w:eastAsia="Century Gothic" w:cs="Arial"/>
                <w:sz w:val="22"/>
                <w:szCs w:val="22"/>
              </w:rPr>
              <w:t>.</w:t>
            </w:r>
          </w:p>
        </w:tc>
        <w:tc>
          <w:tcPr>
            <w:tcW w:w="1479" w:type="dxa"/>
          </w:tcPr>
          <w:p w14:paraId="541F6DA6" w14:textId="77777777" w:rsidR="00EF64F9" w:rsidRPr="00EF64F9" w:rsidRDefault="00EF64F9" w:rsidP="001B4B61">
            <w:pPr>
              <w:rPr>
                <w:rFonts w:cs="Arial"/>
              </w:rPr>
            </w:pPr>
            <w:r w:rsidRPr="00EF64F9">
              <w:rPr>
                <w:rFonts w:cs="Arial"/>
              </w:rPr>
              <w:t>Essential</w:t>
            </w:r>
          </w:p>
        </w:tc>
      </w:tr>
      <w:tr w:rsidR="00EF64F9" w:rsidRPr="00EF64F9" w14:paraId="5D2339A0" w14:textId="77777777" w:rsidTr="001B4B61">
        <w:tc>
          <w:tcPr>
            <w:tcW w:w="7763" w:type="dxa"/>
          </w:tcPr>
          <w:p w14:paraId="25C4B5E4" w14:textId="1E5E0212" w:rsidR="00EF64F9" w:rsidRPr="00EF64F9" w:rsidRDefault="00BF461F" w:rsidP="001B4B61">
            <w:pPr>
              <w:rPr>
                <w:rFonts w:cs="Arial"/>
              </w:rPr>
            </w:pPr>
            <w:r w:rsidRPr="00034900">
              <w:rPr>
                <w:rFonts w:eastAsia="Century Gothic" w:cs="Arial"/>
                <w:sz w:val="22"/>
                <w:szCs w:val="22"/>
              </w:rPr>
              <w:t>Experience of promoting positive behaviour conducive to learning and which is focused on raising standards</w:t>
            </w:r>
            <w:r>
              <w:rPr>
                <w:rFonts w:eastAsia="Century Gothic" w:cs="Arial"/>
                <w:sz w:val="22"/>
                <w:szCs w:val="22"/>
              </w:rPr>
              <w:t>.</w:t>
            </w:r>
          </w:p>
        </w:tc>
        <w:tc>
          <w:tcPr>
            <w:tcW w:w="1479" w:type="dxa"/>
          </w:tcPr>
          <w:p w14:paraId="0682A5E7" w14:textId="77777777" w:rsidR="00EF64F9" w:rsidRPr="00EF64F9" w:rsidRDefault="00EF64F9" w:rsidP="001B4B61">
            <w:pPr>
              <w:rPr>
                <w:rFonts w:cs="Arial"/>
              </w:rPr>
            </w:pPr>
            <w:r w:rsidRPr="00EF64F9">
              <w:rPr>
                <w:rFonts w:cs="Arial"/>
              </w:rPr>
              <w:t>Essential</w:t>
            </w:r>
          </w:p>
        </w:tc>
      </w:tr>
      <w:tr w:rsidR="00EF64F9" w:rsidRPr="00EF64F9" w14:paraId="271AC7DA" w14:textId="77777777" w:rsidTr="001B4B61">
        <w:tc>
          <w:tcPr>
            <w:tcW w:w="7763" w:type="dxa"/>
          </w:tcPr>
          <w:p w14:paraId="2B669D7F" w14:textId="5490EA58" w:rsidR="00EF64F9" w:rsidRPr="00EF64F9" w:rsidRDefault="00BF461F" w:rsidP="001B4B61">
            <w:pPr>
              <w:rPr>
                <w:rFonts w:cs="Arial"/>
              </w:rPr>
            </w:pPr>
            <w:r w:rsidRPr="00034900">
              <w:rPr>
                <w:rFonts w:eastAsia="Century Gothic" w:cs="Arial"/>
                <w:sz w:val="22"/>
                <w:szCs w:val="22"/>
              </w:rPr>
              <w:t>Experience of promoting highly effective communications within and between teams and other stakeholders in the school community</w:t>
            </w:r>
            <w:r>
              <w:rPr>
                <w:rFonts w:eastAsia="Century Gothic" w:cs="Arial"/>
                <w:sz w:val="22"/>
                <w:szCs w:val="22"/>
              </w:rPr>
              <w:t>.</w:t>
            </w:r>
          </w:p>
        </w:tc>
        <w:tc>
          <w:tcPr>
            <w:tcW w:w="1479" w:type="dxa"/>
          </w:tcPr>
          <w:p w14:paraId="1AB4D9F8" w14:textId="77777777" w:rsidR="00EF64F9" w:rsidRPr="00EF64F9" w:rsidRDefault="00EF64F9" w:rsidP="001B4B61">
            <w:pPr>
              <w:rPr>
                <w:rFonts w:cs="Arial"/>
              </w:rPr>
            </w:pPr>
            <w:r w:rsidRPr="00EF64F9">
              <w:rPr>
                <w:rFonts w:cs="Arial"/>
              </w:rPr>
              <w:t>Essential</w:t>
            </w:r>
          </w:p>
        </w:tc>
      </w:tr>
      <w:tr w:rsidR="00BF461F" w:rsidRPr="00EF64F9" w14:paraId="062FC7C5" w14:textId="77777777" w:rsidTr="001B4B61">
        <w:tc>
          <w:tcPr>
            <w:tcW w:w="7763" w:type="dxa"/>
          </w:tcPr>
          <w:p w14:paraId="0F1EDBCF" w14:textId="180B668E" w:rsidR="00BF461F" w:rsidRPr="00034900" w:rsidRDefault="00BF461F" w:rsidP="001B4B61">
            <w:pPr>
              <w:rPr>
                <w:rFonts w:eastAsia="Century Gothic" w:cs="Arial"/>
                <w:sz w:val="22"/>
                <w:szCs w:val="22"/>
              </w:rPr>
            </w:pPr>
            <w:r w:rsidRPr="00034900">
              <w:rPr>
                <w:rFonts w:eastAsia="Century Gothic" w:cs="Arial"/>
                <w:sz w:val="22"/>
                <w:szCs w:val="22"/>
              </w:rPr>
              <w:t>Experience of leading a subject or whole-school initiative.</w:t>
            </w:r>
          </w:p>
        </w:tc>
        <w:tc>
          <w:tcPr>
            <w:tcW w:w="1479" w:type="dxa"/>
          </w:tcPr>
          <w:p w14:paraId="2DE35B3C" w14:textId="73FF839C" w:rsidR="00BF461F" w:rsidRPr="00EF64F9" w:rsidRDefault="00BF461F" w:rsidP="001B4B61">
            <w:pPr>
              <w:rPr>
                <w:rFonts w:cs="Arial"/>
              </w:rPr>
            </w:pPr>
            <w:r>
              <w:rPr>
                <w:rFonts w:cs="Arial"/>
              </w:rPr>
              <w:t>Desirable</w:t>
            </w:r>
          </w:p>
        </w:tc>
      </w:tr>
    </w:tbl>
    <w:p w14:paraId="4971B7FB" w14:textId="77777777" w:rsidR="00EF64F9" w:rsidRPr="00EF64F9" w:rsidRDefault="00EF64F9" w:rsidP="00EF64F9">
      <w:pPr>
        <w:ind w:hanging="142"/>
        <w:rPr>
          <w:rFonts w:cs="Arial"/>
        </w:rPr>
      </w:pPr>
    </w:p>
    <w:p w14:paraId="74AEB62E" w14:textId="77777777" w:rsidR="00353A8D" w:rsidRDefault="00353A8D" w:rsidP="00EF64F9">
      <w:pPr>
        <w:ind w:hanging="142"/>
        <w:rPr>
          <w:rFonts w:eastAsia="Century Gothic" w:cs="Arial"/>
          <w:b/>
          <w:sz w:val="22"/>
          <w:szCs w:val="22"/>
        </w:rPr>
      </w:pPr>
    </w:p>
    <w:p w14:paraId="451DC72C" w14:textId="77777777" w:rsidR="00353A8D" w:rsidRDefault="00353A8D" w:rsidP="00EF64F9">
      <w:pPr>
        <w:ind w:hanging="142"/>
        <w:rPr>
          <w:rFonts w:eastAsia="Century Gothic" w:cs="Arial"/>
          <w:b/>
          <w:sz w:val="22"/>
          <w:szCs w:val="22"/>
        </w:rPr>
      </w:pPr>
    </w:p>
    <w:p w14:paraId="0FA4A16D" w14:textId="77777777" w:rsidR="00353A8D" w:rsidRDefault="00353A8D" w:rsidP="00EF64F9">
      <w:pPr>
        <w:ind w:hanging="142"/>
        <w:rPr>
          <w:rFonts w:eastAsia="Century Gothic" w:cs="Arial"/>
          <w:b/>
          <w:sz w:val="22"/>
          <w:szCs w:val="22"/>
        </w:rPr>
      </w:pPr>
    </w:p>
    <w:p w14:paraId="39C5EDE6" w14:textId="77777777" w:rsidR="00353A8D" w:rsidRDefault="00353A8D" w:rsidP="00EF64F9">
      <w:pPr>
        <w:ind w:hanging="142"/>
        <w:rPr>
          <w:rFonts w:eastAsia="Century Gothic" w:cs="Arial"/>
          <w:b/>
          <w:sz w:val="22"/>
          <w:szCs w:val="22"/>
        </w:rPr>
      </w:pPr>
    </w:p>
    <w:p w14:paraId="4E0C14E2" w14:textId="77777777" w:rsidR="00353A8D" w:rsidRDefault="00353A8D" w:rsidP="00EF64F9">
      <w:pPr>
        <w:ind w:hanging="142"/>
        <w:rPr>
          <w:rFonts w:eastAsia="Century Gothic" w:cs="Arial"/>
          <w:b/>
          <w:sz w:val="22"/>
          <w:szCs w:val="22"/>
        </w:rPr>
      </w:pPr>
    </w:p>
    <w:p w14:paraId="0A8D0777" w14:textId="77777777" w:rsidR="00353A8D" w:rsidRDefault="00353A8D" w:rsidP="00EF64F9">
      <w:pPr>
        <w:ind w:hanging="142"/>
        <w:rPr>
          <w:rFonts w:eastAsia="Century Gothic" w:cs="Arial"/>
          <w:b/>
          <w:sz w:val="22"/>
          <w:szCs w:val="22"/>
        </w:rPr>
      </w:pPr>
    </w:p>
    <w:p w14:paraId="1DCD92FF" w14:textId="77777777" w:rsidR="00353A8D" w:rsidRDefault="00353A8D" w:rsidP="00EF64F9">
      <w:pPr>
        <w:ind w:hanging="142"/>
        <w:rPr>
          <w:rFonts w:eastAsia="Century Gothic" w:cs="Arial"/>
          <w:b/>
          <w:sz w:val="22"/>
          <w:szCs w:val="22"/>
        </w:rPr>
      </w:pPr>
    </w:p>
    <w:p w14:paraId="2AAC0475" w14:textId="5F6416DA" w:rsidR="00EF64F9" w:rsidRPr="00EF64F9" w:rsidRDefault="00BF461F" w:rsidP="00EF64F9">
      <w:pPr>
        <w:ind w:hanging="142"/>
        <w:rPr>
          <w:rFonts w:cs="Arial"/>
          <w:b/>
        </w:rPr>
      </w:pPr>
      <w:r w:rsidRPr="00034900">
        <w:rPr>
          <w:rFonts w:eastAsia="Century Gothic" w:cs="Arial"/>
          <w:b/>
          <w:sz w:val="22"/>
          <w:szCs w:val="22"/>
        </w:rPr>
        <w:t>Characteristics and Competencies</w:t>
      </w:r>
      <w:r w:rsidR="00EF64F9" w:rsidRPr="00EF64F9">
        <w:rPr>
          <w:rFonts w:cs="Arial"/>
          <w:b/>
        </w:rPr>
        <w:t>:</w:t>
      </w:r>
    </w:p>
    <w:p w14:paraId="2433C20A" w14:textId="77777777" w:rsidR="00EF64F9" w:rsidRPr="00EF64F9" w:rsidRDefault="00EF64F9" w:rsidP="00EF64F9">
      <w:pPr>
        <w:ind w:hanging="142"/>
        <w:rPr>
          <w:rFonts w:cs="Arial"/>
          <w:b/>
        </w:rPr>
      </w:pPr>
    </w:p>
    <w:tbl>
      <w:tblPr>
        <w:tblStyle w:val="TableGrid"/>
        <w:tblW w:w="0" w:type="auto"/>
        <w:tblLook w:val="04A0" w:firstRow="1" w:lastRow="0" w:firstColumn="1" w:lastColumn="0" w:noHBand="0" w:noVBand="1"/>
      </w:tblPr>
      <w:tblGrid>
        <w:gridCol w:w="7763"/>
        <w:gridCol w:w="1479"/>
      </w:tblGrid>
      <w:tr w:rsidR="00EF64F9" w:rsidRPr="00EF64F9" w14:paraId="57644485" w14:textId="77777777" w:rsidTr="001B4B61">
        <w:tc>
          <w:tcPr>
            <w:tcW w:w="7763" w:type="dxa"/>
          </w:tcPr>
          <w:p w14:paraId="70A7C2AF" w14:textId="1E13BDC4" w:rsidR="00EF64F9" w:rsidRPr="00EF64F9" w:rsidRDefault="00BF461F" w:rsidP="00BF461F">
            <w:pPr>
              <w:tabs>
                <w:tab w:val="left" w:pos="1695"/>
              </w:tabs>
              <w:rPr>
                <w:rFonts w:cs="Arial"/>
              </w:rPr>
            </w:pPr>
            <w:r w:rsidRPr="00034900">
              <w:rPr>
                <w:rFonts w:eastAsia="Century Gothic" w:cs="Arial"/>
                <w:sz w:val="22"/>
                <w:szCs w:val="22"/>
              </w:rPr>
              <w:t>Ability to promote the school’s aims positively</w:t>
            </w:r>
            <w:r>
              <w:rPr>
                <w:rFonts w:eastAsia="Century Gothic" w:cs="Arial"/>
                <w:sz w:val="22"/>
                <w:szCs w:val="22"/>
              </w:rPr>
              <w:t>.</w:t>
            </w:r>
          </w:p>
        </w:tc>
        <w:tc>
          <w:tcPr>
            <w:tcW w:w="1479" w:type="dxa"/>
          </w:tcPr>
          <w:p w14:paraId="6EE4B798" w14:textId="77777777" w:rsidR="00EF64F9" w:rsidRPr="00EF64F9" w:rsidRDefault="00EF64F9" w:rsidP="001B4B61">
            <w:pPr>
              <w:rPr>
                <w:rFonts w:cs="Arial"/>
              </w:rPr>
            </w:pPr>
            <w:r w:rsidRPr="00EF64F9">
              <w:rPr>
                <w:rFonts w:cs="Arial"/>
              </w:rPr>
              <w:t>Essential</w:t>
            </w:r>
          </w:p>
        </w:tc>
      </w:tr>
      <w:tr w:rsidR="00BF461F" w:rsidRPr="00EF64F9" w14:paraId="516ED4C4" w14:textId="77777777" w:rsidTr="001B4B61">
        <w:tc>
          <w:tcPr>
            <w:tcW w:w="7763" w:type="dxa"/>
          </w:tcPr>
          <w:p w14:paraId="4E4BC504" w14:textId="2344809F" w:rsidR="00BF461F" w:rsidRPr="00EF64F9" w:rsidRDefault="00BF461F" w:rsidP="001B4B61">
            <w:pPr>
              <w:rPr>
                <w:rFonts w:cs="Arial"/>
              </w:rPr>
            </w:pPr>
            <w:r w:rsidRPr="00034900">
              <w:rPr>
                <w:rFonts w:eastAsia="Century Gothic" w:cs="Arial"/>
                <w:sz w:val="22"/>
                <w:szCs w:val="22"/>
              </w:rPr>
              <w:t>Ability to develop good personal relationships within a</w:t>
            </w:r>
            <w:r>
              <w:rPr>
                <w:rFonts w:eastAsia="Century Gothic" w:cs="Arial"/>
                <w:sz w:val="22"/>
                <w:szCs w:val="22"/>
              </w:rPr>
              <w:t xml:space="preserve"> </w:t>
            </w:r>
            <w:r w:rsidRPr="00034900">
              <w:rPr>
                <w:rFonts w:eastAsia="Century Gothic" w:cs="Arial"/>
                <w:sz w:val="22"/>
                <w:szCs w:val="22"/>
              </w:rPr>
              <w:t>team; making an effective contribution to high morale.</w:t>
            </w:r>
          </w:p>
        </w:tc>
        <w:tc>
          <w:tcPr>
            <w:tcW w:w="1479" w:type="dxa"/>
          </w:tcPr>
          <w:p w14:paraId="4BD1F9F4" w14:textId="77777777" w:rsidR="00BF461F" w:rsidRPr="00EF64F9" w:rsidRDefault="00BF461F" w:rsidP="001B4B61">
            <w:pPr>
              <w:rPr>
                <w:rFonts w:cs="Arial"/>
              </w:rPr>
            </w:pPr>
          </w:p>
        </w:tc>
      </w:tr>
      <w:tr w:rsidR="00EF64F9" w:rsidRPr="00EF64F9" w14:paraId="78AA1746" w14:textId="77777777" w:rsidTr="001B4B61">
        <w:tc>
          <w:tcPr>
            <w:tcW w:w="7763" w:type="dxa"/>
          </w:tcPr>
          <w:p w14:paraId="3CA5775C" w14:textId="5A202EC8" w:rsidR="00EF64F9" w:rsidRPr="00EF64F9" w:rsidRDefault="00BF461F" w:rsidP="001B4B61">
            <w:pPr>
              <w:rPr>
                <w:rFonts w:cs="Arial"/>
              </w:rPr>
            </w:pPr>
            <w:r w:rsidRPr="00034900">
              <w:rPr>
                <w:rFonts w:eastAsia="Century Gothic" w:cs="Arial"/>
                <w:sz w:val="22"/>
                <w:szCs w:val="22"/>
              </w:rPr>
              <w:t>Ability to establish and develop close relationships with</w:t>
            </w:r>
            <w:r>
              <w:rPr>
                <w:rFonts w:eastAsia="Century Gothic" w:cs="Arial"/>
                <w:sz w:val="22"/>
                <w:szCs w:val="22"/>
              </w:rPr>
              <w:t xml:space="preserve"> </w:t>
            </w:r>
            <w:r w:rsidRPr="00034900">
              <w:rPr>
                <w:rFonts w:eastAsia="Century Gothic" w:cs="Arial"/>
                <w:sz w:val="22"/>
                <w:szCs w:val="22"/>
              </w:rPr>
              <w:t>parents, governors and the community.</w:t>
            </w:r>
          </w:p>
        </w:tc>
        <w:tc>
          <w:tcPr>
            <w:tcW w:w="1479" w:type="dxa"/>
          </w:tcPr>
          <w:p w14:paraId="32E0E47B" w14:textId="77777777" w:rsidR="00EF64F9" w:rsidRPr="00EF64F9" w:rsidRDefault="00EF64F9" w:rsidP="001B4B61">
            <w:pPr>
              <w:rPr>
                <w:rFonts w:cs="Arial"/>
              </w:rPr>
            </w:pPr>
            <w:r w:rsidRPr="00EF64F9">
              <w:rPr>
                <w:rFonts w:cs="Arial"/>
              </w:rPr>
              <w:t>Essential</w:t>
            </w:r>
          </w:p>
        </w:tc>
      </w:tr>
      <w:tr w:rsidR="00EF64F9" w:rsidRPr="00EF64F9" w14:paraId="7B5C8C05" w14:textId="77777777" w:rsidTr="001B4B61">
        <w:tc>
          <w:tcPr>
            <w:tcW w:w="7763" w:type="dxa"/>
          </w:tcPr>
          <w:p w14:paraId="304BDB68" w14:textId="3F3F1356" w:rsidR="00EF64F9" w:rsidRPr="00EF64F9" w:rsidRDefault="00BF461F" w:rsidP="001B4B61">
            <w:pPr>
              <w:rPr>
                <w:rFonts w:cs="Arial"/>
              </w:rPr>
            </w:pPr>
            <w:r w:rsidRPr="00034900">
              <w:rPr>
                <w:rFonts w:eastAsia="Century Gothic" w:cs="Arial"/>
                <w:sz w:val="22"/>
                <w:szCs w:val="22"/>
              </w:rPr>
              <w:t>Ability to communicate effectively (both orally and in</w:t>
            </w:r>
            <w:r>
              <w:rPr>
                <w:rFonts w:eastAsia="Century Gothic" w:cs="Arial"/>
                <w:sz w:val="22"/>
                <w:szCs w:val="22"/>
              </w:rPr>
              <w:t xml:space="preserve"> </w:t>
            </w:r>
            <w:r w:rsidRPr="00034900">
              <w:rPr>
                <w:rFonts w:eastAsia="Century Gothic" w:cs="Arial"/>
                <w:sz w:val="22"/>
                <w:szCs w:val="22"/>
              </w:rPr>
              <w:t>writing) to a variety of audiences.</w:t>
            </w:r>
          </w:p>
        </w:tc>
        <w:tc>
          <w:tcPr>
            <w:tcW w:w="1479" w:type="dxa"/>
          </w:tcPr>
          <w:p w14:paraId="692CEBBC" w14:textId="77777777" w:rsidR="00EF64F9" w:rsidRPr="00EF64F9" w:rsidRDefault="00EF64F9" w:rsidP="001B4B61">
            <w:pPr>
              <w:rPr>
                <w:rFonts w:cs="Arial"/>
              </w:rPr>
            </w:pPr>
            <w:r w:rsidRPr="00EF64F9">
              <w:rPr>
                <w:rFonts w:cs="Arial"/>
              </w:rPr>
              <w:t>Essential</w:t>
            </w:r>
          </w:p>
        </w:tc>
      </w:tr>
      <w:tr w:rsidR="00EF64F9" w:rsidRPr="00EF64F9" w14:paraId="1D910665" w14:textId="77777777" w:rsidTr="001B4B61">
        <w:tc>
          <w:tcPr>
            <w:tcW w:w="7763" w:type="dxa"/>
          </w:tcPr>
          <w:p w14:paraId="28749E45" w14:textId="5B5E0744" w:rsidR="00EF64F9" w:rsidRPr="00EF64F9" w:rsidRDefault="00BF461F" w:rsidP="001B4B61">
            <w:pPr>
              <w:rPr>
                <w:rFonts w:cs="Arial"/>
              </w:rPr>
            </w:pPr>
            <w:r w:rsidRPr="00034900">
              <w:rPr>
                <w:rFonts w:eastAsia="Century Gothic" w:cs="Arial"/>
                <w:sz w:val="22"/>
                <w:szCs w:val="22"/>
              </w:rPr>
              <w:t>Ability to create a happy, challenging and effective learning environment</w:t>
            </w:r>
            <w:r>
              <w:rPr>
                <w:rFonts w:eastAsia="Century Gothic" w:cs="Arial"/>
                <w:sz w:val="22"/>
                <w:szCs w:val="22"/>
              </w:rPr>
              <w:t>.</w:t>
            </w:r>
          </w:p>
        </w:tc>
        <w:tc>
          <w:tcPr>
            <w:tcW w:w="1479" w:type="dxa"/>
          </w:tcPr>
          <w:p w14:paraId="1CE879B0" w14:textId="77777777" w:rsidR="00EF64F9" w:rsidRPr="00EF64F9" w:rsidRDefault="00EF64F9" w:rsidP="001B4B61">
            <w:pPr>
              <w:rPr>
                <w:rFonts w:cs="Arial"/>
              </w:rPr>
            </w:pPr>
            <w:r w:rsidRPr="00EF64F9">
              <w:rPr>
                <w:rFonts w:cs="Arial"/>
              </w:rPr>
              <w:t>Essential</w:t>
            </w:r>
          </w:p>
        </w:tc>
      </w:tr>
      <w:tr w:rsidR="00BF461F" w:rsidRPr="00EF64F9" w14:paraId="5C99CE41" w14:textId="77777777" w:rsidTr="001B4B61">
        <w:tc>
          <w:tcPr>
            <w:tcW w:w="7763" w:type="dxa"/>
          </w:tcPr>
          <w:p w14:paraId="2AAFE402" w14:textId="53EE77BD" w:rsidR="00BF461F" w:rsidRPr="00EF64F9" w:rsidRDefault="00BF461F" w:rsidP="001B4B61">
            <w:pPr>
              <w:rPr>
                <w:rFonts w:cs="Arial"/>
              </w:rPr>
            </w:pPr>
            <w:r w:rsidRPr="00034900">
              <w:rPr>
                <w:rFonts w:eastAsia="Century Gothic" w:cs="Arial"/>
                <w:sz w:val="22"/>
                <w:szCs w:val="22"/>
              </w:rPr>
              <w:t>Enthusiastic about learning, determined and have a drive</w:t>
            </w:r>
            <w:r>
              <w:rPr>
                <w:rFonts w:eastAsia="Century Gothic" w:cs="Arial"/>
                <w:sz w:val="22"/>
                <w:szCs w:val="22"/>
              </w:rPr>
              <w:t xml:space="preserve"> </w:t>
            </w:r>
            <w:r w:rsidRPr="00034900">
              <w:rPr>
                <w:rFonts w:eastAsia="Century Gothic" w:cs="Arial"/>
                <w:sz w:val="22"/>
                <w:szCs w:val="22"/>
              </w:rPr>
              <w:t>to inspire others to achieve high standards</w:t>
            </w:r>
            <w:r>
              <w:rPr>
                <w:rFonts w:eastAsia="Century Gothic" w:cs="Arial"/>
                <w:sz w:val="22"/>
                <w:szCs w:val="22"/>
              </w:rPr>
              <w:t>.</w:t>
            </w:r>
          </w:p>
        </w:tc>
        <w:tc>
          <w:tcPr>
            <w:tcW w:w="1479" w:type="dxa"/>
          </w:tcPr>
          <w:p w14:paraId="38CAF15A" w14:textId="05F178DE" w:rsidR="00BF461F" w:rsidRPr="00EF64F9" w:rsidRDefault="00BF461F" w:rsidP="001B4B61">
            <w:pPr>
              <w:rPr>
                <w:rFonts w:cs="Arial"/>
              </w:rPr>
            </w:pPr>
            <w:r w:rsidRPr="00EF64F9">
              <w:rPr>
                <w:rFonts w:cs="Arial"/>
              </w:rPr>
              <w:t>Essential</w:t>
            </w:r>
          </w:p>
        </w:tc>
      </w:tr>
      <w:tr w:rsidR="00BF461F" w:rsidRPr="00EF64F9" w14:paraId="2C33BBB1" w14:textId="77777777" w:rsidTr="001B4B61">
        <w:tc>
          <w:tcPr>
            <w:tcW w:w="7763" w:type="dxa"/>
          </w:tcPr>
          <w:p w14:paraId="138A752C" w14:textId="2F8C7476" w:rsidR="00BF461F" w:rsidRPr="00EF64F9" w:rsidRDefault="00BF461F" w:rsidP="001B4B61">
            <w:pPr>
              <w:rPr>
                <w:rFonts w:cs="Arial"/>
              </w:rPr>
            </w:pPr>
            <w:r w:rsidRPr="00034900">
              <w:rPr>
                <w:rFonts w:eastAsia="Century Gothic" w:cs="Arial"/>
                <w:sz w:val="22"/>
                <w:szCs w:val="22"/>
              </w:rPr>
              <w:t>High expectations of yourself and the children you are</w:t>
            </w:r>
            <w:r>
              <w:rPr>
                <w:rFonts w:eastAsia="Century Gothic" w:cs="Arial"/>
                <w:sz w:val="22"/>
                <w:szCs w:val="22"/>
              </w:rPr>
              <w:t xml:space="preserve"> working with.</w:t>
            </w:r>
          </w:p>
        </w:tc>
        <w:tc>
          <w:tcPr>
            <w:tcW w:w="1479" w:type="dxa"/>
          </w:tcPr>
          <w:p w14:paraId="41BDDF7E" w14:textId="1BB68184" w:rsidR="00BF461F" w:rsidRPr="00EF64F9" w:rsidRDefault="00BF461F" w:rsidP="001B4B61">
            <w:pPr>
              <w:rPr>
                <w:rFonts w:cs="Arial"/>
              </w:rPr>
            </w:pPr>
            <w:r w:rsidRPr="00EF64F9">
              <w:rPr>
                <w:rFonts w:cs="Arial"/>
              </w:rPr>
              <w:t>Essential</w:t>
            </w:r>
          </w:p>
        </w:tc>
      </w:tr>
      <w:tr w:rsidR="00BF461F" w:rsidRPr="00EF64F9" w14:paraId="16E164C3" w14:textId="77777777" w:rsidTr="001B4B61">
        <w:tc>
          <w:tcPr>
            <w:tcW w:w="7763" w:type="dxa"/>
          </w:tcPr>
          <w:p w14:paraId="57B443C0" w14:textId="7BEF96BF" w:rsidR="00BF461F" w:rsidRPr="00EF64F9" w:rsidRDefault="00BF461F" w:rsidP="001B4B61">
            <w:pPr>
              <w:rPr>
                <w:rFonts w:cs="Arial"/>
              </w:rPr>
            </w:pPr>
            <w:r w:rsidRPr="00034900">
              <w:rPr>
                <w:rFonts w:eastAsia="Century Gothic" w:cs="Arial"/>
                <w:sz w:val="22"/>
                <w:szCs w:val="22"/>
              </w:rPr>
              <w:t>Effective personal organisation and time management</w:t>
            </w:r>
            <w:r>
              <w:rPr>
                <w:rFonts w:eastAsia="Century Gothic" w:cs="Arial"/>
                <w:sz w:val="22"/>
                <w:szCs w:val="22"/>
              </w:rPr>
              <w:t xml:space="preserve"> skills.</w:t>
            </w:r>
          </w:p>
        </w:tc>
        <w:tc>
          <w:tcPr>
            <w:tcW w:w="1479" w:type="dxa"/>
          </w:tcPr>
          <w:p w14:paraId="3997FD69" w14:textId="43936684" w:rsidR="00BF461F" w:rsidRPr="00EF64F9" w:rsidRDefault="00BF461F" w:rsidP="001B4B61">
            <w:pPr>
              <w:rPr>
                <w:rFonts w:cs="Arial"/>
              </w:rPr>
            </w:pPr>
            <w:r w:rsidRPr="00EF64F9">
              <w:rPr>
                <w:rFonts w:cs="Arial"/>
              </w:rPr>
              <w:t>Essential</w:t>
            </w:r>
          </w:p>
        </w:tc>
      </w:tr>
      <w:tr w:rsidR="00BF461F" w:rsidRPr="00EF64F9" w14:paraId="6B27EF8D" w14:textId="77777777" w:rsidTr="001B4B61">
        <w:tc>
          <w:tcPr>
            <w:tcW w:w="7763" w:type="dxa"/>
          </w:tcPr>
          <w:p w14:paraId="5FE3487B" w14:textId="19F3A84B" w:rsidR="00BF461F" w:rsidRPr="00EF64F9" w:rsidRDefault="00BF461F" w:rsidP="001B4B61">
            <w:pPr>
              <w:rPr>
                <w:rFonts w:cs="Arial"/>
              </w:rPr>
            </w:pPr>
            <w:r w:rsidRPr="00034900">
              <w:rPr>
                <w:rFonts w:eastAsia="Century Gothic" w:cs="Arial"/>
                <w:sz w:val="22"/>
                <w:szCs w:val="22"/>
              </w:rPr>
              <w:t>Flexibility and a solution focused approach</w:t>
            </w:r>
            <w:r>
              <w:rPr>
                <w:rFonts w:eastAsia="Century Gothic" w:cs="Arial"/>
                <w:sz w:val="22"/>
                <w:szCs w:val="22"/>
              </w:rPr>
              <w:t>.</w:t>
            </w:r>
          </w:p>
        </w:tc>
        <w:tc>
          <w:tcPr>
            <w:tcW w:w="1479" w:type="dxa"/>
          </w:tcPr>
          <w:p w14:paraId="2D608701" w14:textId="08D0AD53" w:rsidR="00BF461F" w:rsidRPr="00EF64F9" w:rsidRDefault="00BF461F" w:rsidP="001B4B61">
            <w:pPr>
              <w:rPr>
                <w:rFonts w:cs="Arial"/>
              </w:rPr>
            </w:pPr>
            <w:r w:rsidRPr="00EF64F9">
              <w:rPr>
                <w:rFonts w:cs="Arial"/>
              </w:rPr>
              <w:t>Essential</w:t>
            </w:r>
          </w:p>
        </w:tc>
      </w:tr>
      <w:tr w:rsidR="00BF461F" w:rsidRPr="00EF64F9" w14:paraId="219558BE" w14:textId="77777777" w:rsidTr="001B4B61">
        <w:tc>
          <w:tcPr>
            <w:tcW w:w="7763" w:type="dxa"/>
          </w:tcPr>
          <w:p w14:paraId="761DEB48" w14:textId="38CB78D2" w:rsidR="00BF461F" w:rsidRPr="00EF64F9" w:rsidRDefault="00BF461F" w:rsidP="001B4B61">
            <w:pPr>
              <w:rPr>
                <w:rFonts w:cs="Arial"/>
              </w:rPr>
            </w:pPr>
            <w:r w:rsidRPr="00034900">
              <w:rPr>
                <w:rFonts w:eastAsia="Century Gothic" w:cs="Arial"/>
                <w:sz w:val="22"/>
                <w:szCs w:val="22"/>
              </w:rPr>
              <w:t>A personable nature to build effective relationships with</w:t>
            </w:r>
            <w:r>
              <w:rPr>
                <w:rFonts w:eastAsia="Century Gothic" w:cs="Arial"/>
                <w:sz w:val="22"/>
                <w:szCs w:val="22"/>
              </w:rPr>
              <w:t xml:space="preserve"> </w:t>
            </w:r>
            <w:r w:rsidRPr="00034900">
              <w:rPr>
                <w:rFonts w:eastAsia="Century Gothic" w:cs="Arial"/>
                <w:sz w:val="22"/>
                <w:szCs w:val="22"/>
              </w:rPr>
              <w:t>parents and all members of the school community.</w:t>
            </w:r>
          </w:p>
        </w:tc>
        <w:tc>
          <w:tcPr>
            <w:tcW w:w="1479" w:type="dxa"/>
          </w:tcPr>
          <w:p w14:paraId="74D81B1F" w14:textId="4895F4AF" w:rsidR="00BF461F" w:rsidRPr="00EF64F9" w:rsidRDefault="00BF461F" w:rsidP="001B4B61">
            <w:pPr>
              <w:rPr>
                <w:rFonts w:cs="Arial"/>
              </w:rPr>
            </w:pPr>
            <w:r w:rsidRPr="00EF64F9">
              <w:rPr>
                <w:rFonts w:cs="Arial"/>
              </w:rPr>
              <w:t>Essential</w:t>
            </w:r>
          </w:p>
        </w:tc>
      </w:tr>
      <w:tr w:rsidR="00BF461F" w:rsidRPr="00EF64F9" w14:paraId="765E1450" w14:textId="77777777" w:rsidTr="001B4B61">
        <w:tc>
          <w:tcPr>
            <w:tcW w:w="7763" w:type="dxa"/>
          </w:tcPr>
          <w:p w14:paraId="12BA5062" w14:textId="06DE51C5" w:rsidR="00BF461F" w:rsidRPr="00EF64F9" w:rsidRDefault="00BF461F" w:rsidP="001B4B61">
            <w:pPr>
              <w:rPr>
                <w:rFonts w:cs="Arial"/>
              </w:rPr>
            </w:pPr>
            <w:r w:rsidRPr="00034900">
              <w:rPr>
                <w:rFonts w:eastAsia="Century Gothic" w:cs="Arial"/>
                <w:sz w:val="22"/>
                <w:szCs w:val="22"/>
              </w:rPr>
              <w:t>Ability and keenness to promote the school and trust’s</w:t>
            </w:r>
            <w:r>
              <w:rPr>
                <w:rFonts w:eastAsia="Century Gothic" w:cs="Arial"/>
                <w:sz w:val="22"/>
                <w:szCs w:val="22"/>
              </w:rPr>
              <w:t xml:space="preserve"> </w:t>
            </w:r>
            <w:r w:rsidRPr="00034900">
              <w:rPr>
                <w:rFonts w:eastAsia="Century Gothic" w:cs="Arial"/>
                <w:sz w:val="22"/>
                <w:szCs w:val="22"/>
              </w:rPr>
              <w:t>positive culture and ethos</w:t>
            </w:r>
            <w:r>
              <w:rPr>
                <w:rFonts w:eastAsia="Century Gothic" w:cs="Arial"/>
                <w:sz w:val="22"/>
                <w:szCs w:val="22"/>
              </w:rPr>
              <w:t>.</w:t>
            </w:r>
          </w:p>
        </w:tc>
        <w:tc>
          <w:tcPr>
            <w:tcW w:w="1479" w:type="dxa"/>
          </w:tcPr>
          <w:p w14:paraId="10AA752E" w14:textId="6EFAC582" w:rsidR="00BF461F" w:rsidRPr="00EF64F9" w:rsidRDefault="00BF461F" w:rsidP="001B4B61">
            <w:pPr>
              <w:rPr>
                <w:rFonts w:cs="Arial"/>
              </w:rPr>
            </w:pPr>
            <w:r w:rsidRPr="00EF64F9">
              <w:rPr>
                <w:rFonts w:cs="Arial"/>
              </w:rPr>
              <w:t>Essential</w:t>
            </w:r>
          </w:p>
        </w:tc>
      </w:tr>
      <w:tr w:rsidR="00BF461F" w:rsidRPr="00EF64F9" w14:paraId="7CEDD9B9" w14:textId="77777777" w:rsidTr="00AA4E5A">
        <w:tc>
          <w:tcPr>
            <w:tcW w:w="7763" w:type="dxa"/>
            <w:vAlign w:val="bottom"/>
          </w:tcPr>
          <w:p w14:paraId="55E3BC3A" w14:textId="37EE8389" w:rsidR="00BF461F" w:rsidRPr="00EF64F9" w:rsidRDefault="00BF461F" w:rsidP="00BF461F">
            <w:pPr>
              <w:rPr>
                <w:rFonts w:cs="Arial"/>
              </w:rPr>
            </w:pPr>
            <w:r w:rsidRPr="00034900">
              <w:rPr>
                <w:rFonts w:eastAsia="Century Gothic" w:cs="Arial"/>
                <w:sz w:val="22"/>
                <w:szCs w:val="22"/>
              </w:rPr>
              <w:t>A desire to be involved in whole school improvement</w:t>
            </w:r>
            <w:r>
              <w:rPr>
                <w:rFonts w:eastAsia="Century Gothic" w:cs="Arial"/>
                <w:sz w:val="22"/>
                <w:szCs w:val="22"/>
              </w:rPr>
              <w:t>.</w:t>
            </w:r>
          </w:p>
        </w:tc>
        <w:tc>
          <w:tcPr>
            <w:tcW w:w="1479" w:type="dxa"/>
          </w:tcPr>
          <w:p w14:paraId="1CB8E9CB" w14:textId="2577FCEC" w:rsidR="00BF461F" w:rsidRPr="00EF64F9" w:rsidRDefault="00BF461F" w:rsidP="00BF461F">
            <w:pPr>
              <w:rPr>
                <w:rFonts w:cs="Arial"/>
              </w:rPr>
            </w:pPr>
            <w:r w:rsidRPr="00EF64F9">
              <w:rPr>
                <w:rFonts w:cs="Arial"/>
              </w:rPr>
              <w:t>Essential</w:t>
            </w:r>
          </w:p>
        </w:tc>
      </w:tr>
      <w:tr w:rsidR="00BF461F" w:rsidRPr="00EF64F9" w14:paraId="21AA62C8" w14:textId="77777777" w:rsidTr="001B4B61">
        <w:tc>
          <w:tcPr>
            <w:tcW w:w="7763" w:type="dxa"/>
          </w:tcPr>
          <w:p w14:paraId="4BC68B43" w14:textId="1C06DD8B" w:rsidR="00BF461F" w:rsidRPr="00EF64F9" w:rsidRDefault="00BF461F" w:rsidP="00BF461F">
            <w:pPr>
              <w:rPr>
                <w:rFonts w:cs="Arial"/>
              </w:rPr>
            </w:pPr>
            <w:r>
              <w:rPr>
                <w:rFonts w:eastAsia="Century Gothic" w:cs="Arial"/>
                <w:sz w:val="22"/>
                <w:szCs w:val="22"/>
              </w:rPr>
              <w:t xml:space="preserve">A desire </w:t>
            </w:r>
            <w:r w:rsidRPr="00034900">
              <w:rPr>
                <w:rFonts w:eastAsia="Century Gothic" w:cs="Arial"/>
                <w:sz w:val="22"/>
                <w:szCs w:val="22"/>
              </w:rPr>
              <w:t>to be involved in the wider school community, for</w:t>
            </w:r>
            <w:r>
              <w:rPr>
                <w:rFonts w:eastAsia="Century Gothic" w:cs="Arial"/>
                <w:sz w:val="22"/>
                <w:szCs w:val="22"/>
              </w:rPr>
              <w:t xml:space="preserve"> </w:t>
            </w:r>
            <w:r w:rsidRPr="00034900">
              <w:rPr>
                <w:rFonts w:eastAsia="Century Gothic" w:cs="Arial"/>
                <w:sz w:val="22"/>
                <w:szCs w:val="22"/>
              </w:rPr>
              <w:t>example, by attending PTFA events or running an extra-curricular activity</w:t>
            </w:r>
          </w:p>
        </w:tc>
        <w:tc>
          <w:tcPr>
            <w:tcW w:w="1479" w:type="dxa"/>
          </w:tcPr>
          <w:p w14:paraId="1AD96953" w14:textId="58135EB4" w:rsidR="00BF461F" w:rsidRPr="00EF64F9" w:rsidRDefault="00BF461F" w:rsidP="00BF461F">
            <w:pPr>
              <w:rPr>
                <w:rFonts w:cs="Arial"/>
              </w:rPr>
            </w:pPr>
            <w:r>
              <w:rPr>
                <w:rFonts w:cs="Arial"/>
              </w:rPr>
              <w:t>Desirable</w:t>
            </w:r>
          </w:p>
        </w:tc>
      </w:tr>
    </w:tbl>
    <w:tbl>
      <w:tblPr>
        <w:tblW w:w="8788" w:type="dxa"/>
        <w:tblInd w:w="284" w:type="dxa"/>
        <w:tblLayout w:type="fixed"/>
        <w:tblCellMar>
          <w:left w:w="0" w:type="dxa"/>
          <w:right w:w="0" w:type="dxa"/>
        </w:tblCellMar>
        <w:tblLook w:val="0000" w:firstRow="0" w:lastRow="0" w:firstColumn="0" w:lastColumn="0" w:noHBand="0" w:noVBand="0"/>
      </w:tblPr>
      <w:tblGrid>
        <w:gridCol w:w="6379"/>
        <w:gridCol w:w="2409"/>
      </w:tblGrid>
      <w:tr w:rsidR="00BF461F" w:rsidRPr="00034900" w14:paraId="5DC9577E" w14:textId="77777777" w:rsidTr="00BF461F">
        <w:trPr>
          <w:trHeight w:val="269"/>
        </w:trPr>
        <w:tc>
          <w:tcPr>
            <w:tcW w:w="6379" w:type="dxa"/>
            <w:shd w:val="clear" w:color="auto" w:fill="auto"/>
            <w:vAlign w:val="bottom"/>
          </w:tcPr>
          <w:p w14:paraId="43B32C65" w14:textId="088C23CB" w:rsidR="00BF461F" w:rsidRPr="00034900" w:rsidRDefault="00BF461F" w:rsidP="00BF461F">
            <w:pPr>
              <w:spacing w:line="0" w:lineRule="atLeast"/>
              <w:rPr>
                <w:rFonts w:eastAsia="Century Gothic" w:cs="Arial"/>
                <w:sz w:val="22"/>
                <w:szCs w:val="22"/>
              </w:rPr>
            </w:pPr>
          </w:p>
        </w:tc>
        <w:tc>
          <w:tcPr>
            <w:tcW w:w="2409" w:type="dxa"/>
            <w:shd w:val="clear" w:color="auto" w:fill="auto"/>
            <w:vAlign w:val="bottom"/>
          </w:tcPr>
          <w:p w14:paraId="4BBAF156" w14:textId="7B7D3948" w:rsidR="00BF461F" w:rsidRPr="00034900" w:rsidRDefault="00BF461F" w:rsidP="001B4B61">
            <w:pPr>
              <w:spacing w:line="0" w:lineRule="atLeast"/>
              <w:ind w:left="200"/>
              <w:rPr>
                <w:rFonts w:eastAsia="Century Gothic" w:cs="Arial"/>
                <w:w w:val="97"/>
                <w:sz w:val="22"/>
                <w:szCs w:val="22"/>
              </w:rPr>
            </w:pPr>
          </w:p>
        </w:tc>
      </w:tr>
    </w:tbl>
    <w:p w14:paraId="102E6228" w14:textId="77777777" w:rsidR="00BF461F" w:rsidRPr="00034900" w:rsidRDefault="00BF461F" w:rsidP="00BF461F">
      <w:pPr>
        <w:spacing w:line="7" w:lineRule="exact"/>
        <w:rPr>
          <w:rFonts w:cs="Arial"/>
          <w:sz w:val="22"/>
          <w:szCs w:val="22"/>
        </w:rPr>
      </w:pPr>
    </w:p>
    <w:p w14:paraId="5E7842CA" w14:textId="77777777" w:rsidR="00BF461F" w:rsidRPr="00034900" w:rsidRDefault="00BF461F" w:rsidP="00BF461F">
      <w:pPr>
        <w:spacing w:line="2" w:lineRule="exact"/>
        <w:rPr>
          <w:rFonts w:cs="Arial"/>
          <w:sz w:val="22"/>
          <w:szCs w:val="22"/>
        </w:rPr>
      </w:pPr>
    </w:p>
    <w:p w14:paraId="7F4B970A" w14:textId="369FB4CA" w:rsidR="007C68A1" w:rsidRPr="00EF64F9" w:rsidRDefault="007C68A1" w:rsidP="00C15186"/>
    <w:sectPr w:rsidR="007C68A1" w:rsidRPr="00EF64F9" w:rsidSect="00C15186">
      <w:pgSz w:w="12240" w:h="15840"/>
      <w:pgMar w:top="540" w:right="719" w:bottom="540" w:left="1258" w:header="709" w:footer="709" w:gutter="0"/>
      <w:pgBorders w:offsetFrom="page">
        <w:top w:val="single" w:sz="12" w:space="24" w:color="990033"/>
        <w:left w:val="single" w:sz="12" w:space="24" w:color="990033"/>
        <w:bottom w:val="single" w:sz="12" w:space="24" w:color="990033"/>
        <w:right w:val="single" w:sz="12"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85C9E" w14:textId="77777777" w:rsidR="00641047" w:rsidRDefault="00641047">
      <w:r>
        <w:separator/>
      </w:r>
    </w:p>
  </w:endnote>
  <w:endnote w:type="continuationSeparator" w:id="0">
    <w:p w14:paraId="75C32A4A" w14:textId="77777777" w:rsidR="00641047" w:rsidRDefault="0064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413C9" w14:textId="2E0134E9" w:rsidR="00B83A8B" w:rsidRDefault="00B83A8B" w:rsidP="00B83A8B">
    <w:pPr>
      <w:pStyle w:val="Footer"/>
      <w:jc w:val="right"/>
      <w:rPr>
        <w:noProof/>
      </w:rPr>
    </w:pPr>
  </w:p>
  <w:p w14:paraId="04B5776B" w14:textId="400FE213" w:rsidR="007B460C" w:rsidRPr="007A4C28" w:rsidRDefault="007B460C" w:rsidP="007B460C">
    <w:pPr>
      <w:tabs>
        <w:tab w:val="center" w:pos="4513"/>
        <w:tab w:val="right" w:pos="9026"/>
      </w:tabs>
      <w:rPr>
        <w:sz w:val="16"/>
        <w:szCs w:val="16"/>
      </w:rPr>
    </w:pPr>
    <w:r>
      <w:br/>
    </w:r>
    <w:r w:rsidRPr="007A4C28">
      <w:rPr>
        <w:sz w:val="16"/>
        <w:szCs w:val="16"/>
      </w:rPr>
      <w:t xml:space="preserve">Stour Valley Educational Trust Ltd, </w:t>
    </w:r>
    <w:r>
      <w:rPr>
        <w:sz w:val="16"/>
        <w:szCs w:val="16"/>
      </w:rPr>
      <w:t xml:space="preserve">Clare </w:t>
    </w:r>
    <w:r w:rsidRPr="007A4C28">
      <w:rPr>
        <w:sz w:val="16"/>
        <w:szCs w:val="16"/>
      </w:rPr>
      <w:t xml:space="preserve">Community </w:t>
    </w:r>
    <w:r>
      <w:rPr>
        <w:sz w:val="16"/>
        <w:szCs w:val="16"/>
      </w:rPr>
      <w:t xml:space="preserve">Primary </w:t>
    </w:r>
    <w:r w:rsidRPr="007A4C28">
      <w:rPr>
        <w:sz w:val="16"/>
        <w:szCs w:val="16"/>
      </w:rPr>
      <w:t xml:space="preserve">School, </w:t>
    </w:r>
    <w:proofErr w:type="spellStart"/>
    <w:r>
      <w:rPr>
        <w:sz w:val="16"/>
        <w:szCs w:val="16"/>
      </w:rPr>
      <w:t>Erbury</w:t>
    </w:r>
    <w:proofErr w:type="spellEnd"/>
    <w:r>
      <w:rPr>
        <w:sz w:val="16"/>
        <w:szCs w:val="16"/>
      </w:rPr>
      <w:t xml:space="preserve"> Place</w:t>
    </w:r>
    <w:r w:rsidRPr="007A4C28">
      <w:rPr>
        <w:sz w:val="16"/>
        <w:szCs w:val="16"/>
      </w:rPr>
      <w:t>, Clare, Suf</w:t>
    </w:r>
    <w:r>
      <w:rPr>
        <w:sz w:val="16"/>
        <w:szCs w:val="16"/>
      </w:rPr>
      <w:t>folk, CO10 8PZ Tel: 01787 277423</w:t>
    </w:r>
  </w:p>
  <w:p w14:paraId="1195E8D7" w14:textId="4750E030" w:rsidR="00B83A8B" w:rsidRPr="00B83A8B" w:rsidRDefault="00B83A8B" w:rsidP="00B83A8B">
    <w:pPr>
      <w:pStyle w:val="Footer"/>
      <w:jc w:val="right"/>
    </w:pPr>
    <w:r>
      <w:rPr>
        <w:noProof/>
      </w:rPr>
      <w:drawing>
        <wp:inline distT="0" distB="0" distL="0" distR="0" wp14:anchorId="5673D778" wp14:editId="351DF3A8">
          <wp:extent cx="2043484" cy="785956"/>
          <wp:effectExtent l="0" t="0" r="0" b="0"/>
          <wp:docPr id="3" name="Picture 3" descr="N:\My Pictures\SVET block logo - New Apri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SVET block logo - New April 201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5775" r="3941" b="21977"/>
                  <a:stretch/>
                </pic:blipFill>
                <pic:spPr bwMode="auto">
                  <a:xfrm>
                    <a:off x="0" y="0"/>
                    <a:ext cx="2056430" cy="7909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85F89" w14:textId="77777777" w:rsidR="00641047" w:rsidRDefault="00641047">
      <w:r>
        <w:separator/>
      </w:r>
    </w:p>
  </w:footnote>
  <w:footnote w:type="continuationSeparator" w:id="0">
    <w:p w14:paraId="00AB105E" w14:textId="77777777" w:rsidR="00641047" w:rsidRDefault="00641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7B3"/>
    <w:multiLevelType w:val="singleLevel"/>
    <w:tmpl w:val="CF14B204"/>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9C875CB"/>
    <w:multiLevelType w:val="hybridMultilevel"/>
    <w:tmpl w:val="6CFA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C66C5"/>
    <w:multiLevelType w:val="hybridMultilevel"/>
    <w:tmpl w:val="C62CFD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412277"/>
    <w:multiLevelType w:val="hybridMultilevel"/>
    <w:tmpl w:val="C9E8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23A41"/>
    <w:multiLevelType w:val="hybridMultilevel"/>
    <w:tmpl w:val="2E8E79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B54A3F"/>
    <w:multiLevelType w:val="hybridMultilevel"/>
    <w:tmpl w:val="18F251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23E71903"/>
    <w:multiLevelType w:val="hybridMultilevel"/>
    <w:tmpl w:val="326482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2721A9"/>
    <w:multiLevelType w:val="hybridMultilevel"/>
    <w:tmpl w:val="FB5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F3952"/>
    <w:multiLevelType w:val="hybridMultilevel"/>
    <w:tmpl w:val="6BFC2C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F467E8"/>
    <w:multiLevelType w:val="hybridMultilevel"/>
    <w:tmpl w:val="F620D9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255A4D"/>
    <w:multiLevelType w:val="hybridMultilevel"/>
    <w:tmpl w:val="44FA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B678D6"/>
    <w:multiLevelType w:val="hybridMultilevel"/>
    <w:tmpl w:val="ECD8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D74B4"/>
    <w:multiLevelType w:val="hybridMultilevel"/>
    <w:tmpl w:val="668EB228"/>
    <w:lvl w:ilvl="0" w:tplc="51AA4E18">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E112C5"/>
    <w:multiLevelType w:val="hybridMultilevel"/>
    <w:tmpl w:val="A462C6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822416"/>
    <w:multiLevelType w:val="hybridMultilevel"/>
    <w:tmpl w:val="368019F8"/>
    <w:lvl w:ilvl="0" w:tplc="30186484">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A77025"/>
    <w:multiLevelType w:val="hybridMultilevel"/>
    <w:tmpl w:val="10FE36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891AF3"/>
    <w:multiLevelType w:val="singleLevel"/>
    <w:tmpl w:val="CF14B204"/>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751B6C8E"/>
    <w:multiLevelType w:val="hybridMultilevel"/>
    <w:tmpl w:val="B05A22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3E0BBC"/>
    <w:multiLevelType w:val="hybridMultilevel"/>
    <w:tmpl w:val="9AA42436"/>
    <w:lvl w:ilvl="0" w:tplc="C0A8A31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37006F"/>
    <w:multiLevelType w:val="hybridMultilevel"/>
    <w:tmpl w:val="94FAC3DC"/>
    <w:lvl w:ilvl="0" w:tplc="C6403B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16cid:durableId="1388411764">
    <w:abstractNumId w:val="7"/>
  </w:num>
  <w:num w:numId="2" w16cid:durableId="862209396">
    <w:abstractNumId w:val="20"/>
  </w:num>
  <w:num w:numId="3" w16cid:durableId="1381782917">
    <w:abstractNumId w:val="15"/>
  </w:num>
  <w:num w:numId="4" w16cid:durableId="1674454318">
    <w:abstractNumId w:val="21"/>
  </w:num>
  <w:num w:numId="5" w16cid:durableId="1414008584">
    <w:abstractNumId w:val="11"/>
  </w:num>
  <w:num w:numId="6" w16cid:durableId="883448961">
    <w:abstractNumId w:val="18"/>
  </w:num>
  <w:num w:numId="7" w16cid:durableId="1792900379">
    <w:abstractNumId w:val="5"/>
  </w:num>
  <w:num w:numId="8" w16cid:durableId="1439906100">
    <w:abstractNumId w:val="4"/>
  </w:num>
  <w:num w:numId="9" w16cid:durableId="1866671681">
    <w:abstractNumId w:val="16"/>
  </w:num>
  <w:num w:numId="10" w16cid:durableId="772632660">
    <w:abstractNumId w:val="13"/>
  </w:num>
  <w:num w:numId="11" w16cid:durableId="1892420702">
    <w:abstractNumId w:val="6"/>
  </w:num>
  <w:num w:numId="12" w16cid:durableId="236981212">
    <w:abstractNumId w:val="19"/>
  </w:num>
  <w:num w:numId="13" w16cid:durableId="149684460">
    <w:abstractNumId w:val="17"/>
  </w:num>
  <w:num w:numId="14" w16cid:durableId="1270427230">
    <w:abstractNumId w:val="0"/>
  </w:num>
  <w:num w:numId="15" w16cid:durableId="1439913729">
    <w:abstractNumId w:val="8"/>
  </w:num>
  <w:num w:numId="16" w16cid:durableId="1613513800">
    <w:abstractNumId w:val="14"/>
  </w:num>
  <w:num w:numId="17" w16cid:durableId="1230379508">
    <w:abstractNumId w:val="22"/>
  </w:num>
  <w:num w:numId="18" w16cid:durableId="772744153">
    <w:abstractNumId w:val="12"/>
  </w:num>
  <w:num w:numId="19" w16cid:durableId="35198743">
    <w:abstractNumId w:val="1"/>
  </w:num>
  <w:num w:numId="20" w16cid:durableId="928344503">
    <w:abstractNumId w:val="3"/>
  </w:num>
  <w:num w:numId="21" w16cid:durableId="2007853767">
    <w:abstractNumId w:val="9"/>
  </w:num>
  <w:num w:numId="22" w16cid:durableId="1108886961">
    <w:abstractNumId w:val="10"/>
  </w:num>
  <w:num w:numId="23" w16cid:durableId="1929076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C0"/>
    <w:rsid w:val="000241F4"/>
    <w:rsid w:val="00024E5F"/>
    <w:rsid w:val="00080C22"/>
    <w:rsid w:val="0009376D"/>
    <w:rsid w:val="00095522"/>
    <w:rsid w:val="001476C0"/>
    <w:rsid w:val="001736AE"/>
    <w:rsid w:val="001B586B"/>
    <w:rsid w:val="001F5143"/>
    <w:rsid w:val="00213896"/>
    <w:rsid w:val="00353A8D"/>
    <w:rsid w:val="00353CF9"/>
    <w:rsid w:val="00395118"/>
    <w:rsid w:val="003D4522"/>
    <w:rsid w:val="00445299"/>
    <w:rsid w:val="00457E71"/>
    <w:rsid w:val="00501E3D"/>
    <w:rsid w:val="00571D3F"/>
    <w:rsid w:val="00574424"/>
    <w:rsid w:val="0059300F"/>
    <w:rsid w:val="005938AA"/>
    <w:rsid w:val="005D5895"/>
    <w:rsid w:val="005D7114"/>
    <w:rsid w:val="005E72D1"/>
    <w:rsid w:val="005F0993"/>
    <w:rsid w:val="00601F04"/>
    <w:rsid w:val="00626D98"/>
    <w:rsid w:val="00641047"/>
    <w:rsid w:val="006A1895"/>
    <w:rsid w:val="006B1010"/>
    <w:rsid w:val="006E308D"/>
    <w:rsid w:val="007421FE"/>
    <w:rsid w:val="0077330F"/>
    <w:rsid w:val="00787782"/>
    <w:rsid w:val="007964B2"/>
    <w:rsid w:val="007B08F5"/>
    <w:rsid w:val="007B460C"/>
    <w:rsid w:val="007B71F3"/>
    <w:rsid w:val="007C205B"/>
    <w:rsid w:val="007C68A1"/>
    <w:rsid w:val="007D50E2"/>
    <w:rsid w:val="007D6D1B"/>
    <w:rsid w:val="008167DC"/>
    <w:rsid w:val="008321DF"/>
    <w:rsid w:val="00950A72"/>
    <w:rsid w:val="00985A2C"/>
    <w:rsid w:val="00A1394E"/>
    <w:rsid w:val="00A318A0"/>
    <w:rsid w:val="00A51655"/>
    <w:rsid w:val="00A6482F"/>
    <w:rsid w:val="00AA5C48"/>
    <w:rsid w:val="00B83A8B"/>
    <w:rsid w:val="00BA0931"/>
    <w:rsid w:val="00BF461F"/>
    <w:rsid w:val="00C15186"/>
    <w:rsid w:val="00C35566"/>
    <w:rsid w:val="00C83ECC"/>
    <w:rsid w:val="00CD6754"/>
    <w:rsid w:val="00CE6D5A"/>
    <w:rsid w:val="00D238FE"/>
    <w:rsid w:val="00D25F1B"/>
    <w:rsid w:val="00DC7666"/>
    <w:rsid w:val="00DE18F2"/>
    <w:rsid w:val="00DF4627"/>
    <w:rsid w:val="00E05024"/>
    <w:rsid w:val="00E267BF"/>
    <w:rsid w:val="00EB5790"/>
    <w:rsid w:val="00EC22EF"/>
    <w:rsid w:val="00EF64F9"/>
    <w:rsid w:val="00F24295"/>
    <w:rsid w:val="26D265C5"/>
    <w:rsid w:val="48AB5E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1B41E0"/>
  <w15:docId w15:val="{61834CFA-18AE-4017-86F4-3BCB9258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76C0"/>
    <w:pPr>
      <w:tabs>
        <w:tab w:val="center" w:pos="4320"/>
        <w:tab w:val="right" w:pos="8640"/>
      </w:tabs>
    </w:pPr>
  </w:style>
  <w:style w:type="paragraph" w:styleId="Footer">
    <w:name w:val="footer"/>
    <w:basedOn w:val="Normal"/>
    <w:link w:val="FooterChar"/>
    <w:uiPriority w:val="99"/>
    <w:rsid w:val="001476C0"/>
    <w:pPr>
      <w:tabs>
        <w:tab w:val="center" w:pos="4320"/>
        <w:tab w:val="right" w:pos="8640"/>
      </w:tabs>
    </w:pPr>
  </w:style>
  <w:style w:type="character" w:styleId="Hyperlink">
    <w:name w:val="Hyperlink"/>
    <w:rsid w:val="00AA5C48"/>
    <w:rPr>
      <w:color w:val="0000FF"/>
      <w:u w:val="single"/>
    </w:rPr>
  </w:style>
  <w:style w:type="table" w:styleId="TableGrid">
    <w:name w:val="Table Grid"/>
    <w:basedOn w:val="TableNormal"/>
    <w:uiPriority w:val="59"/>
    <w:rsid w:val="007C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08D"/>
    <w:pPr>
      <w:spacing w:after="160" w:line="25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6E308D"/>
    <w:rPr>
      <w:rFonts w:ascii="Tahoma" w:hAnsi="Tahoma" w:cs="Tahoma"/>
      <w:sz w:val="16"/>
      <w:szCs w:val="16"/>
    </w:rPr>
  </w:style>
  <w:style w:type="character" w:customStyle="1" w:styleId="BalloonTextChar">
    <w:name w:val="Balloon Text Char"/>
    <w:basedOn w:val="DefaultParagraphFont"/>
    <w:link w:val="BalloonText"/>
    <w:rsid w:val="006E308D"/>
    <w:rPr>
      <w:rFonts w:ascii="Tahoma" w:hAnsi="Tahoma" w:cs="Tahoma"/>
      <w:sz w:val="16"/>
      <w:szCs w:val="16"/>
      <w:lang w:eastAsia="en-GB"/>
    </w:rPr>
  </w:style>
  <w:style w:type="character" w:customStyle="1" w:styleId="FooterChar">
    <w:name w:val="Footer Char"/>
    <w:basedOn w:val="DefaultParagraphFont"/>
    <w:link w:val="Footer"/>
    <w:uiPriority w:val="99"/>
    <w:rsid w:val="00B83A8B"/>
    <w:rPr>
      <w:rFonts w:ascii="Arial" w:hAnsi="Arial"/>
      <w:sz w:val="24"/>
      <w:szCs w:val="24"/>
      <w:lang w:eastAsia="en-GB"/>
    </w:rPr>
  </w:style>
  <w:style w:type="paragraph" w:styleId="NormalWeb">
    <w:name w:val="Normal (Web)"/>
    <w:basedOn w:val="Normal"/>
    <w:uiPriority w:val="99"/>
    <w:unhideWhenUsed/>
    <w:rsid w:val="00501E3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0C3D1-E129-4A12-B0C4-57E2FEC72133}">
  <ds:schemaRefs>
    <ds:schemaRef ds:uri="http://schemas.microsoft.com/office/2006/metadata/properties"/>
    <ds:schemaRef ds:uri="6ff01d79-e950-453f-af8e-4562e2e6ae40"/>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b7cd8704-17a4-4022-9ffd-b7232313b248"/>
    <ds:schemaRef ds:uri="http://www.w3.org/XML/1998/namespace"/>
  </ds:schemaRefs>
</ds:datastoreItem>
</file>

<file path=customXml/itemProps2.xml><?xml version="1.0" encoding="utf-8"?>
<ds:datastoreItem xmlns:ds="http://schemas.openxmlformats.org/officeDocument/2006/customXml" ds:itemID="{6AAF8F45-3741-4FA6-AAB4-A5B8A5E79202}">
  <ds:schemaRefs>
    <ds:schemaRef ds:uri="http://schemas.microsoft.com/sharepoint/v3/contenttype/forms"/>
  </ds:schemaRefs>
</ds:datastoreItem>
</file>

<file path=customXml/itemProps3.xml><?xml version="1.0" encoding="utf-8"?>
<ds:datastoreItem xmlns:ds="http://schemas.openxmlformats.org/officeDocument/2006/customXml" ds:itemID="{D6095698-6B43-49E2-A860-7CABA23652E9}"/>
</file>

<file path=customXml/itemProps4.xml><?xml version="1.0" encoding="utf-8"?>
<ds:datastoreItem xmlns:ds="http://schemas.openxmlformats.org/officeDocument/2006/customXml" ds:itemID="{8A61EBF7-4AD7-4835-A95F-6D1141EA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Teachers’ Pensions (script)</vt:lpstr>
    </vt:vector>
  </TitlesOfParts>
  <Company>Essex County Council</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Pensions (script)</dc:title>
  <dc:creator>nicki.harris</dc:creator>
  <cp:lastModifiedBy>Staff - G Rule</cp:lastModifiedBy>
  <cp:revision>2</cp:revision>
  <cp:lastPrinted>2006-07-21T11:23:00Z</cp:lastPrinted>
  <dcterms:created xsi:type="dcterms:W3CDTF">2024-09-09T11:56:00Z</dcterms:created>
  <dcterms:modified xsi:type="dcterms:W3CDTF">2024-09-09T11:56:00Z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-756951949</vt:i4>
  </property>
  <property fmtid="{D5CDD505-2E9C-101B-9397-08002B2CF9AE}" pid="3" name="_EmailSubject">
    <vt:lpwstr/>
  </property>
  <property fmtid="{D5CDD505-2E9C-101B-9397-08002B2CF9AE}" pid="4" name="_AuthorEmail">
    <vt:lpwstr>nicki.harris@essexcc.gov.uk</vt:lpwstr>
  </property>
  <property fmtid="{D5CDD505-2E9C-101B-9397-08002B2CF9AE}" pid="5" name="_AuthorEmailDisplayName">
    <vt:lpwstr>Nicki Harris Pers Serv Adv P&amp;D LS</vt:lpwstr>
  </property>
  <property fmtid="{D5CDD505-2E9C-101B-9397-08002B2CF9AE}" pid="6" name="_ReviewingToolsShownOnce">
    <vt:lpwstr/>
  </property>
  <property fmtid="{D5CDD505-2E9C-101B-9397-08002B2CF9AE}" pid="7" name="ContentTypeId">
    <vt:lpwstr>0x0101002F33568DFD4DE24FA31FD78AF77957B9</vt:lpwstr>
  </property>
</Properties>
</file>