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461" w:rsidRDefault="00AD39F9" w:rsidP="00AD39F9">
      <w:pPr>
        <w:tabs>
          <w:tab w:val="left" w:pos="210"/>
        </w:tabs>
      </w:pPr>
      <w:r w:rsidRPr="00AD39F9">
        <w:t xml:space="preserve">Rooted in Faith; Enriching Young Minds </w:t>
      </w:r>
    </w:p>
    <w:p w:rsidR="00AD39F9" w:rsidRPr="00AD39F9" w:rsidRDefault="00AD39F9" w:rsidP="00AD39F9">
      <w:pPr>
        <w:tabs>
          <w:tab w:val="left" w:pos="210"/>
        </w:tabs>
      </w:pPr>
    </w:p>
    <w:p w:rsidR="00AD39F9" w:rsidRDefault="00AD39F9" w:rsidP="00AD39F9">
      <w:pPr>
        <w:jc w:val="center"/>
        <w:rPr>
          <w:b/>
          <w:u w:val="single"/>
        </w:rPr>
      </w:pPr>
      <w:r>
        <w:rPr>
          <w:b/>
          <w:u w:val="single"/>
        </w:rPr>
        <w:t xml:space="preserve">Great Finborough Church Primary School </w:t>
      </w:r>
    </w:p>
    <w:p w:rsidR="00AD39F9" w:rsidRDefault="00AD39F9" w:rsidP="00AD39F9">
      <w:pPr>
        <w:jc w:val="center"/>
        <w:rPr>
          <w:b/>
          <w:u w:val="single"/>
        </w:rPr>
      </w:pPr>
      <w:r>
        <w:rPr>
          <w:b/>
          <w:u w:val="single"/>
        </w:rPr>
        <w:t>EYFS Teac</w:t>
      </w:r>
      <w:r w:rsidR="0041506C">
        <w:rPr>
          <w:b/>
          <w:u w:val="single"/>
        </w:rPr>
        <w:t xml:space="preserve">her/ Lead and </w:t>
      </w:r>
      <w:proofErr w:type="spellStart"/>
      <w:r w:rsidR="0041506C">
        <w:rPr>
          <w:b/>
          <w:u w:val="single"/>
        </w:rPr>
        <w:t>SEND</w:t>
      </w:r>
      <w:r w:rsidR="00C75586">
        <w:rPr>
          <w:b/>
          <w:u w:val="single"/>
        </w:rPr>
        <w:t>Co</w:t>
      </w:r>
      <w:proofErr w:type="spellEnd"/>
      <w:r w:rsidR="0041506C">
        <w:rPr>
          <w:b/>
          <w:u w:val="single"/>
        </w:rPr>
        <w:t xml:space="preserve"> &amp;</w:t>
      </w:r>
      <w:r>
        <w:rPr>
          <w:b/>
          <w:u w:val="single"/>
        </w:rPr>
        <w:t xml:space="preserve"> Inclusion Lead</w:t>
      </w:r>
    </w:p>
    <w:p w:rsidR="00AD39F9" w:rsidRDefault="00466336" w:rsidP="00466336">
      <w:pPr>
        <w:jc w:val="center"/>
        <w:rPr>
          <w:b/>
          <w:u w:val="single"/>
        </w:rPr>
      </w:pPr>
      <w:r>
        <w:rPr>
          <w:b/>
          <w:u w:val="single"/>
        </w:rPr>
        <w:t>Job Description</w:t>
      </w:r>
    </w:p>
    <w:tbl>
      <w:tblPr>
        <w:tblStyle w:val="TableGrid"/>
        <w:tblW w:w="0" w:type="auto"/>
        <w:tblLook w:val="04A0" w:firstRow="1" w:lastRow="0" w:firstColumn="1" w:lastColumn="0" w:noHBand="0" w:noVBand="1"/>
      </w:tblPr>
      <w:tblGrid>
        <w:gridCol w:w="2547"/>
        <w:gridCol w:w="6469"/>
      </w:tblGrid>
      <w:tr w:rsidR="00C74235" w:rsidTr="00C74235">
        <w:tc>
          <w:tcPr>
            <w:tcW w:w="2547" w:type="dxa"/>
          </w:tcPr>
          <w:p w:rsidR="00C74235" w:rsidRPr="00C74235" w:rsidRDefault="00C74235" w:rsidP="00AD39F9">
            <w:pPr>
              <w:rPr>
                <w:b/>
              </w:rPr>
            </w:pPr>
            <w:r>
              <w:rPr>
                <w:b/>
              </w:rPr>
              <w:t>Job Title</w:t>
            </w:r>
          </w:p>
        </w:tc>
        <w:tc>
          <w:tcPr>
            <w:tcW w:w="6469" w:type="dxa"/>
          </w:tcPr>
          <w:p w:rsidR="00C74235" w:rsidRPr="00C74235" w:rsidRDefault="00C74235" w:rsidP="00AD39F9">
            <w:r w:rsidRPr="00C74235">
              <w:t>EYFS Teacher/ Lead</w:t>
            </w:r>
          </w:p>
        </w:tc>
      </w:tr>
      <w:tr w:rsidR="00490A03" w:rsidTr="00C74235">
        <w:tc>
          <w:tcPr>
            <w:tcW w:w="2547" w:type="dxa"/>
          </w:tcPr>
          <w:p w:rsidR="00490A03" w:rsidRDefault="00490A03" w:rsidP="00AD39F9">
            <w:pPr>
              <w:rPr>
                <w:b/>
              </w:rPr>
            </w:pPr>
            <w:r>
              <w:rPr>
                <w:b/>
              </w:rPr>
              <w:t xml:space="preserve">Qualifications </w:t>
            </w:r>
          </w:p>
        </w:tc>
        <w:tc>
          <w:tcPr>
            <w:tcW w:w="6469" w:type="dxa"/>
          </w:tcPr>
          <w:p w:rsidR="00490A03" w:rsidRPr="00C74235" w:rsidRDefault="00490A03" w:rsidP="00AD39F9">
            <w:r>
              <w:t xml:space="preserve">Qualified Teacher Status </w:t>
            </w:r>
          </w:p>
        </w:tc>
      </w:tr>
      <w:tr w:rsidR="00C74235" w:rsidTr="00C74235">
        <w:tc>
          <w:tcPr>
            <w:tcW w:w="2547" w:type="dxa"/>
          </w:tcPr>
          <w:p w:rsidR="00C74235" w:rsidRPr="00C74235" w:rsidRDefault="00C74235" w:rsidP="00AD39F9">
            <w:pPr>
              <w:rPr>
                <w:b/>
              </w:rPr>
            </w:pPr>
            <w:r>
              <w:rPr>
                <w:b/>
              </w:rPr>
              <w:t>Responsible to</w:t>
            </w:r>
          </w:p>
        </w:tc>
        <w:tc>
          <w:tcPr>
            <w:tcW w:w="6469" w:type="dxa"/>
          </w:tcPr>
          <w:p w:rsidR="00C74235" w:rsidRPr="00C74235" w:rsidRDefault="00C74235" w:rsidP="00AD39F9">
            <w:proofErr w:type="spellStart"/>
            <w:r w:rsidRPr="00C74235">
              <w:t>Headteacher</w:t>
            </w:r>
            <w:proofErr w:type="spellEnd"/>
            <w:r w:rsidRPr="00C74235">
              <w:t xml:space="preserve"> &amp; The Governing Body </w:t>
            </w:r>
          </w:p>
        </w:tc>
      </w:tr>
      <w:tr w:rsidR="00C74235" w:rsidTr="00C74235">
        <w:tc>
          <w:tcPr>
            <w:tcW w:w="2547" w:type="dxa"/>
          </w:tcPr>
          <w:p w:rsidR="00C74235" w:rsidRPr="00C74235" w:rsidRDefault="00C74235" w:rsidP="00AD39F9">
            <w:pPr>
              <w:rPr>
                <w:b/>
              </w:rPr>
            </w:pPr>
            <w:r>
              <w:rPr>
                <w:b/>
              </w:rPr>
              <w:t xml:space="preserve">Job Purpose </w:t>
            </w:r>
          </w:p>
        </w:tc>
        <w:tc>
          <w:tcPr>
            <w:tcW w:w="6469" w:type="dxa"/>
          </w:tcPr>
          <w:p w:rsidR="0041506C" w:rsidRPr="00C74235" w:rsidRDefault="00C75586" w:rsidP="00AD39F9">
            <w:r>
              <w:t>The EYFS Teacher/ Lead</w:t>
            </w:r>
            <w:r w:rsidR="00C74235">
              <w:t xml:space="preserve"> will be expected to carry out the duties of a teacher in accordance with the Teachers Pay and Conditions Document and other relevant statutory provisions, and to carry out other such associated duties as are reasonably assigned by the </w:t>
            </w:r>
            <w:proofErr w:type="spellStart"/>
            <w:r w:rsidR="00C74235">
              <w:t>Headteacher</w:t>
            </w:r>
            <w:proofErr w:type="spellEnd"/>
            <w:r w:rsidR="00C74235">
              <w:t xml:space="preserve">. </w:t>
            </w:r>
          </w:p>
        </w:tc>
      </w:tr>
      <w:tr w:rsidR="00C74235" w:rsidTr="00C74235">
        <w:tc>
          <w:tcPr>
            <w:tcW w:w="2547" w:type="dxa"/>
          </w:tcPr>
          <w:p w:rsidR="00C74235" w:rsidRPr="00C74235" w:rsidRDefault="00C74235" w:rsidP="00AD39F9">
            <w:pPr>
              <w:rPr>
                <w:b/>
              </w:rPr>
            </w:pPr>
            <w:r>
              <w:rPr>
                <w:b/>
              </w:rPr>
              <w:t xml:space="preserve">Professional Responsibilities </w:t>
            </w:r>
          </w:p>
        </w:tc>
        <w:tc>
          <w:tcPr>
            <w:tcW w:w="6469" w:type="dxa"/>
          </w:tcPr>
          <w:p w:rsidR="0041506C" w:rsidRDefault="0041506C" w:rsidP="0041506C">
            <w:pPr>
              <w:pStyle w:val="ListParagraph"/>
              <w:numPr>
                <w:ilvl w:val="0"/>
                <w:numId w:val="2"/>
              </w:numPr>
            </w:pPr>
            <w:r>
              <w:t>Plan, implement and deliver an appropriately broad, balanced, relevant and inspiring curriculum for pupils, incorporating the areas of learning for Early Years Foundation Stage in line with the policies of the school and national directives.</w:t>
            </w:r>
          </w:p>
          <w:p w:rsidR="0041506C" w:rsidRDefault="0041506C" w:rsidP="0041506C">
            <w:pPr>
              <w:pStyle w:val="ListParagraph"/>
              <w:numPr>
                <w:ilvl w:val="0"/>
                <w:numId w:val="2"/>
              </w:numPr>
            </w:pPr>
            <w:r>
              <w:t xml:space="preserve">Facilitate, support and monitor the overall progress and development of EYFS pupils and designated groups of pupils. </w:t>
            </w:r>
          </w:p>
          <w:p w:rsidR="0041506C" w:rsidRDefault="0041506C" w:rsidP="0041506C">
            <w:pPr>
              <w:pStyle w:val="ListParagraph"/>
              <w:numPr>
                <w:ilvl w:val="0"/>
                <w:numId w:val="2"/>
              </w:numPr>
            </w:pPr>
            <w:r>
              <w:t xml:space="preserve">Prepare and implement support plans for individual pupils. </w:t>
            </w:r>
          </w:p>
          <w:p w:rsidR="0041506C" w:rsidRDefault="0041506C" w:rsidP="0041506C">
            <w:pPr>
              <w:pStyle w:val="ListParagraph"/>
              <w:numPr>
                <w:ilvl w:val="0"/>
                <w:numId w:val="2"/>
              </w:numPr>
            </w:pPr>
            <w:r>
              <w:t xml:space="preserve">Foster a learning environment and educational experience which provides pupils with the opportunity to develop and fulfil their individual potential. </w:t>
            </w:r>
          </w:p>
          <w:p w:rsidR="0041506C" w:rsidRDefault="0041506C" w:rsidP="0041506C">
            <w:pPr>
              <w:pStyle w:val="ListParagraph"/>
              <w:numPr>
                <w:ilvl w:val="0"/>
                <w:numId w:val="2"/>
              </w:numPr>
            </w:pPr>
            <w:r>
              <w:t xml:space="preserve">Lead the development and review of the EYFS curriculum, teaching materials, methods of teaching and assessment in collaboration with the school’s leadership team. </w:t>
            </w:r>
          </w:p>
          <w:p w:rsidR="00C74235" w:rsidRPr="00C74235" w:rsidRDefault="0041506C" w:rsidP="0041506C">
            <w:pPr>
              <w:pStyle w:val="ListParagraph"/>
              <w:numPr>
                <w:ilvl w:val="0"/>
                <w:numId w:val="2"/>
              </w:numPr>
            </w:pPr>
            <w:r>
              <w:t>Support and contribute to the school’s responsibility for safeguarding children.</w:t>
            </w:r>
          </w:p>
        </w:tc>
      </w:tr>
      <w:tr w:rsidR="00C74235" w:rsidTr="00C74235">
        <w:tc>
          <w:tcPr>
            <w:tcW w:w="2547" w:type="dxa"/>
          </w:tcPr>
          <w:p w:rsidR="00C74235" w:rsidRPr="00C74235" w:rsidRDefault="00C74235" w:rsidP="00AD39F9">
            <w:pPr>
              <w:rPr>
                <w:b/>
              </w:rPr>
            </w:pPr>
            <w:r>
              <w:rPr>
                <w:b/>
              </w:rPr>
              <w:t>Responsible for</w:t>
            </w:r>
          </w:p>
        </w:tc>
        <w:tc>
          <w:tcPr>
            <w:tcW w:w="6469" w:type="dxa"/>
          </w:tcPr>
          <w:p w:rsidR="0041506C" w:rsidRDefault="0041506C" w:rsidP="0041506C">
            <w:pPr>
              <w:pStyle w:val="ListParagraph"/>
              <w:numPr>
                <w:ilvl w:val="0"/>
                <w:numId w:val="3"/>
              </w:numPr>
            </w:pPr>
            <w:r>
              <w:t>Developing the EYFS provision in partner</w:t>
            </w:r>
            <w:r w:rsidR="00C75586">
              <w:t>ships with the leade</w:t>
            </w:r>
            <w:r>
              <w:t xml:space="preserve">rship team of the school. </w:t>
            </w:r>
          </w:p>
          <w:p w:rsidR="00CB37F6" w:rsidRDefault="00CB37F6" w:rsidP="0041506C">
            <w:pPr>
              <w:pStyle w:val="ListParagraph"/>
              <w:numPr>
                <w:ilvl w:val="0"/>
                <w:numId w:val="3"/>
              </w:numPr>
            </w:pPr>
            <w:r>
              <w:t>Closely liaising</w:t>
            </w:r>
            <w:r w:rsidR="0041506C">
              <w:t xml:space="preserve"> with parents, carers and other professionals within the Early Years Foundation Stage, and the wider school, including fellow staff, subject leaders and colleagues from external agencies (for example, specialist teachers from the LA support services, health professionals and social workers). </w:t>
            </w:r>
          </w:p>
          <w:p w:rsidR="00CB37F6" w:rsidRDefault="0041506C" w:rsidP="00CB37F6">
            <w:pPr>
              <w:ind w:left="323" w:hanging="323"/>
            </w:pPr>
            <w:r>
              <w:sym w:font="Symbol" w:char="F0B7"/>
            </w:r>
            <w:r>
              <w:t xml:space="preserve"> </w:t>
            </w:r>
            <w:r w:rsidR="00CB37F6">
              <w:t xml:space="preserve">    </w:t>
            </w:r>
            <w:r>
              <w:t xml:space="preserve">Motivate children’s learning, both indoors and </w:t>
            </w:r>
            <w:proofErr w:type="gramStart"/>
            <w:r>
              <w:t xml:space="preserve">outdoors, </w:t>
            </w:r>
            <w:r w:rsidR="00CB37F6">
              <w:t xml:space="preserve">  </w:t>
            </w:r>
            <w:proofErr w:type="gramEnd"/>
            <w:r w:rsidR="00CB37F6">
              <w:t xml:space="preserve"> </w:t>
            </w:r>
            <w:r>
              <w:t>encouraging learning through experience and interests.</w:t>
            </w:r>
          </w:p>
          <w:p w:rsidR="00C74235" w:rsidRPr="00C74235" w:rsidRDefault="0041506C" w:rsidP="00CB37F6">
            <w:pPr>
              <w:ind w:left="323" w:hanging="323"/>
            </w:pPr>
            <w:r>
              <w:sym w:font="Symbol" w:char="F0B7"/>
            </w:r>
            <w:r w:rsidR="00CB37F6">
              <w:t xml:space="preserve">     Ensuring</w:t>
            </w:r>
            <w:r>
              <w:t xml:space="preserve"> the s</w:t>
            </w:r>
            <w:r w:rsidR="00CB37F6">
              <w:t>mooth transition between Pre-School</w:t>
            </w:r>
            <w:r>
              <w:t xml:space="preserve"> and Reception and Reception to Year 1.</w:t>
            </w:r>
            <w:bookmarkStart w:id="0" w:name="_GoBack"/>
            <w:bookmarkEnd w:id="0"/>
          </w:p>
        </w:tc>
      </w:tr>
      <w:tr w:rsidR="00C74235" w:rsidTr="00C74235">
        <w:tc>
          <w:tcPr>
            <w:tcW w:w="2547" w:type="dxa"/>
          </w:tcPr>
          <w:p w:rsidR="00C74235" w:rsidRPr="00C74235" w:rsidRDefault="00C74235" w:rsidP="00AD39F9">
            <w:pPr>
              <w:rPr>
                <w:b/>
              </w:rPr>
            </w:pPr>
            <w:r>
              <w:rPr>
                <w:b/>
              </w:rPr>
              <w:t>Duties</w:t>
            </w:r>
          </w:p>
        </w:tc>
        <w:tc>
          <w:tcPr>
            <w:tcW w:w="6469" w:type="dxa"/>
          </w:tcPr>
          <w:p w:rsidR="0041506C" w:rsidRDefault="0041506C" w:rsidP="00AD39F9">
            <w:r>
              <w:sym w:font="Symbol" w:char="F0B7"/>
            </w:r>
            <w:r>
              <w:t xml:space="preserve">  Teach all areas of the Foundation Stage curriculum. </w:t>
            </w:r>
          </w:p>
          <w:p w:rsidR="0041506C" w:rsidRDefault="0041506C" w:rsidP="00AD39F9">
            <w:r>
              <w:sym w:font="Symbol" w:char="F0B7"/>
            </w:r>
            <w:r>
              <w:t xml:space="preserve">  Be responsible and support the EYFS lead to ensure effective planning, preparation and evaluation of all aspects of EYFS provision. </w:t>
            </w:r>
            <w:r>
              <w:sym w:font="Symbol" w:char="F0B7"/>
            </w:r>
            <w:r>
              <w:t xml:space="preserve">  Provide pastoral care and support to children and provide them with a secure environment in which to learn. </w:t>
            </w:r>
          </w:p>
          <w:p w:rsidR="0041506C" w:rsidRDefault="0041506C" w:rsidP="00AD39F9">
            <w:r>
              <w:sym w:font="Symbol" w:char="F0B7"/>
            </w:r>
            <w:r>
              <w:t xml:space="preserve">  Develop and produce quality visual aids, teaching resources and areas of continuous provision within the EYFS unit. </w:t>
            </w:r>
          </w:p>
          <w:p w:rsidR="0041506C" w:rsidRDefault="0041506C" w:rsidP="00AD39F9">
            <w:r>
              <w:sym w:font="Symbol" w:char="F0B7"/>
            </w:r>
            <w:r>
              <w:t xml:space="preserve">  Organise learning materials and resources, making imaginative use of resources. </w:t>
            </w:r>
          </w:p>
          <w:p w:rsidR="0041506C" w:rsidRDefault="0041506C" w:rsidP="00AD39F9">
            <w:r>
              <w:sym w:font="Symbol" w:char="F0B7"/>
            </w:r>
            <w:r>
              <w:t xml:space="preserve">  Assist with the development of children's personal/social and language abilities. </w:t>
            </w:r>
          </w:p>
          <w:p w:rsidR="0041506C" w:rsidRDefault="0041506C" w:rsidP="00AD39F9">
            <w:r>
              <w:lastRenderedPageBreak/>
              <w:sym w:font="Symbol" w:char="F0B7"/>
            </w:r>
            <w:r>
              <w:t xml:space="preserve">  Support the development of children's basic skills, including physical coordination, speech and communication. </w:t>
            </w:r>
          </w:p>
          <w:p w:rsidR="0041506C" w:rsidRDefault="0041506C" w:rsidP="00AD39F9">
            <w:r>
              <w:sym w:font="Symbol" w:char="F0B7"/>
            </w:r>
            <w:r>
              <w:t xml:space="preserve">  Encourage children's mathematical and creative development through stories, songs, games, drawing and imaginative play. </w:t>
            </w:r>
          </w:p>
          <w:p w:rsidR="0041506C" w:rsidRDefault="0041506C" w:rsidP="00AD39F9">
            <w:r>
              <w:sym w:font="Symbol" w:char="F0B7"/>
            </w:r>
            <w:r>
              <w:t xml:space="preserve">  Develop children's curiosity, knowledge and skills through our skills based provision offer. </w:t>
            </w:r>
          </w:p>
          <w:p w:rsidR="0041506C" w:rsidRDefault="0041506C" w:rsidP="00AD39F9">
            <w:r>
              <w:sym w:font="Symbol" w:char="F0B7"/>
            </w:r>
            <w:r>
              <w:t xml:space="preserve">  Work with others and contribute to the strong and experienced team ethos of the school, to plan and coordinate work both indoors and outdoors. </w:t>
            </w:r>
          </w:p>
          <w:p w:rsidR="0041506C" w:rsidRDefault="0041506C" w:rsidP="00AD39F9">
            <w:r>
              <w:sym w:font="Symbol" w:char="F0B7"/>
            </w:r>
            <w:r>
              <w:t xml:space="preserve">  Share knowledge gained with other practitioners and parents/carers. </w:t>
            </w:r>
          </w:p>
          <w:p w:rsidR="0041506C" w:rsidRDefault="0041506C" w:rsidP="00AD39F9">
            <w:r>
              <w:sym w:font="Symbol" w:char="F0B7"/>
            </w:r>
            <w:r>
              <w:t xml:space="preserve">  Observe, assess and record each child's progress and prepare reports for external agencies. </w:t>
            </w:r>
          </w:p>
          <w:p w:rsidR="0041506C" w:rsidRDefault="0041506C" w:rsidP="00AD39F9">
            <w:r>
              <w:sym w:font="Symbol" w:char="F0B7"/>
            </w:r>
            <w:r>
              <w:t xml:space="preserve">  Attend in-service training. </w:t>
            </w:r>
          </w:p>
          <w:p w:rsidR="0041506C" w:rsidRDefault="0041506C" w:rsidP="00AD39F9">
            <w:r>
              <w:sym w:font="Symbol" w:char="F0B7"/>
            </w:r>
            <w:r>
              <w:t xml:space="preserve">  Ensure the health and safety of children and staff is maintained during all activities. </w:t>
            </w:r>
          </w:p>
          <w:p w:rsidR="0041506C" w:rsidRDefault="0041506C" w:rsidP="00AD39F9">
            <w:r>
              <w:sym w:font="Symbol" w:char="F0B7"/>
            </w:r>
            <w:r>
              <w:t xml:space="preserve">  Keep up to date with changes in the EYFS and developments in best practice. </w:t>
            </w:r>
          </w:p>
          <w:p w:rsidR="00C74235" w:rsidRPr="00C74235" w:rsidRDefault="0041506C" w:rsidP="00AD39F9">
            <w:r>
              <w:sym w:font="Symbol" w:char="F0B7"/>
            </w:r>
            <w:r>
              <w:t xml:space="preserve">  Be adaptable and flexible.</w:t>
            </w:r>
          </w:p>
        </w:tc>
      </w:tr>
      <w:tr w:rsidR="00C74235" w:rsidTr="00C74235">
        <w:tc>
          <w:tcPr>
            <w:tcW w:w="2547" w:type="dxa"/>
          </w:tcPr>
          <w:p w:rsidR="00C74235" w:rsidRPr="00C74235" w:rsidRDefault="00C74235" w:rsidP="00AD39F9">
            <w:pPr>
              <w:rPr>
                <w:b/>
              </w:rPr>
            </w:pPr>
            <w:r>
              <w:rPr>
                <w:b/>
              </w:rPr>
              <w:lastRenderedPageBreak/>
              <w:t>Other Duties</w:t>
            </w:r>
          </w:p>
        </w:tc>
        <w:tc>
          <w:tcPr>
            <w:tcW w:w="6469" w:type="dxa"/>
          </w:tcPr>
          <w:p w:rsidR="0041506C" w:rsidRDefault="0041506C" w:rsidP="00AD39F9">
            <w:r>
              <w:sym w:font="Symbol" w:char="F0B7"/>
            </w:r>
            <w:r>
              <w:t xml:space="preserve">  Play a full part in the life of the school community, and support its distinct ethos. </w:t>
            </w:r>
          </w:p>
          <w:p w:rsidR="0041506C" w:rsidRDefault="0041506C" w:rsidP="00AD39F9">
            <w:r>
              <w:sym w:font="Symbol" w:char="F0B7"/>
            </w:r>
            <w:r>
              <w:t xml:space="preserve">  Follow and actively promote the school’s policies and procedures. </w:t>
            </w:r>
          </w:p>
          <w:p w:rsidR="0041506C" w:rsidRDefault="0041506C" w:rsidP="00AD39F9">
            <w:r>
              <w:sym w:font="Symbol" w:char="F0B7"/>
            </w:r>
            <w:r>
              <w:t xml:space="preserve">  Comply with health and safety policy and undertake risk assessments as appropriate. </w:t>
            </w:r>
          </w:p>
          <w:p w:rsidR="00C74235" w:rsidRPr="00C74235" w:rsidRDefault="0041506C" w:rsidP="00AD39F9">
            <w:r>
              <w:sym w:font="Symbol" w:char="F0B7"/>
            </w:r>
            <w:r>
              <w:t xml:space="preserve">  Actively pursue own personal and professional development.</w:t>
            </w:r>
          </w:p>
        </w:tc>
      </w:tr>
    </w:tbl>
    <w:p w:rsidR="00AD39F9" w:rsidRPr="00AD39F9" w:rsidRDefault="00AD39F9" w:rsidP="00AD39F9">
      <w:pPr>
        <w:rPr>
          <w:b/>
          <w:u w:val="single"/>
        </w:rPr>
      </w:pPr>
    </w:p>
    <w:p w:rsidR="00AD39F9" w:rsidRDefault="00BE6A8D" w:rsidP="00490A03">
      <w:pPr>
        <w:jc w:val="center"/>
        <w:rPr>
          <w:b/>
          <w:u w:val="single"/>
        </w:rPr>
      </w:pPr>
      <w:r>
        <w:rPr>
          <w:b/>
          <w:u w:val="single"/>
        </w:rPr>
        <w:t>SEND &amp; Inclusion</w:t>
      </w:r>
    </w:p>
    <w:tbl>
      <w:tblPr>
        <w:tblStyle w:val="TableGrid"/>
        <w:tblW w:w="0" w:type="auto"/>
        <w:tblLook w:val="04A0" w:firstRow="1" w:lastRow="0" w:firstColumn="1" w:lastColumn="0" w:noHBand="0" w:noVBand="1"/>
      </w:tblPr>
      <w:tblGrid>
        <w:gridCol w:w="2547"/>
        <w:gridCol w:w="6469"/>
      </w:tblGrid>
      <w:tr w:rsidR="00490A03" w:rsidRPr="00C74235" w:rsidTr="00797F9A">
        <w:tc>
          <w:tcPr>
            <w:tcW w:w="2547" w:type="dxa"/>
          </w:tcPr>
          <w:p w:rsidR="00490A03" w:rsidRPr="00C74235" w:rsidRDefault="00490A03" w:rsidP="00797F9A">
            <w:pPr>
              <w:rPr>
                <w:b/>
              </w:rPr>
            </w:pPr>
            <w:r>
              <w:rPr>
                <w:b/>
              </w:rPr>
              <w:t>Job Title</w:t>
            </w:r>
          </w:p>
        </w:tc>
        <w:tc>
          <w:tcPr>
            <w:tcW w:w="6469" w:type="dxa"/>
          </w:tcPr>
          <w:p w:rsidR="00490A03" w:rsidRPr="00C74235" w:rsidRDefault="00490A03" w:rsidP="00797F9A">
            <w:proofErr w:type="spellStart"/>
            <w:r>
              <w:t>SEND</w:t>
            </w:r>
            <w:r w:rsidR="00C75586">
              <w:t>Co</w:t>
            </w:r>
            <w:proofErr w:type="spellEnd"/>
            <w:r>
              <w:t xml:space="preserve"> &amp; Inclusion Lead </w:t>
            </w:r>
          </w:p>
        </w:tc>
      </w:tr>
      <w:tr w:rsidR="00490A03" w:rsidRPr="00C74235" w:rsidTr="00797F9A">
        <w:tc>
          <w:tcPr>
            <w:tcW w:w="2547" w:type="dxa"/>
          </w:tcPr>
          <w:p w:rsidR="00490A03" w:rsidRDefault="00490A03" w:rsidP="00797F9A">
            <w:pPr>
              <w:rPr>
                <w:b/>
              </w:rPr>
            </w:pPr>
            <w:r>
              <w:rPr>
                <w:b/>
              </w:rPr>
              <w:t xml:space="preserve">Qualifications </w:t>
            </w:r>
          </w:p>
        </w:tc>
        <w:tc>
          <w:tcPr>
            <w:tcW w:w="6469" w:type="dxa"/>
          </w:tcPr>
          <w:p w:rsidR="00490A03" w:rsidRDefault="00490A03" w:rsidP="00797F9A">
            <w:r>
              <w:t xml:space="preserve">Qualified Teacher Status &amp; Specialist SEND Qualification </w:t>
            </w:r>
          </w:p>
        </w:tc>
      </w:tr>
      <w:tr w:rsidR="00490A03" w:rsidRPr="00C74235" w:rsidTr="00797F9A">
        <w:tc>
          <w:tcPr>
            <w:tcW w:w="2547" w:type="dxa"/>
          </w:tcPr>
          <w:p w:rsidR="00490A03" w:rsidRPr="00C74235" w:rsidRDefault="00490A03" w:rsidP="00797F9A">
            <w:pPr>
              <w:rPr>
                <w:b/>
              </w:rPr>
            </w:pPr>
            <w:r>
              <w:rPr>
                <w:b/>
              </w:rPr>
              <w:t>Responsible to</w:t>
            </w:r>
          </w:p>
        </w:tc>
        <w:tc>
          <w:tcPr>
            <w:tcW w:w="6469" w:type="dxa"/>
          </w:tcPr>
          <w:p w:rsidR="00490A03" w:rsidRPr="00C74235" w:rsidRDefault="00490A03" w:rsidP="00797F9A">
            <w:proofErr w:type="spellStart"/>
            <w:r w:rsidRPr="00C74235">
              <w:t>Headteacher</w:t>
            </w:r>
            <w:proofErr w:type="spellEnd"/>
            <w:r w:rsidRPr="00C74235">
              <w:t xml:space="preserve"> &amp; The Governing Body</w:t>
            </w:r>
          </w:p>
        </w:tc>
      </w:tr>
      <w:tr w:rsidR="00490A03" w:rsidRPr="00C74235" w:rsidTr="00797F9A">
        <w:tc>
          <w:tcPr>
            <w:tcW w:w="2547" w:type="dxa"/>
          </w:tcPr>
          <w:p w:rsidR="00490A03" w:rsidRPr="00C74235" w:rsidRDefault="00490A03" w:rsidP="00797F9A">
            <w:pPr>
              <w:rPr>
                <w:b/>
              </w:rPr>
            </w:pPr>
            <w:r>
              <w:rPr>
                <w:b/>
              </w:rPr>
              <w:t xml:space="preserve">Job Purpose </w:t>
            </w:r>
          </w:p>
        </w:tc>
        <w:tc>
          <w:tcPr>
            <w:tcW w:w="6469" w:type="dxa"/>
          </w:tcPr>
          <w:p w:rsidR="00490A03" w:rsidRPr="00490A03" w:rsidRDefault="00490A03" w:rsidP="00490A03">
            <w:pPr>
              <w:rPr>
                <w:rFonts w:cstheme="minorHAnsi"/>
              </w:rPr>
            </w:pPr>
            <w:r w:rsidRPr="00490A03">
              <w:rPr>
                <w:rFonts w:cstheme="minorHAnsi"/>
                <w:color w:val="0A0A0A"/>
                <w:shd w:val="clear" w:color="auto" w:fill="FFFFFF"/>
              </w:rPr>
              <w:t>The Special Educational Needs and Disabilities Coordinator (</w:t>
            </w:r>
            <w:proofErr w:type="spellStart"/>
            <w:r w:rsidRPr="00490A03">
              <w:rPr>
                <w:rFonts w:cstheme="minorHAnsi"/>
                <w:color w:val="0A0A0A"/>
                <w:shd w:val="clear" w:color="auto" w:fill="FFFFFF"/>
              </w:rPr>
              <w:t>SENDCo</w:t>
            </w:r>
            <w:proofErr w:type="spellEnd"/>
            <w:r w:rsidRPr="00490A03">
              <w:rPr>
                <w:rFonts w:cstheme="minorHAnsi"/>
                <w:color w:val="0A0A0A"/>
                <w:shd w:val="clear" w:color="auto" w:fill="FFFFFF"/>
              </w:rPr>
              <w:t>) is </w:t>
            </w:r>
            <w:r w:rsidR="00C75586">
              <w:rPr>
                <w:rFonts w:cstheme="minorHAnsi"/>
                <w:color w:val="0A0A0A"/>
                <w:shd w:val="clear" w:color="auto" w:fill="FFFFFF"/>
              </w:rPr>
              <w:t xml:space="preserve">expected </w:t>
            </w:r>
            <w:r w:rsidRPr="00490A03">
              <w:rPr>
                <w:rFonts w:cstheme="minorHAnsi"/>
              </w:rPr>
              <w:t>to lead and manage the strategic development and day-to-day operation of a school’s SEND policy, ensuring all legal requirements are met to raise the attainment and inclusion of students with SEND</w:t>
            </w:r>
            <w:r w:rsidRPr="00490A03">
              <w:rPr>
                <w:rFonts w:cstheme="minorHAnsi"/>
                <w:color w:val="0A0A0A"/>
                <w:shd w:val="clear" w:color="auto" w:fill="FFFFFF"/>
              </w:rPr>
              <w:t>. They oversee student support, advise colleagues, and liaise with parents and external agencies.</w:t>
            </w:r>
          </w:p>
        </w:tc>
      </w:tr>
      <w:tr w:rsidR="00490A03" w:rsidRPr="00C74235" w:rsidTr="00797F9A">
        <w:tc>
          <w:tcPr>
            <w:tcW w:w="2547" w:type="dxa"/>
          </w:tcPr>
          <w:p w:rsidR="00490A03" w:rsidRPr="00C74235" w:rsidRDefault="00C75586" w:rsidP="00797F9A">
            <w:pPr>
              <w:rPr>
                <w:b/>
              </w:rPr>
            </w:pPr>
            <w:r>
              <w:rPr>
                <w:b/>
              </w:rPr>
              <w:t xml:space="preserve">Professional Responsibilities/ Core Responsibilities: </w:t>
            </w:r>
          </w:p>
        </w:tc>
        <w:tc>
          <w:tcPr>
            <w:tcW w:w="6469" w:type="dxa"/>
          </w:tcPr>
          <w:p w:rsidR="00490A03" w:rsidRPr="003A147D" w:rsidRDefault="00C75586" w:rsidP="0051491D">
            <w:pPr>
              <w:pStyle w:val="ListParagraph"/>
              <w:numPr>
                <w:ilvl w:val="0"/>
                <w:numId w:val="5"/>
              </w:numPr>
            </w:pPr>
            <w:r w:rsidRPr="0051491D">
              <w:rPr>
                <w:b/>
              </w:rPr>
              <w:t>Strategic Leadership:</w:t>
            </w:r>
            <w:r w:rsidR="003A147D" w:rsidRPr="0051491D">
              <w:rPr>
                <w:b/>
              </w:rPr>
              <w:t xml:space="preserve"> </w:t>
            </w:r>
            <w:r w:rsidR="003A147D">
              <w:t xml:space="preserve">Developing and implementing the school’s SEND policy, keeping it up to date, and promoting high-quality inclusive practice across the school. </w:t>
            </w:r>
          </w:p>
          <w:p w:rsidR="003A147D" w:rsidRDefault="00C75586" w:rsidP="0051491D">
            <w:pPr>
              <w:pStyle w:val="ListParagraph"/>
              <w:numPr>
                <w:ilvl w:val="0"/>
                <w:numId w:val="5"/>
              </w:numPr>
            </w:pPr>
            <w:r w:rsidRPr="0051491D">
              <w:rPr>
                <w:b/>
              </w:rPr>
              <w:t>Operational Management:</w:t>
            </w:r>
            <w:r w:rsidR="003A147D" w:rsidRPr="0051491D">
              <w:rPr>
                <w:b/>
              </w:rPr>
              <w:t xml:space="preserve"> </w:t>
            </w:r>
            <w:r w:rsidR="003A147D">
              <w:t xml:space="preserve">Overseeing the day to day provision for pupils with SEND, including tracking progress, managing </w:t>
            </w:r>
            <w:r w:rsidR="00BE6A8D">
              <w:t xml:space="preserve">teaching assistants, and maintaining accurate records. </w:t>
            </w:r>
          </w:p>
          <w:p w:rsidR="00C75586" w:rsidRPr="00BE6A8D" w:rsidRDefault="00C75586" w:rsidP="0051491D">
            <w:pPr>
              <w:pStyle w:val="ListParagraph"/>
              <w:numPr>
                <w:ilvl w:val="0"/>
                <w:numId w:val="5"/>
              </w:numPr>
            </w:pPr>
            <w:r w:rsidRPr="0051491D">
              <w:rPr>
                <w:b/>
              </w:rPr>
              <w:t xml:space="preserve">Assessment &amp; Support: </w:t>
            </w:r>
            <w:r w:rsidR="00BE6A8D">
              <w:t xml:space="preserve">Managing the ‘gradual approach’ (assess, plan, do, review) to support learners, ensuring individualised plans are effective. </w:t>
            </w:r>
          </w:p>
          <w:p w:rsidR="00C75586" w:rsidRPr="00BE6A8D" w:rsidRDefault="00C75586" w:rsidP="0051491D">
            <w:pPr>
              <w:pStyle w:val="ListParagraph"/>
              <w:numPr>
                <w:ilvl w:val="0"/>
                <w:numId w:val="5"/>
              </w:numPr>
            </w:pPr>
            <w:r w:rsidRPr="0051491D">
              <w:rPr>
                <w:b/>
              </w:rPr>
              <w:t>Liaison and Communication:</w:t>
            </w:r>
            <w:r w:rsidR="00BE6A8D" w:rsidRPr="0051491D">
              <w:rPr>
                <w:b/>
              </w:rPr>
              <w:t xml:space="preserve"> </w:t>
            </w:r>
            <w:r w:rsidR="00BE6A8D">
              <w:t xml:space="preserve">Acting as the main point of contact for parents and carers, and liaising with external agencies such as educational psychologists, speech therapists, and health professionals. </w:t>
            </w:r>
          </w:p>
          <w:p w:rsidR="00C75586" w:rsidRPr="00BE6A8D" w:rsidRDefault="00C75586" w:rsidP="0051491D">
            <w:pPr>
              <w:pStyle w:val="ListParagraph"/>
              <w:numPr>
                <w:ilvl w:val="0"/>
                <w:numId w:val="5"/>
              </w:numPr>
            </w:pPr>
            <w:r w:rsidRPr="0051491D">
              <w:rPr>
                <w:b/>
              </w:rPr>
              <w:t xml:space="preserve">Staff Development: </w:t>
            </w:r>
            <w:r w:rsidR="00BE6A8D">
              <w:t xml:space="preserve">Identifying training needs, arranging training and delivering professional development for staff. </w:t>
            </w:r>
          </w:p>
          <w:p w:rsidR="00C75586" w:rsidRDefault="00C75586" w:rsidP="0051491D">
            <w:pPr>
              <w:pStyle w:val="ListParagraph"/>
              <w:numPr>
                <w:ilvl w:val="0"/>
                <w:numId w:val="5"/>
              </w:numPr>
            </w:pPr>
            <w:r w:rsidRPr="0051491D">
              <w:rPr>
                <w:b/>
              </w:rPr>
              <w:lastRenderedPageBreak/>
              <w:t xml:space="preserve">Compliance: </w:t>
            </w:r>
            <w:r w:rsidR="00BE6A8D">
              <w:t xml:space="preserve">Ensuring compliance with the Equality Act 2010, managing EHCPs, and assisting with statutory assessment applications. </w:t>
            </w:r>
          </w:p>
          <w:p w:rsidR="00BE6A8D" w:rsidRPr="00BE6A8D" w:rsidRDefault="00BE6A8D" w:rsidP="0051491D">
            <w:pPr>
              <w:pStyle w:val="ListParagraph"/>
              <w:numPr>
                <w:ilvl w:val="0"/>
                <w:numId w:val="5"/>
              </w:numPr>
            </w:pPr>
            <w:r w:rsidRPr="0051491D">
              <w:rPr>
                <w:b/>
              </w:rPr>
              <w:t xml:space="preserve">Budgets: </w:t>
            </w:r>
            <w:r>
              <w:t xml:space="preserve">Ensuring that all the evidence and information required for securing financial resources such </w:t>
            </w:r>
            <w:r w:rsidR="0051491D">
              <w:t xml:space="preserve">as Top-Up Funding is available. </w:t>
            </w:r>
          </w:p>
        </w:tc>
      </w:tr>
      <w:tr w:rsidR="00490A03" w:rsidRPr="00C74235" w:rsidTr="00797F9A">
        <w:tc>
          <w:tcPr>
            <w:tcW w:w="2547" w:type="dxa"/>
          </w:tcPr>
          <w:p w:rsidR="00490A03" w:rsidRPr="00C74235" w:rsidRDefault="00490A03" w:rsidP="00797F9A">
            <w:pPr>
              <w:rPr>
                <w:b/>
              </w:rPr>
            </w:pPr>
            <w:r>
              <w:rPr>
                <w:b/>
              </w:rPr>
              <w:lastRenderedPageBreak/>
              <w:t>Other Duties</w:t>
            </w:r>
          </w:p>
        </w:tc>
        <w:tc>
          <w:tcPr>
            <w:tcW w:w="6469" w:type="dxa"/>
          </w:tcPr>
          <w:p w:rsidR="00490A03" w:rsidRPr="00C74235" w:rsidRDefault="00C75586" w:rsidP="00BE6A8D">
            <w:r>
              <w:t xml:space="preserve">All </w:t>
            </w:r>
            <w:r w:rsidR="00BE6A8D">
              <w:t xml:space="preserve">of the above but related to the inclusion of our LAC, Post-LAC and EAL children. </w:t>
            </w:r>
          </w:p>
        </w:tc>
      </w:tr>
    </w:tbl>
    <w:p w:rsidR="00490A03" w:rsidRPr="00490A03" w:rsidRDefault="00490A03" w:rsidP="00490A03">
      <w:pPr>
        <w:jc w:val="center"/>
        <w:rPr>
          <w:b/>
          <w:u w:val="single"/>
        </w:rPr>
      </w:pPr>
    </w:p>
    <w:p w:rsidR="00AD39F9" w:rsidRPr="00AD39F9" w:rsidRDefault="00AD39F9" w:rsidP="00AD39F9">
      <w:pPr>
        <w:jc w:val="center"/>
        <w:rPr>
          <w:b/>
          <w:u w:val="single"/>
        </w:rPr>
      </w:pPr>
    </w:p>
    <w:sectPr w:rsidR="00AD39F9" w:rsidRPr="00AD39F9" w:rsidSect="00AD39F9">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86162"/>
    <w:multiLevelType w:val="hybridMultilevel"/>
    <w:tmpl w:val="7CBC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124B3"/>
    <w:multiLevelType w:val="hybridMultilevel"/>
    <w:tmpl w:val="C9321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6621B7"/>
    <w:multiLevelType w:val="hybridMultilevel"/>
    <w:tmpl w:val="60922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EF6E98"/>
    <w:multiLevelType w:val="hybridMultilevel"/>
    <w:tmpl w:val="0E9C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3D3F57"/>
    <w:multiLevelType w:val="hybridMultilevel"/>
    <w:tmpl w:val="3ED02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F9"/>
    <w:rsid w:val="003A147D"/>
    <w:rsid w:val="0041506C"/>
    <w:rsid w:val="00466336"/>
    <w:rsid w:val="00490A03"/>
    <w:rsid w:val="0051491D"/>
    <w:rsid w:val="00A71461"/>
    <w:rsid w:val="00AD39F9"/>
    <w:rsid w:val="00BE6A8D"/>
    <w:rsid w:val="00C74235"/>
    <w:rsid w:val="00C75586"/>
    <w:rsid w:val="00CB3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5126"/>
  <w15:chartTrackingRefBased/>
  <w15:docId w15:val="{198B2A7E-EF89-4278-BFE6-1EBD462A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9F9"/>
    <w:pPr>
      <w:ind w:left="720"/>
      <w:contextualSpacing/>
    </w:pPr>
  </w:style>
  <w:style w:type="table" w:styleId="TableGrid">
    <w:name w:val="Table Grid"/>
    <w:basedOn w:val="TableNormal"/>
    <w:uiPriority w:val="39"/>
    <w:rsid w:val="00C74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6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555E4E28-D9C0-41E1-B8B3-EDEAB03B339F}"/>
</file>

<file path=customXml/itemProps2.xml><?xml version="1.0" encoding="utf-8"?>
<ds:datastoreItem xmlns:ds="http://schemas.openxmlformats.org/officeDocument/2006/customXml" ds:itemID="{605AAC54-35CA-4A42-BE4F-5CDE4285EC8C}"/>
</file>

<file path=customXml/itemProps3.xml><?xml version="1.0" encoding="utf-8"?>
<ds:datastoreItem xmlns:ds="http://schemas.openxmlformats.org/officeDocument/2006/customXml" ds:itemID="{719CF7B0-67A8-4219-B864-22186D289D9A}"/>
</file>

<file path=docProps/app.xml><?xml version="1.0" encoding="utf-8"?>
<Properties xmlns="http://schemas.openxmlformats.org/officeDocument/2006/extended-properties" xmlns:vt="http://schemas.openxmlformats.org/officeDocument/2006/docPropsVTypes">
  <Template>Normal</Template>
  <TotalTime>27</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3</cp:revision>
  <cp:lastPrinted>2026-04-24T15:54:00Z</cp:lastPrinted>
  <dcterms:created xsi:type="dcterms:W3CDTF">2026-04-24T15:48:00Z</dcterms:created>
  <dcterms:modified xsi:type="dcterms:W3CDTF">2026-04-24T16:22:00Z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