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4561" w14:textId="77777777" w:rsidR="00883CC0" w:rsidRDefault="00883CC0" w:rsidP="00883CC0">
      <w:pPr>
        <w:spacing w:after="0" w:line="240" w:lineRule="auto"/>
        <w:ind w:left="851" w:right="-567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z w:val="24"/>
          <w:lang w:eastAsia="en-GB"/>
        </w:rPr>
        <w:t xml:space="preserve">                                                                                                </w:t>
      </w:r>
    </w:p>
    <w:p w14:paraId="5AC9AEC1" w14:textId="77777777" w:rsidR="005909A1" w:rsidRPr="00C32EFA" w:rsidRDefault="005909A1" w:rsidP="005C3D20">
      <w:pPr>
        <w:pStyle w:val="Caption1"/>
        <w:jc w:val="center"/>
        <w:rPr>
          <w:b/>
          <w:i w:val="0"/>
          <w:color w:val="auto"/>
          <w:sz w:val="40"/>
          <w:szCs w:val="40"/>
          <w:lang w:val="en-GB"/>
        </w:rPr>
      </w:pPr>
      <w:r w:rsidRPr="00C32EFA">
        <w:rPr>
          <w:b/>
          <w:i w:val="0"/>
          <w:color w:val="auto"/>
          <w:sz w:val="40"/>
          <w:szCs w:val="40"/>
          <w:lang w:val="en-GB"/>
        </w:rPr>
        <w:t>Class Teacher Job Description</w:t>
      </w:r>
    </w:p>
    <w:p w14:paraId="06421176" w14:textId="77777777" w:rsidR="005909A1" w:rsidRPr="00C32EFA" w:rsidRDefault="005909A1" w:rsidP="005909A1">
      <w:pPr>
        <w:pStyle w:val="Heading"/>
      </w:pPr>
      <w:r w:rsidRPr="00C32EFA">
        <w:t>Details</w:t>
      </w:r>
    </w:p>
    <w:p w14:paraId="2FA48C32" w14:textId="7F5D9675" w:rsidR="005909A1" w:rsidRPr="00C32EFA" w:rsidRDefault="005909A1" w:rsidP="005909A1">
      <w:pPr>
        <w:pStyle w:val="Sub-heading"/>
        <w:spacing w:line="360" w:lineRule="auto"/>
        <w:rPr>
          <w:b w:val="0"/>
          <w:color w:val="F15F22"/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Job title:</w:t>
      </w:r>
      <w:r w:rsidRPr="00C32EFA">
        <w:rPr>
          <w:sz w:val="22"/>
          <w:szCs w:val="22"/>
          <w:lang w:val="en-GB"/>
        </w:rPr>
        <w:tab/>
      </w:r>
      <w:r w:rsidRPr="00C32EFA">
        <w:rPr>
          <w:sz w:val="22"/>
          <w:szCs w:val="22"/>
          <w:lang w:val="en-GB"/>
        </w:rPr>
        <w:tab/>
      </w:r>
      <w:r w:rsidR="00D55FEA">
        <w:rPr>
          <w:sz w:val="22"/>
          <w:szCs w:val="22"/>
          <w:lang w:val="en-GB"/>
        </w:rPr>
        <w:t>KS</w:t>
      </w:r>
      <w:r w:rsidR="002E396C">
        <w:rPr>
          <w:sz w:val="22"/>
          <w:szCs w:val="22"/>
          <w:lang w:val="en-GB"/>
        </w:rPr>
        <w:t>1/</w:t>
      </w:r>
      <w:r w:rsidR="00D55FEA">
        <w:rPr>
          <w:sz w:val="22"/>
          <w:szCs w:val="22"/>
          <w:lang w:val="en-GB"/>
        </w:rPr>
        <w:t>2</w:t>
      </w:r>
      <w:r w:rsidR="00BC2BAB">
        <w:rPr>
          <w:sz w:val="22"/>
          <w:szCs w:val="22"/>
          <w:lang w:val="en-GB"/>
        </w:rPr>
        <w:t xml:space="preserve"> Class Teacher</w:t>
      </w:r>
      <w:r w:rsidRPr="00C32EFA">
        <w:rPr>
          <w:b w:val="0"/>
          <w:sz w:val="22"/>
          <w:szCs w:val="22"/>
          <w:lang w:val="en-GB"/>
        </w:rPr>
        <w:t xml:space="preserve"> </w:t>
      </w:r>
    </w:p>
    <w:p w14:paraId="56A33A12" w14:textId="77777777" w:rsidR="005909A1" w:rsidRPr="00C32EFA" w:rsidRDefault="005909A1" w:rsidP="005909A1">
      <w:pPr>
        <w:pStyle w:val="Sub-heading"/>
        <w:spacing w:line="360" w:lineRule="auto"/>
        <w:rPr>
          <w:sz w:val="22"/>
          <w:szCs w:val="22"/>
          <w:lang w:val="en-GB"/>
        </w:rPr>
      </w:pPr>
      <w:r w:rsidRPr="00C32EFA">
        <w:rPr>
          <w:rStyle w:val="Sub-headingChar"/>
          <w:b/>
          <w:sz w:val="22"/>
          <w:szCs w:val="22"/>
          <w:lang w:val="en-GB"/>
        </w:rPr>
        <w:t>Salary:</w:t>
      </w:r>
      <w:r w:rsidRPr="00C32EFA">
        <w:rPr>
          <w:sz w:val="22"/>
          <w:szCs w:val="22"/>
          <w:lang w:val="en-GB"/>
        </w:rPr>
        <w:t xml:space="preserve"> </w:t>
      </w:r>
      <w:r w:rsidRPr="00C32EFA">
        <w:rPr>
          <w:sz w:val="22"/>
          <w:szCs w:val="22"/>
          <w:lang w:val="en-GB"/>
        </w:rPr>
        <w:tab/>
      </w:r>
      <w:r w:rsidRPr="00C32EFA">
        <w:rPr>
          <w:sz w:val="22"/>
          <w:szCs w:val="22"/>
          <w:lang w:val="en-GB"/>
        </w:rPr>
        <w:tab/>
      </w:r>
      <w:r w:rsidRPr="00C32EFA">
        <w:rPr>
          <w:b w:val="0"/>
          <w:sz w:val="22"/>
          <w:szCs w:val="22"/>
          <w:lang w:val="en-GB"/>
        </w:rPr>
        <w:t>Main Scale</w:t>
      </w:r>
    </w:p>
    <w:p w14:paraId="4EF7B18F" w14:textId="1B1BB1BD" w:rsidR="005909A1" w:rsidRPr="00C32EFA" w:rsidRDefault="005909A1" w:rsidP="005909A1">
      <w:pPr>
        <w:pStyle w:val="Text"/>
        <w:spacing w:line="360" w:lineRule="auto"/>
        <w:rPr>
          <w:sz w:val="22"/>
          <w:szCs w:val="22"/>
          <w:lang w:val="en-GB"/>
        </w:rPr>
      </w:pPr>
      <w:r w:rsidRPr="00C32EFA">
        <w:rPr>
          <w:rStyle w:val="Sub-headingChar"/>
          <w:sz w:val="22"/>
          <w:szCs w:val="22"/>
          <w:lang w:val="en-GB"/>
        </w:rPr>
        <w:t>Hours:</w:t>
      </w:r>
      <w:r w:rsidRPr="00C32EFA">
        <w:rPr>
          <w:sz w:val="22"/>
          <w:szCs w:val="22"/>
          <w:lang w:val="en-GB"/>
        </w:rPr>
        <w:t xml:space="preserve"> </w:t>
      </w:r>
      <w:r w:rsidRPr="00C32EFA">
        <w:rPr>
          <w:sz w:val="22"/>
          <w:szCs w:val="22"/>
          <w:lang w:val="en-GB"/>
        </w:rPr>
        <w:tab/>
      </w:r>
      <w:r w:rsidRPr="00C32EFA">
        <w:rPr>
          <w:sz w:val="22"/>
          <w:szCs w:val="22"/>
          <w:lang w:val="en-GB"/>
        </w:rPr>
        <w:tab/>
      </w:r>
      <w:r w:rsidR="002E396C">
        <w:rPr>
          <w:sz w:val="22"/>
          <w:szCs w:val="22"/>
          <w:lang w:val="en-GB"/>
        </w:rPr>
        <w:t>Full</w:t>
      </w:r>
      <w:r w:rsidR="005C3D20">
        <w:rPr>
          <w:sz w:val="22"/>
          <w:szCs w:val="22"/>
          <w:lang w:val="en-GB"/>
        </w:rPr>
        <w:t xml:space="preserve"> Time </w:t>
      </w:r>
    </w:p>
    <w:p w14:paraId="0F639FCE" w14:textId="110C3105" w:rsidR="005909A1" w:rsidRPr="00C32EFA" w:rsidRDefault="005909A1" w:rsidP="005909A1">
      <w:pPr>
        <w:pStyle w:val="Text"/>
        <w:spacing w:line="360" w:lineRule="auto"/>
        <w:rPr>
          <w:sz w:val="22"/>
          <w:szCs w:val="22"/>
          <w:lang w:val="en-GB"/>
        </w:rPr>
      </w:pPr>
      <w:r w:rsidRPr="00C32EFA">
        <w:rPr>
          <w:rStyle w:val="Sub-headingChar"/>
          <w:sz w:val="22"/>
          <w:szCs w:val="22"/>
          <w:lang w:val="en-GB"/>
        </w:rPr>
        <w:t>Contract type:</w:t>
      </w:r>
      <w:r w:rsidRPr="00C32EFA">
        <w:rPr>
          <w:sz w:val="22"/>
          <w:szCs w:val="22"/>
          <w:lang w:val="en-GB"/>
        </w:rPr>
        <w:t xml:space="preserve">          </w:t>
      </w:r>
      <w:r w:rsidR="00D55FEA">
        <w:rPr>
          <w:sz w:val="22"/>
          <w:szCs w:val="22"/>
          <w:lang w:val="en-GB"/>
        </w:rPr>
        <w:t xml:space="preserve">Permanent </w:t>
      </w:r>
    </w:p>
    <w:p w14:paraId="7BF6680A" w14:textId="1E8E5598" w:rsidR="005909A1" w:rsidRPr="00C32EFA" w:rsidRDefault="005909A1" w:rsidP="005909A1">
      <w:pPr>
        <w:pStyle w:val="Text"/>
        <w:spacing w:line="360" w:lineRule="auto"/>
        <w:rPr>
          <w:i/>
          <w:sz w:val="22"/>
          <w:szCs w:val="22"/>
          <w:lang w:val="en-GB"/>
        </w:rPr>
      </w:pPr>
      <w:r w:rsidRPr="00C32EFA">
        <w:rPr>
          <w:rStyle w:val="Sub-headingChar"/>
          <w:sz w:val="22"/>
          <w:szCs w:val="22"/>
          <w:lang w:val="en-GB"/>
        </w:rPr>
        <w:t>Reporting to:</w:t>
      </w:r>
      <w:r w:rsidRPr="00C32EFA">
        <w:rPr>
          <w:sz w:val="22"/>
          <w:szCs w:val="22"/>
          <w:lang w:val="en-GB"/>
        </w:rPr>
        <w:t xml:space="preserve">            The Head of School and Executive Headteacher</w:t>
      </w:r>
    </w:p>
    <w:p w14:paraId="37024F67" w14:textId="77777777" w:rsidR="005909A1" w:rsidRPr="00C32EFA" w:rsidRDefault="005909A1" w:rsidP="005909A1">
      <w:pPr>
        <w:pStyle w:val="Heading"/>
      </w:pPr>
      <w:r w:rsidRPr="00C32EFA">
        <w:t>Main purpose</w:t>
      </w:r>
    </w:p>
    <w:p w14:paraId="6EAD0159" w14:textId="77777777" w:rsidR="005909A1" w:rsidRPr="00C32EFA" w:rsidRDefault="005909A1" w:rsidP="005909A1">
      <w:pPr>
        <w:pStyle w:val="Text"/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The teacher will:</w:t>
      </w:r>
    </w:p>
    <w:p w14:paraId="7E19B8DA" w14:textId="77777777" w:rsidR="005909A1" w:rsidRPr="00C32EFA" w:rsidRDefault="005909A1" w:rsidP="005909A1">
      <w:pPr>
        <w:pStyle w:val="Text"/>
        <w:numPr>
          <w:ilvl w:val="0"/>
          <w:numId w:val="17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Fulfil the professional responsibilities of a teacher, as set out in the School Teachers’ Pay and Conditions Document</w:t>
      </w:r>
    </w:p>
    <w:p w14:paraId="3BD57769" w14:textId="77777777" w:rsidR="005909A1" w:rsidRPr="00C32EFA" w:rsidRDefault="005909A1" w:rsidP="005909A1">
      <w:pPr>
        <w:pStyle w:val="Text"/>
        <w:numPr>
          <w:ilvl w:val="0"/>
          <w:numId w:val="17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Meet the expectations set out in the Teachers’ Standards.</w:t>
      </w:r>
    </w:p>
    <w:p w14:paraId="0752C67F" w14:textId="77777777" w:rsidR="005909A1" w:rsidRPr="00C32EFA" w:rsidRDefault="005909A1" w:rsidP="005909A1"/>
    <w:p w14:paraId="0D95B754" w14:textId="77777777" w:rsidR="005909A1" w:rsidRPr="00C32EFA" w:rsidRDefault="005909A1" w:rsidP="005909A1">
      <w:pPr>
        <w:pStyle w:val="Text"/>
        <w:rPr>
          <w:b/>
          <w:sz w:val="24"/>
          <w:szCs w:val="24"/>
          <w:u w:val="single"/>
          <w:lang w:val="en-GB"/>
        </w:rPr>
      </w:pPr>
      <w:r w:rsidRPr="00C32EFA">
        <w:rPr>
          <w:b/>
          <w:sz w:val="24"/>
          <w:szCs w:val="24"/>
          <w:u w:val="single"/>
          <w:lang w:val="en-GB"/>
        </w:rPr>
        <w:t>Duties and responsibilities</w:t>
      </w:r>
    </w:p>
    <w:p w14:paraId="43A6C60A" w14:textId="77777777" w:rsidR="005909A1" w:rsidRPr="00C32EFA" w:rsidRDefault="005909A1" w:rsidP="005909A1">
      <w:pPr>
        <w:pStyle w:val="Text"/>
        <w:rPr>
          <w:b/>
          <w:lang w:val="en-GB"/>
        </w:rPr>
      </w:pPr>
    </w:p>
    <w:p w14:paraId="70085422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Teaching</w:t>
      </w:r>
    </w:p>
    <w:p w14:paraId="0A9088C7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Plan and teach well-structured lessons to assigned classes, following the school’s plans, curriculum and schemes of work.</w:t>
      </w:r>
    </w:p>
    <w:p w14:paraId="65DBE779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Assess, monitor, record and report on the learning needs, progress and achievements of assigned pupils, making accurate and productive use of assessment.</w:t>
      </w:r>
    </w:p>
    <w:p w14:paraId="404BFB1A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Adapt teaching to respond to the strengths and needs of pupils.</w:t>
      </w:r>
    </w:p>
    <w:p w14:paraId="3DECEEBC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Set high expectations which inspire, motivate and challenge pupils.</w:t>
      </w:r>
    </w:p>
    <w:p w14:paraId="458F776A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Promote good progress and outcomes by pupils.</w:t>
      </w:r>
    </w:p>
    <w:p w14:paraId="2BE50489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Demonstrate good subject and curriculum knowledge.</w:t>
      </w:r>
    </w:p>
    <w:p w14:paraId="0BEBCC3F" w14:textId="77777777" w:rsidR="005909A1" w:rsidRPr="00C32EFA" w:rsidRDefault="005909A1" w:rsidP="005909A1">
      <w:pPr>
        <w:pStyle w:val="Text"/>
        <w:numPr>
          <w:ilvl w:val="0"/>
          <w:numId w:val="9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Participate in arrangements for preparing pupils for external tests.</w:t>
      </w:r>
    </w:p>
    <w:p w14:paraId="70074382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</w:p>
    <w:p w14:paraId="61B5BC06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Whole-school organisation, strategy and development</w:t>
      </w:r>
    </w:p>
    <w:p w14:paraId="13FB1E4E" w14:textId="77777777" w:rsidR="005909A1" w:rsidRPr="00C32EFA" w:rsidRDefault="005909A1" w:rsidP="005909A1">
      <w:pPr>
        <w:pStyle w:val="Text"/>
        <w:numPr>
          <w:ilvl w:val="0"/>
          <w:numId w:val="10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 xml:space="preserve">Contribute to the development, implementation and evaluation of the school’s policies, practices and procedures, </w:t>
      </w:r>
      <w:proofErr w:type="gramStart"/>
      <w:r w:rsidRPr="00C32EFA">
        <w:rPr>
          <w:sz w:val="22"/>
          <w:szCs w:val="22"/>
          <w:lang w:val="en-GB"/>
        </w:rPr>
        <w:t>so as to</w:t>
      </w:r>
      <w:proofErr w:type="gramEnd"/>
      <w:r w:rsidRPr="00C32EFA">
        <w:rPr>
          <w:sz w:val="22"/>
          <w:szCs w:val="22"/>
          <w:lang w:val="en-GB"/>
        </w:rPr>
        <w:t xml:space="preserve"> support the school’s values and vision.</w:t>
      </w:r>
    </w:p>
    <w:p w14:paraId="23C64DEF" w14:textId="77777777" w:rsidR="005909A1" w:rsidRPr="00C32EFA" w:rsidRDefault="005909A1" w:rsidP="005909A1">
      <w:pPr>
        <w:pStyle w:val="Text"/>
        <w:numPr>
          <w:ilvl w:val="0"/>
          <w:numId w:val="10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Make a positive contribution to the wider life and ethos of the school.</w:t>
      </w:r>
    </w:p>
    <w:p w14:paraId="09A89B20" w14:textId="77777777" w:rsidR="005909A1" w:rsidRPr="00C32EFA" w:rsidRDefault="005909A1" w:rsidP="005909A1">
      <w:pPr>
        <w:pStyle w:val="Text"/>
        <w:numPr>
          <w:ilvl w:val="0"/>
          <w:numId w:val="10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Work with others on curriculum and pupil development to secure co-ordinated outcomes.</w:t>
      </w:r>
    </w:p>
    <w:p w14:paraId="2453D12D" w14:textId="77777777" w:rsidR="005909A1" w:rsidRPr="00C32EFA" w:rsidRDefault="005909A1" w:rsidP="005909A1">
      <w:pPr>
        <w:pStyle w:val="Text"/>
        <w:numPr>
          <w:ilvl w:val="0"/>
          <w:numId w:val="10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Provide cover, in the unforeseen circumstance that another teacher is unable to teach.</w:t>
      </w:r>
    </w:p>
    <w:p w14:paraId="3E8C67D1" w14:textId="77777777" w:rsidR="005909A1" w:rsidRPr="00C32EFA" w:rsidRDefault="005909A1" w:rsidP="005909A1">
      <w:pPr>
        <w:pStyle w:val="Text"/>
        <w:rPr>
          <w:b/>
          <w:lang w:val="en-GB"/>
        </w:rPr>
      </w:pPr>
    </w:p>
    <w:p w14:paraId="2B7786CF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Health, safety and discipline</w:t>
      </w:r>
    </w:p>
    <w:p w14:paraId="237B6A6C" w14:textId="77777777" w:rsidR="005909A1" w:rsidRPr="00C32EFA" w:rsidRDefault="005909A1" w:rsidP="005909A1">
      <w:pPr>
        <w:pStyle w:val="Text"/>
        <w:numPr>
          <w:ilvl w:val="0"/>
          <w:numId w:val="11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Promote the safety and wellbeing of pupils.</w:t>
      </w:r>
    </w:p>
    <w:p w14:paraId="50AE860D" w14:textId="41F3E079" w:rsidR="005909A1" w:rsidRPr="00C32EFA" w:rsidRDefault="005909A1" w:rsidP="005909A1">
      <w:pPr>
        <w:pStyle w:val="Text"/>
        <w:numPr>
          <w:ilvl w:val="0"/>
          <w:numId w:val="11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Maintain good order and discipline among pupils, managing behaviour effectively to ensure a safe learning environment.</w:t>
      </w:r>
    </w:p>
    <w:p w14:paraId="5259923D" w14:textId="77777777" w:rsidR="005909A1" w:rsidRPr="00C32EFA" w:rsidRDefault="005909A1" w:rsidP="005909A1">
      <w:pPr>
        <w:pStyle w:val="Text"/>
        <w:rPr>
          <w:sz w:val="22"/>
          <w:szCs w:val="22"/>
          <w:lang w:val="en-GB"/>
        </w:rPr>
      </w:pPr>
    </w:p>
    <w:p w14:paraId="514C0F1E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Professional development</w:t>
      </w:r>
    </w:p>
    <w:p w14:paraId="6DECCD62" w14:textId="77777777" w:rsidR="005909A1" w:rsidRPr="00C32EFA" w:rsidRDefault="005909A1" w:rsidP="005909A1">
      <w:pPr>
        <w:pStyle w:val="Text"/>
        <w:numPr>
          <w:ilvl w:val="0"/>
          <w:numId w:val="13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Take part in the school’s appraisal procedures.</w:t>
      </w:r>
    </w:p>
    <w:p w14:paraId="3090207D" w14:textId="046551D9" w:rsidR="005909A1" w:rsidRPr="00C32EFA" w:rsidRDefault="001F1684" w:rsidP="005909A1">
      <w:pPr>
        <w:pStyle w:val="Text"/>
        <w:numPr>
          <w:ilvl w:val="0"/>
          <w:numId w:val="1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Participate</w:t>
      </w:r>
      <w:r w:rsidR="005909A1" w:rsidRPr="00C32EFA">
        <w:rPr>
          <w:sz w:val="22"/>
          <w:szCs w:val="22"/>
          <w:lang w:val="en-GB"/>
        </w:rPr>
        <w:t xml:space="preserve"> in further training and development </w:t>
      </w:r>
      <w:proofErr w:type="gramStart"/>
      <w:r w:rsidR="005909A1" w:rsidRPr="00C32EFA">
        <w:rPr>
          <w:sz w:val="22"/>
          <w:szCs w:val="22"/>
          <w:lang w:val="en-GB"/>
        </w:rPr>
        <w:t>in order to</w:t>
      </w:r>
      <w:proofErr w:type="gramEnd"/>
      <w:r w:rsidR="005909A1" w:rsidRPr="00C32EFA">
        <w:rPr>
          <w:sz w:val="22"/>
          <w:szCs w:val="22"/>
          <w:lang w:val="en-GB"/>
        </w:rPr>
        <w:t xml:space="preserve"> improve own teaching.</w:t>
      </w:r>
    </w:p>
    <w:p w14:paraId="243B26DD" w14:textId="179AEA44" w:rsidR="005909A1" w:rsidRPr="00C32EFA" w:rsidRDefault="005909A1" w:rsidP="005909A1">
      <w:pPr>
        <w:pStyle w:val="Text"/>
        <w:numPr>
          <w:ilvl w:val="0"/>
          <w:numId w:val="13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 xml:space="preserve">Where appropriate, </w:t>
      </w:r>
      <w:r w:rsidR="001F1684">
        <w:rPr>
          <w:sz w:val="22"/>
          <w:szCs w:val="22"/>
          <w:lang w:val="en-GB"/>
        </w:rPr>
        <w:t>support</w:t>
      </w:r>
      <w:r w:rsidRPr="00C32EFA">
        <w:rPr>
          <w:sz w:val="22"/>
          <w:szCs w:val="22"/>
          <w:lang w:val="en-GB"/>
        </w:rPr>
        <w:t xml:space="preserve"> in the appraisal and professional development of others.</w:t>
      </w:r>
    </w:p>
    <w:p w14:paraId="0C4EC2C2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</w:p>
    <w:p w14:paraId="4492311E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Communication</w:t>
      </w:r>
    </w:p>
    <w:p w14:paraId="37731EEB" w14:textId="77777777" w:rsidR="005909A1" w:rsidRPr="00C32EFA" w:rsidRDefault="005909A1" w:rsidP="005909A1">
      <w:pPr>
        <w:pStyle w:val="Text"/>
        <w:numPr>
          <w:ilvl w:val="0"/>
          <w:numId w:val="14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Communicate effectively with pupils, parents and carers.</w:t>
      </w:r>
    </w:p>
    <w:p w14:paraId="56760119" w14:textId="77777777" w:rsidR="005909A1" w:rsidRPr="00C32EFA" w:rsidRDefault="005909A1" w:rsidP="005909A1">
      <w:pPr>
        <w:pStyle w:val="Text"/>
        <w:rPr>
          <w:b/>
          <w:lang w:val="en-GB"/>
        </w:rPr>
      </w:pPr>
    </w:p>
    <w:p w14:paraId="08151339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Working with colleagues and other relevant professionals</w:t>
      </w:r>
    </w:p>
    <w:p w14:paraId="2B8F1DD7" w14:textId="77777777" w:rsidR="005909A1" w:rsidRPr="00C32EFA" w:rsidRDefault="005909A1" w:rsidP="005909A1">
      <w:pPr>
        <w:pStyle w:val="Text"/>
        <w:numPr>
          <w:ilvl w:val="0"/>
          <w:numId w:val="14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Collaborate and work with colleagues and other relevant professionals within and beyond the school.</w:t>
      </w:r>
    </w:p>
    <w:p w14:paraId="2C789A6C" w14:textId="77777777" w:rsidR="005909A1" w:rsidRPr="00C32EFA" w:rsidRDefault="005909A1" w:rsidP="005909A1">
      <w:pPr>
        <w:pStyle w:val="Text"/>
        <w:numPr>
          <w:ilvl w:val="0"/>
          <w:numId w:val="14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Develop effective professional relationships with colleagues.</w:t>
      </w:r>
    </w:p>
    <w:p w14:paraId="29C8E87E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</w:p>
    <w:p w14:paraId="1B8BF9A6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Personal and professional conduct</w:t>
      </w:r>
    </w:p>
    <w:p w14:paraId="63F520E8" w14:textId="77777777" w:rsidR="005909A1" w:rsidRPr="00C32EFA" w:rsidRDefault="005909A1" w:rsidP="005909A1">
      <w:pPr>
        <w:pStyle w:val="Text"/>
        <w:numPr>
          <w:ilvl w:val="0"/>
          <w:numId w:val="16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Uphold public trust in the profession and maintain high standards of ethics and behaviour, within and outside school.</w:t>
      </w:r>
    </w:p>
    <w:p w14:paraId="4DFC48AF" w14:textId="77777777" w:rsidR="005909A1" w:rsidRPr="00C32EFA" w:rsidRDefault="005909A1" w:rsidP="005909A1">
      <w:pPr>
        <w:pStyle w:val="Text"/>
        <w:numPr>
          <w:ilvl w:val="0"/>
          <w:numId w:val="16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Have proper and professional regard for the ethos, policies and practices of the school, and maintain high standards of attendance and punctuality.</w:t>
      </w:r>
    </w:p>
    <w:p w14:paraId="627D4AB2" w14:textId="77777777" w:rsidR="005909A1" w:rsidRPr="00C32EFA" w:rsidRDefault="005909A1" w:rsidP="005909A1">
      <w:pPr>
        <w:pStyle w:val="Text"/>
        <w:numPr>
          <w:ilvl w:val="0"/>
          <w:numId w:val="15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Understand and act within the statutory frameworks setting out their professional duties and responsibilities.</w:t>
      </w:r>
    </w:p>
    <w:p w14:paraId="7BA788CB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</w:p>
    <w:p w14:paraId="6537D6CB" w14:textId="77777777" w:rsidR="005909A1" w:rsidRPr="00C32EFA" w:rsidRDefault="005909A1" w:rsidP="005909A1">
      <w:pPr>
        <w:pStyle w:val="Text"/>
        <w:rPr>
          <w:b/>
          <w:sz w:val="22"/>
          <w:szCs w:val="22"/>
          <w:lang w:val="en-GB"/>
        </w:rPr>
      </w:pPr>
      <w:r w:rsidRPr="00C32EFA">
        <w:rPr>
          <w:b/>
          <w:sz w:val="22"/>
          <w:szCs w:val="22"/>
          <w:lang w:val="en-GB"/>
        </w:rPr>
        <w:t>Management of staff and resources</w:t>
      </w:r>
    </w:p>
    <w:p w14:paraId="2A381E1D" w14:textId="77777777" w:rsidR="005909A1" w:rsidRPr="00C32EFA" w:rsidRDefault="005909A1" w:rsidP="005909A1">
      <w:pPr>
        <w:pStyle w:val="Text"/>
        <w:numPr>
          <w:ilvl w:val="0"/>
          <w:numId w:val="12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Direct and supervise support staff assigned to them, and where appropriate, other teachers.</w:t>
      </w:r>
    </w:p>
    <w:p w14:paraId="6EBD88F1" w14:textId="77777777" w:rsidR="005909A1" w:rsidRPr="00C32EFA" w:rsidRDefault="005909A1" w:rsidP="005909A1">
      <w:pPr>
        <w:pStyle w:val="Text"/>
        <w:numPr>
          <w:ilvl w:val="0"/>
          <w:numId w:val="12"/>
        </w:numPr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Deploy resources delegated to them.</w:t>
      </w:r>
    </w:p>
    <w:p w14:paraId="783B654E" w14:textId="77777777" w:rsidR="005909A1" w:rsidRPr="00C32EFA" w:rsidRDefault="005909A1" w:rsidP="005909A1">
      <w:pPr>
        <w:pStyle w:val="Sub-heading"/>
        <w:rPr>
          <w:sz w:val="22"/>
          <w:szCs w:val="22"/>
          <w:lang w:val="en-GB"/>
        </w:rPr>
      </w:pPr>
    </w:p>
    <w:p w14:paraId="19AA66F0" w14:textId="77777777" w:rsidR="005909A1" w:rsidRPr="00C32EFA" w:rsidRDefault="005909A1" w:rsidP="005909A1">
      <w:pPr>
        <w:pStyle w:val="Sub-heading"/>
        <w:rPr>
          <w:sz w:val="22"/>
          <w:szCs w:val="22"/>
          <w:lang w:val="en-GB"/>
        </w:rPr>
      </w:pPr>
    </w:p>
    <w:p w14:paraId="393BB392" w14:textId="77777777" w:rsidR="005909A1" w:rsidRPr="00C32EFA" w:rsidRDefault="005909A1" w:rsidP="005909A1">
      <w:pPr>
        <w:pStyle w:val="Sub-heading"/>
        <w:rPr>
          <w:sz w:val="22"/>
          <w:szCs w:val="22"/>
          <w:lang w:val="en-GB"/>
        </w:rPr>
      </w:pPr>
      <w:r w:rsidRPr="00C32EFA">
        <w:rPr>
          <w:sz w:val="22"/>
          <w:szCs w:val="22"/>
          <w:lang w:val="en-GB"/>
        </w:rPr>
        <w:t>Other areas of responsibility</w:t>
      </w:r>
    </w:p>
    <w:p w14:paraId="4264AC39" w14:textId="77777777" w:rsidR="005909A1" w:rsidRPr="00C32EFA" w:rsidRDefault="005909A1" w:rsidP="005909A1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C32EFA">
        <w:rPr>
          <w:rFonts w:ascii="Arial" w:hAnsi="Arial" w:cs="Arial"/>
        </w:rPr>
        <w:t>The teacher will be required to safeguard and promote the welfare of children and young people and follow school policies and the staff code of conduct.</w:t>
      </w:r>
    </w:p>
    <w:p w14:paraId="2B2FEBC9" w14:textId="77777777" w:rsidR="005909A1" w:rsidRPr="00C32EFA" w:rsidRDefault="005909A1" w:rsidP="005909A1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C32EFA">
        <w:rPr>
          <w:rFonts w:ascii="Arial" w:hAnsi="Arial" w:cs="Arial"/>
        </w:rPr>
        <w:t xml:space="preserve">Please note that this is illustrative of the general nature and level of responsibility of the role. It is not a comprehensive list of all tasks that the teacher will carry out. The postholder may </w:t>
      </w:r>
      <w:r w:rsidRPr="00C32EFA">
        <w:rPr>
          <w:rFonts w:ascii="Arial" w:hAnsi="Arial" w:cs="Arial"/>
        </w:rPr>
        <w:lastRenderedPageBreak/>
        <w:t>be required to do other duties appropriate to the level of the role, as directed by the headteacher or line manager.</w:t>
      </w:r>
    </w:p>
    <w:p w14:paraId="0AC07A11" w14:textId="1C94BF57" w:rsidR="009B7832" w:rsidRPr="00C32EFA" w:rsidRDefault="005909A1" w:rsidP="005909A1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C32EFA">
        <w:rPr>
          <w:rFonts w:ascii="Arial" w:hAnsi="Arial" w:cs="Arial"/>
        </w:rPr>
        <w:t xml:space="preserve">ECTs are welcome to apply. </w:t>
      </w:r>
    </w:p>
    <w:p w14:paraId="7163CBF7" w14:textId="52B98B4F" w:rsidR="005909A1" w:rsidRPr="00C32EFA" w:rsidRDefault="009B7832" w:rsidP="009B7832">
      <w:pPr>
        <w:spacing w:after="160" w:line="259" w:lineRule="auto"/>
        <w:rPr>
          <w:rFonts w:ascii="Arial" w:hAnsi="Arial" w:cs="Arial"/>
        </w:rPr>
      </w:pPr>
      <w:r w:rsidRPr="00C32EFA">
        <w:rPr>
          <w:rFonts w:ascii="Arial" w:hAnsi="Arial" w:cs="Arial"/>
        </w:rPr>
        <w:br w:type="page"/>
      </w:r>
    </w:p>
    <w:p w14:paraId="78E94264" w14:textId="77777777" w:rsidR="005909A1" w:rsidRPr="00C32EFA" w:rsidRDefault="005909A1" w:rsidP="005909A1">
      <w:pPr>
        <w:pStyle w:val="Heading"/>
      </w:pPr>
      <w:r w:rsidRPr="00C32EFA">
        <w:lastRenderedPageBreak/>
        <w:t>Person specification</w:t>
      </w:r>
    </w:p>
    <w:tbl>
      <w:tblPr>
        <w:tblW w:w="10348" w:type="dxa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2"/>
        <w:gridCol w:w="4281"/>
        <w:gridCol w:w="3685"/>
      </w:tblGrid>
      <w:tr w:rsidR="005909A1" w:rsidRPr="00C32EFA" w14:paraId="18AE9A53" w14:textId="77777777" w:rsidTr="009772ED">
        <w:trPr>
          <w:trHeight w:val="432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4FCC0" w14:textId="77777777" w:rsidR="005909A1" w:rsidRPr="00C32EFA" w:rsidRDefault="005909A1" w:rsidP="002449BD">
            <w:pPr>
              <w:pStyle w:val="TableHeading"/>
              <w:rPr>
                <w:color w:val="auto"/>
                <w:sz w:val="22"/>
                <w:szCs w:val="22"/>
                <w:lang w:val="en-GB"/>
              </w:rPr>
            </w:pPr>
            <w:r w:rsidRPr="00C32EFA">
              <w:rPr>
                <w:color w:val="auto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1267E" w14:textId="77777777" w:rsidR="005909A1" w:rsidRPr="00C32EFA" w:rsidRDefault="005909A1" w:rsidP="002449BD">
            <w:pPr>
              <w:pStyle w:val="TableHeading"/>
              <w:rPr>
                <w:color w:val="auto"/>
                <w:sz w:val="22"/>
                <w:szCs w:val="22"/>
                <w:lang w:val="en-GB"/>
              </w:rPr>
            </w:pPr>
            <w:r w:rsidRPr="00C32EFA">
              <w:rPr>
                <w:color w:val="auto"/>
                <w:sz w:val="22"/>
                <w:szCs w:val="22"/>
                <w:lang w:val="en-GB"/>
              </w:rPr>
              <w:t>Qualities</w:t>
            </w:r>
          </w:p>
        </w:tc>
      </w:tr>
      <w:tr w:rsidR="005909A1" w:rsidRPr="00C32EFA" w14:paraId="070ACE4F" w14:textId="77777777" w:rsidTr="009772ED">
        <w:trPr>
          <w:trHeight w:val="432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32104" w14:textId="77777777" w:rsidR="005909A1" w:rsidRPr="00C32EFA" w:rsidRDefault="005909A1" w:rsidP="002449BD">
            <w:pPr>
              <w:pStyle w:val="TableHeading"/>
              <w:rPr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67F80" w14:textId="77777777" w:rsidR="005909A1" w:rsidRPr="00C32EFA" w:rsidRDefault="005909A1" w:rsidP="002449BD">
            <w:pPr>
              <w:pStyle w:val="TableHeading"/>
              <w:rPr>
                <w:color w:val="auto"/>
                <w:sz w:val="22"/>
                <w:szCs w:val="22"/>
                <w:lang w:val="en-GB"/>
              </w:rPr>
            </w:pPr>
            <w:r w:rsidRPr="00C32EFA">
              <w:rPr>
                <w:color w:val="auto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644D1" w14:textId="77777777" w:rsidR="005909A1" w:rsidRPr="00C32EFA" w:rsidRDefault="005909A1" w:rsidP="002449BD">
            <w:pPr>
              <w:pStyle w:val="TableHeading"/>
              <w:rPr>
                <w:color w:val="auto"/>
                <w:sz w:val="22"/>
                <w:szCs w:val="22"/>
                <w:lang w:val="en-GB"/>
              </w:rPr>
            </w:pPr>
            <w:r w:rsidRPr="00C32EFA">
              <w:rPr>
                <w:color w:val="auto"/>
                <w:sz w:val="22"/>
                <w:szCs w:val="22"/>
                <w:lang w:val="en-GB"/>
              </w:rPr>
              <w:t>Desirable</w:t>
            </w:r>
          </w:p>
        </w:tc>
      </w:tr>
      <w:tr w:rsidR="005909A1" w:rsidRPr="00C32EFA" w14:paraId="3DA08146" w14:textId="77777777" w:rsidTr="009772ED">
        <w:trPr>
          <w:trHeight w:val="16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7202" w14:textId="77777777" w:rsidR="005909A1" w:rsidRPr="00C32EFA" w:rsidRDefault="005909A1" w:rsidP="002449BD">
            <w:pPr>
              <w:pStyle w:val="Text"/>
              <w:spacing w:after="0"/>
              <w:rPr>
                <w:sz w:val="22"/>
                <w:szCs w:val="22"/>
                <w:lang w:val="en-GB"/>
              </w:rPr>
            </w:pPr>
            <w:r w:rsidRPr="00C32EFA">
              <w:rPr>
                <w:b/>
                <w:sz w:val="22"/>
                <w:szCs w:val="22"/>
                <w:lang w:val="en-GB"/>
              </w:rPr>
              <w:t>Qualifications and experience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913D" w14:textId="77777777" w:rsidR="005909A1" w:rsidRPr="00C32EFA" w:rsidRDefault="005909A1" w:rsidP="00885451">
            <w:pPr>
              <w:pStyle w:val="ColorfulList-Accent11"/>
            </w:pPr>
            <w:r w:rsidRPr="00C32EFA">
              <w:t>Qualified teacher status</w:t>
            </w:r>
          </w:p>
          <w:p w14:paraId="164BBB30" w14:textId="21CCB36F" w:rsidR="005909A1" w:rsidRPr="00C32EFA" w:rsidRDefault="005909A1" w:rsidP="00885451">
            <w:pPr>
              <w:pStyle w:val="ColorfulList-Accent11"/>
            </w:pPr>
            <w:r w:rsidRPr="00C32EFA">
              <w:t xml:space="preserve">Degree </w:t>
            </w:r>
          </w:p>
          <w:p w14:paraId="56750B8B" w14:textId="77777777" w:rsidR="005909A1" w:rsidRPr="00C32EFA" w:rsidRDefault="005909A1" w:rsidP="00885451">
            <w:pPr>
              <w:pStyle w:val="ColorfulList-Accent11"/>
              <w:rPr>
                <w:i/>
              </w:rPr>
            </w:pPr>
            <w:r w:rsidRPr="00C32EFA">
              <w:t xml:space="preserve">Successful primary teaching experience </w:t>
            </w:r>
          </w:p>
          <w:p w14:paraId="7258D4BC" w14:textId="01BBEF01" w:rsidR="005909A1" w:rsidRPr="00C32EFA" w:rsidRDefault="005909A1" w:rsidP="00885451">
            <w:pPr>
              <w:pStyle w:val="ColorfulList-Accent11"/>
              <w:numPr>
                <w:ilvl w:val="0"/>
                <w:numId w:val="0"/>
              </w:numPr>
              <w:ind w:left="64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2842" w14:textId="131085E1" w:rsidR="005909A1" w:rsidRPr="00C32EFA" w:rsidRDefault="00292E41" w:rsidP="00885451">
            <w:pPr>
              <w:pStyle w:val="ColorfulList-Accent11"/>
            </w:pPr>
            <w:r w:rsidRPr="00C32EFA">
              <w:t>H</w:t>
            </w:r>
            <w:r w:rsidR="005909A1" w:rsidRPr="00C32EFA">
              <w:t>onours degree (2:1 or 1st)</w:t>
            </w:r>
          </w:p>
          <w:p w14:paraId="24B1CE36" w14:textId="77777777" w:rsidR="005909A1" w:rsidRPr="00C32EFA" w:rsidRDefault="005909A1" w:rsidP="00885451">
            <w:pPr>
              <w:pStyle w:val="ColorfulList-Accent11"/>
            </w:pPr>
            <w:r w:rsidRPr="00C32EFA">
              <w:t>Other relevant postgraduate qualification(s)</w:t>
            </w:r>
          </w:p>
          <w:p w14:paraId="1CA33E7A" w14:textId="2147776A" w:rsidR="00DC0F28" w:rsidRPr="00C32EFA" w:rsidRDefault="00DC0F28" w:rsidP="00885451">
            <w:pPr>
              <w:pStyle w:val="ColorfulList-Accent11"/>
            </w:pPr>
            <w:r w:rsidRPr="00C32EFA">
              <w:t xml:space="preserve">Experience </w:t>
            </w:r>
            <w:r w:rsidR="00FE4931">
              <w:t>working in KS1 and KS2</w:t>
            </w:r>
          </w:p>
        </w:tc>
      </w:tr>
      <w:tr w:rsidR="005909A1" w:rsidRPr="00C32EFA" w14:paraId="28F038BE" w14:textId="77777777" w:rsidTr="009772ED">
        <w:trPr>
          <w:trHeight w:val="48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21B0" w14:textId="77777777" w:rsidR="005909A1" w:rsidRPr="00C32EFA" w:rsidRDefault="005909A1" w:rsidP="002449BD">
            <w:pPr>
              <w:pStyle w:val="Text"/>
              <w:spacing w:after="0"/>
              <w:rPr>
                <w:b/>
                <w:sz w:val="22"/>
                <w:szCs w:val="22"/>
                <w:lang w:val="en-GB"/>
              </w:rPr>
            </w:pPr>
            <w:r w:rsidRPr="00C32EFA">
              <w:rPr>
                <w:b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52CD1" w14:textId="77777777" w:rsidR="005909A1" w:rsidRPr="00C32EFA" w:rsidRDefault="005909A1" w:rsidP="00885451">
            <w:pPr>
              <w:pStyle w:val="ColorfulList-Accent11"/>
            </w:pPr>
            <w:r w:rsidRPr="00C32EFA">
              <w:t>Knowledge of the National Curriculum</w:t>
            </w:r>
          </w:p>
          <w:p w14:paraId="63C4F32A" w14:textId="77777777" w:rsidR="005909A1" w:rsidRPr="00C32EFA" w:rsidRDefault="005909A1" w:rsidP="00885451">
            <w:pPr>
              <w:pStyle w:val="ColorfulList-Accent11"/>
            </w:pPr>
            <w:r w:rsidRPr="00C32EFA">
              <w:t>Knowledge of effective teaching and learning strategies.</w:t>
            </w:r>
          </w:p>
          <w:p w14:paraId="15B176AA" w14:textId="77777777" w:rsidR="005909A1" w:rsidRPr="00C32EFA" w:rsidRDefault="005909A1" w:rsidP="00885451">
            <w:pPr>
              <w:pStyle w:val="ColorfulList-Accent11"/>
            </w:pPr>
            <w:r w:rsidRPr="00C32EFA">
              <w:t>A good understanding of how children learn</w:t>
            </w:r>
          </w:p>
          <w:p w14:paraId="54221A85" w14:textId="77777777" w:rsidR="005909A1" w:rsidRPr="00C32EFA" w:rsidRDefault="005909A1" w:rsidP="00885451">
            <w:pPr>
              <w:pStyle w:val="ColorfulList-Accent11"/>
            </w:pPr>
            <w:r w:rsidRPr="00C32EFA">
              <w:t>Ability to adapt teaching to meet pupils’ needs.</w:t>
            </w:r>
          </w:p>
          <w:p w14:paraId="3B603416" w14:textId="77777777" w:rsidR="005909A1" w:rsidRPr="00C32EFA" w:rsidRDefault="005909A1" w:rsidP="00885451">
            <w:pPr>
              <w:pStyle w:val="ColorfulList-Accent11"/>
            </w:pPr>
            <w:r w:rsidRPr="00C32EFA">
              <w:t>Ability to build effective working relationships with pupils.</w:t>
            </w:r>
          </w:p>
          <w:p w14:paraId="74BB0CAD" w14:textId="77777777" w:rsidR="005909A1" w:rsidRPr="00C32EFA" w:rsidRDefault="005909A1" w:rsidP="00885451">
            <w:pPr>
              <w:pStyle w:val="ColorfulList-Accent11"/>
            </w:pPr>
            <w:r w:rsidRPr="00C32EFA">
              <w:t>Knowledge of guidance and requirements around safeguarding children</w:t>
            </w:r>
          </w:p>
          <w:p w14:paraId="46E23D23" w14:textId="77777777" w:rsidR="005909A1" w:rsidRPr="00C32EFA" w:rsidRDefault="005909A1" w:rsidP="00885451">
            <w:pPr>
              <w:pStyle w:val="ColorfulList-Accent11"/>
            </w:pPr>
            <w:r w:rsidRPr="00C32EFA">
              <w:t>Knowledge of effective behaviour management strategies</w:t>
            </w:r>
          </w:p>
          <w:p w14:paraId="78F0D7CA" w14:textId="77777777" w:rsidR="005909A1" w:rsidRPr="00C32EFA" w:rsidRDefault="005909A1" w:rsidP="00885451">
            <w:pPr>
              <w:pStyle w:val="ColorfulList-Accent11"/>
            </w:pPr>
            <w:r w:rsidRPr="00C32EFA">
              <w:t>Good IT skills, particularly using IT to support learning</w:t>
            </w:r>
          </w:p>
          <w:p w14:paraId="70503DF4" w14:textId="12824682" w:rsidR="00340779" w:rsidRPr="00C32EFA" w:rsidRDefault="00FD7A45" w:rsidP="00885451">
            <w:pPr>
              <w:pStyle w:val="ColorfulList-Accent11"/>
            </w:pPr>
            <w:r w:rsidRPr="00C32EFA">
              <w:t>Ability to take a leading role in a foundation subject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BC77" w14:textId="77777777" w:rsidR="005909A1" w:rsidRPr="00C32EFA" w:rsidRDefault="005909A1" w:rsidP="00885451">
            <w:pPr>
              <w:pStyle w:val="ColorfulList-Accent11"/>
            </w:pPr>
            <w:r w:rsidRPr="00C32EFA">
              <w:t>Experience of working with mixed age classes.</w:t>
            </w:r>
          </w:p>
          <w:p w14:paraId="46FC00C4" w14:textId="77777777" w:rsidR="005909A1" w:rsidRPr="00C32EFA" w:rsidRDefault="005909A1" w:rsidP="00885451">
            <w:pPr>
              <w:pStyle w:val="ColorfulList-Accent11"/>
            </w:pPr>
            <w:r w:rsidRPr="00C32EFA">
              <w:t>Experience of working with children with SEN and disabilities.</w:t>
            </w:r>
          </w:p>
          <w:p w14:paraId="4CB62962" w14:textId="77777777" w:rsidR="005909A1" w:rsidRPr="00C32EFA" w:rsidRDefault="005909A1" w:rsidP="00885451">
            <w:pPr>
              <w:pStyle w:val="ColorfulList-Accent11"/>
            </w:pPr>
            <w:r w:rsidRPr="00C32EFA">
              <w:t>Expertise in a National Curriculum subject</w:t>
            </w:r>
          </w:p>
          <w:p w14:paraId="035E67B3" w14:textId="77777777" w:rsidR="005909A1" w:rsidRPr="00C32EFA" w:rsidRDefault="005909A1" w:rsidP="00885451">
            <w:pPr>
              <w:pStyle w:val="ColorfulList-Accent11"/>
            </w:pPr>
            <w:r w:rsidRPr="00C32EFA">
              <w:t>Experience of managing children with challenging behaviours.</w:t>
            </w:r>
          </w:p>
          <w:p w14:paraId="57BD025C" w14:textId="77777777" w:rsidR="005909A1" w:rsidRPr="00C32EFA" w:rsidRDefault="005909A1" w:rsidP="00885451">
            <w:pPr>
              <w:pStyle w:val="ColorfulList-Accent11"/>
            </w:pPr>
            <w:r w:rsidRPr="00C32EFA">
              <w:t>Expertise in online learning approaches</w:t>
            </w:r>
          </w:p>
          <w:p w14:paraId="09107671" w14:textId="77777777" w:rsidR="005909A1" w:rsidRPr="00C32EFA" w:rsidRDefault="005909A1" w:rsidP="00885451">
            <w:pPr>
              <w:pStyle w:val="ColorfulList-Accent11"/>
            </w:pPr>
            <w:r w:rsidRPr="00C32EFA">
              <w:t>Experience of working with parent and carers</w:t>
            </w:r>
          </w:p>
          <w:p w14:paraId="579C798F" w14:textId="77777777" w:rsidR="005909A1" w:rsidRPr="00C32EFA" w:rsidRDefault="005909A1" w:rsidP="00885451">
            <w:pPr>
              <w:pStyle w:val="ColorfulList-Accent11"/>
            </w:pPr>
            <w:r w:rsidRPr="00C32EFA">
              <w:t>Experience of supporting children’s mental health</w:t>
            </w:r>
          </w:p>
        </w:tc>
      </w:tr>
      <w:tr w:rsidR="005909A1" w:rsidRPr="00764E61" w14:paraId="550CF688" w14:textId="77777777" w:rsidTr="009772ED">
        <w:trPr>
          <w:trHeight w:val="48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AA0A" w14:textId="77777777" w:rsidR="005909A1" w:rsidRPr="00C32EFA" w:rsidRDefault="005909A1" w:rsidP="002449BD">
            <w:pPr>
              <w:pStyle w:val="Text"/>
              <w:spacing w:after="0"/>
              <w:rPr>
                <w:b/>
                <w:sz w:val="22"/>
                <w:szCs w:val="22"/>
                <w:lang w:val="en-GB"/>
              </w:rPr>
            </w:pPr>
            <w:r w:rsidRPr="00C32EFA">
              <w:rPr>
                <w:b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1361" w14:textId="77777777" w:rsidR="005909A1" w:rsidRPr="00C32EFA" w:rsidRDefault="005909A1" w:rsidP="00885451">
            <w:pPr>
              <w:pStyle w:val="ColorfulList-Accent11"/>
            </w:pPr>
            <w:r w:rsidRPr="00C32EFA">
              <w:t>A commitment to getting the best outcomes for all pupils and promoting the ethos and values of the school and Trust.</w:t>
            </w:r>
          </w:p>
          <w:p w14:paraId="32C15099" w14:textId="77777777" w:rsidR="005909A1" w:rsidRPr="00C32EFA" w:rsidRDefault="005909A1" w:rsidP="00885451">
            <w:pPr>
              <w:pStyle w:val="ColorfulList-Accent11"/>
            </w:pPr>
            <w:r w:rsidRPr="00C32EFA">
              <w:t>High expectations for children’s attainment and progress</w:t>
            </w:r>
          </w:p>
          <w:p w14:paraId="3D3DC7B0" w14:textId="77777777" w:rsidR="005909A1" w:rsidRPr="00C32EFA" w:rsidRDefault="005909A1" w:rsidP="00885451">
            <w:pPr>
              <w:pStyle w:val="ColorfulList-Accent11"/>
            </w:pPr>
            <w:r w:rsidRPr="00C32EFA">
              <w:t>Ability to work under pressure and prioritise effectively.</w:t>
            </w:r>
          </w:p>
          <w:p w14:paraId="06227712" w14:textId="232C01BB" w:rsidR="005909A1" w:rsidRPr="00C32EFA" w:rsidRDefault="005909A1" w:rsidP="00885451">
            <w:pPr>
              <w:pStyle w:val="ColorfulList-Accent11"/>
            </w:pPr>
            <w:r w:rsidRPr="00C32EFA">
              <w:t xml:space="preserve">Commitment to </w:t>
            </w:r>
            <w:r w:rsidR="00CB34F9" w:rsidRPr="00C32EFA">
              <w:t>always maintaining confidentiality</w:t>
            </w:r>
            <w:r w:rsidRPr="00C32EFA">
              <w:t>.</w:t>
            </w:r>
          </w:p>
          <w:p w14:paraId="733E8FA1" w14:textId="77777777" w:rsidR="005909A1" w:rsidRPr="00C32EFA" w:rsidRDefault="005909A1" w:rsidP="00885451">
            <w:pPr>
              <w:pStyle w:val="ColorfulList-Accent11"/>
            </w:pPr>
            <w:r w:rsidRPr="00C32EFA">
              <w:lastRenderedPageBreak/>
              <w:t>Commitment to safeguarding and equality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90621" w14:textId="77777777" w:rsidR="005909A1" w:rsidRPr="00764E61" w:rsidRDefault="005909A1" w:rsidP="00885451">
            <w:pPr>
              <w:pStyle w:val="ColorfulList-Accent11"/>
              <w:numPr>
                <w:ilvl w:val="0"/>
                <w:numId w:val="0"/>
              </w:numPr>
              <w:ind w:left="644"/>
            </w:pPr>
          </w:p>
        </w:tc>
      </w:tr>
    </w:tbl>
    <w:p w14:paraId="624D43F6" w14:textId="5DE703AA" w:rsidR="0029774E" w:rsidRDefault="0029774E" w:rsidP="00E76A40">
      <w:pPr>
        <w:spacing w:after="0" w:line="240" w:lineRule="auto"/>
        <w:ind w:right="-425"/>
        <w:rPr>
          <w:rFonts w:eastAsia="Times New Roman" w:cs="Arial"/>
          <w:sz w:val="20"/>
          <w:szCs w:val="20"/>
          <w:lang w:eastAsia="en-GB"/>
        </w:rPr>
      </w:pPr>
    </w:p>
    <w:sectPr w:rsidR="0029774E" w:rsidSect="005C3D20"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108F" w14:textId="77777777" w:rsidR="00DB75AC" w:rsidRDefault="00DB75AC" w:rsidP="00DB5248">
      <w:pPr>
        <w:spacing w:after="0" w:line="240" w:lineRule="auto"/>
      </w:pPr>
      <w:r>
        <w:separator/>
      </w:r>
    </w:p>
  </w:endnote>
  <w:endnote w:type="continuationSeparator" w:id="0">
    <w:p w14:paraId="42B7C404" w14:textId="77777777" w:rsidR="00DB75AC" w:rsidRDefault="00DB75AC" w:rsidP="00D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4EAF" w14:textId="2051E3B5" w:rsidR="00DB5248" w:rsidRPr="00DB5248" w:rsidRDefault="00804AD3" w:rsidP="00DB5248">
    <w:pPr>
      <w:spacing w:after="0" w:line="336" w:lineRule="atLeast"/>
      <w:textAlignment w:val="baseline"/>
      <w:rPr>
        <w:rFonts w:ascii="Arial" w:eastAsia="Times New Roman" w:hAnsi="Arial" w:cs="Arial"/>
        <w:b/>
        <w:bCs/>
        <w:sz w:val="48"/>
        <w:szCs w:val="48"/>
        <w:lang w:eastAsia="en-GB"/>
      </w:rPr>
    </w:pPr>
    <w:r>
      <w:rPr>
        <w:rFonts w:ascii="Arial" w:eastAsia="Times New Roman" w:hAnsi="Arial" w:cs="Arial"/>
        <w:b/>
        <w:bCs/>
        <w:noProof/>
        <w:sz w:val="48"/>
        <w:szCs w:val="48"/>
        <w:lang w:eastAsia="en-GB"/>
      </w:rPr>
      <w:drawing>
        <wp:anchor distT="0" distB="0" distL="114300" distR="114300" simplePos="0" relativeHeight="251658752" behindDoc="0" locked="0" layoutInCell="1" allowOverlap="1" wp14:anchorId="6FAD608D" wp14:editId="5D8936CF">
          <wp:simplePos x="0" y="0"/>
          <wp:positionH relativeFrom="column">
            <wp:posOffset>78105</wp:posOffset>
          </wp:positionH>
          <wp:positionV relativeFrom="page">
            <wp:posOffset>9705975</wp:posOffset>
          </wp:positionV>
          <wp:extent cx="1019175" cy="614045"/>
          <wp:effectExtent l="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T 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B2906" w14:textId="2C0229EC" w:rsidR="005B486B" w:rsidRPr="005C3D20" w:rsidRDefault="00BE2DD9" w:rsidP="005B486B">
    <w:pPr>
      <w:pStyle w:val="Footer"/>
      <w:rPr>
        <w:sz w:val="16"/>
        <w:szCs w:val="16"/>
      </w:rPr>
    </w:pPr>
    <w:r w:rsidRPr="005C3D20">
      <w:rPr>
        <w:color w:val="000000"/>
        <w:sz w:val="16"/>
        <w:szCs w:val="16"/>
        <w:shd w:val="clear" w:color="auto" w:fill="FFFFFF"/>
      </w:rPr>
      <w:t xml:space="preserve">Great </w:t>
    </w:r>
    <w:proofErr w:type="spellStart"/>
    <w:r w:rsidRPr="005C3D20">
      <w:rPr>
        <w:color w:val="000000"/>
        <w:sz w:val="16"/>
        <w:szCs w:val="16"/>
        <w:shd w:val="clear" w:color="auto" w:fill="FFFFFF"/>
      </w:rPr>
      <w:t>Whelnetham</w:t>
    </w:r>
    <w:proofErr w:type="spellEnd"/>
    <w:r w:rsidR="005B486B" w:rsidRPr="005C3D20">
      <w:rPr>
        <w:color w:val="000000"/>
        <w:sz w:val="16"/>
        <w:szCs w:val="16"/>
        <w:shd w:val="clear" w:color="auto" w:fill="FFFFFF"/>
      </w:rPr>
      <w:t xml:space="preserve"> Church of England Primary School is part of the </w:t>
    </w:r>
    <w:proofErr w:type="gramStart"/>
    <w:r w:rsidR="005B486B" w:rsidRPr="005C3D20">
      <w:rPr>
        <w:color w:val="000000"/>
        <w:sz w:val="16"/>
        <w:szCs w:val="16"/>
        <w:shd w:val="clear" w:color="auto" w:fill="FFFFFF"/>
      </w:rPr>
      <w:t>All Saints</w:t>
    </w:r>
    <w:proofErr w:type="gramEnd"/>
    <w:r w:rsidR="005B486B" w:rsidRPr="005C3D20">
      <w:rPr>
        <w:color w:val="000000"/>
        <w:sz w:val="16"/>
        <w:szCs w:val="16"/>
        <w:shd w:val="clear" w:color="auto" w:fill="FFFFFF"/>
      </w:rPr>
      <w:t xml:space="preserve"> Schools Trust. A charitable company limited by guarantee. Registered in England and Wales. Company Number: 11216388.</w:t>
    </w:r>
    <w:r w:rsidR="005B486B" w:rsidRPr="005C3D20">
      <w:rPr>
        <w:sz w:val="16"/>
        <w:szCs w:val="16"/>
      </w:rPr>
      <w:tab/>
      <w:t xml:space="preserve">  </w:t>
    </w:r>
  </w:p>
  <w:p w14:paraId="1BB9D82C" w14:textId="1287685B" w:rsidR="00DB5248" w:rsidRPr="00250899" w:rsidRDefault="00DB5248" w:rsidP="005B486B">
    <w:pPr>
      <w:spacing w:after="0" w:line="240" w:lineRule="auto"/>
      <w:jc w:val="center"/>
      <w:textAlignment w:val="baseline"/>
      <w:rPr>
        <w:rFonts w:ascii="Gill Sans MT" w:eastAsia="Times New Roman" w:hAnsi="Gill Sans MT" w:cs="Arial"/>
        <w:color w:val="1C1C1C"/>
        <w:sz w:val="20"/>
        <w:szCs w:val="17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B867" w14:textId="77777777" w:rsidR="00DB75AC" w:rsidRDefault="00DB75AC" w:rsidP="00DB5248">
      <w:pPr>
        <w:spacing w:after="0" w:line="240" w:lineRule="auto"/>
      </w:pPr>
      <w:r>
        <w:separator/>
      </w:r>
    </w:p>
  </w:footnote>
  <w:footnote w:type="continuationSeparator" w:id="0">
    <w:p w14:paraId="0DB6F0BA" w14:textId="77777777" w:rsidR="00DB75AC" w:rsidRDefault="00DB75AC" w:rsidP="00DB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157"/>
    <w:multiLevelType w:val="hybridMultilevel"/>
    <w:tmpl w:val="D70E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7A41"/>
    <w:multiLevelType w:val="multilevel"/>
    <w:tmpl w:val="CA1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7C4"/>
    <w:multiLevelType w:val="hybridMultilevel"/>
    <w:tmpl w:val="BF42BEC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7000D9D"/>
    <w:multiLevelType w:val="hybridMultilevel"/>
    <w:tmpl w:val="09B819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47790"/>
    <w:multiLevelType w:val="hybridMultilevel"/>
    <w:tmpl w:val="CDE68A90"/>
    <w:lvl w:ilvl="0" w:tplc="6FEA0220">
      <w:start w:val="1"/>
      <w:numFmt w:val="decimal"/>
      <w:lvlText w:val="%1."/>
      <w:lvlJc w:val="left"/>
      <w:pPr>
        <w:ind w:left="1778" w:hanging="360"/>
      </w:p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0125"/>
    <w:multiLevelType w:val="hybridMultilevel"/>
    <w:tmpl w:val="F31AC880"/>
    <w:lvl w:ilvl="0" w:tplc="5B880468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40779FC"/>
    <w:multiLevelType w:val="hybridMultilevel"/>
    <w:tmpl w:val="4AF88E04"/>
    <w:lvl w:ilvl="0" w:tplc="43128FBA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97413">
    <w:abstractNumId w:val="1"/>
  </w:num>
  <w:num w:numId="2" w16cid:durableId="326977216">
    <w:abstractNumId w:val="3"/>
  </w:num>
  <w:num w:numId="3" w16cid:durableId="358431279">
    <w:abstractNumId w:val="3"/>
  </w:num>
  <w:num w:numId="4" w16cid:durableId="456333526">
    <w:abstractNumId w:val="3"/>
  </w:num>
  <w:num w:numId="5" w16cid:durableId="541672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9748698">
    <w:abstractNumId w:val="4"/>
  </w:num>
  <w:num w:numId="7" w16cid:durableId="1033337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1986363">
    <w:abstractNumId w:val="13"/>
  </w:num>
  <w:num w:numId="9" w16cid:durableId="1150945841">
    <w:abstractNumId w:val="6"/>
  </w:num>
  <w:num w:numId="10" w16cid:durableId="1042054698">
    <w:abstractNumId w:val="8"/>
  </w:num>
  <w:num w:numId="11" w16cid:durableId="1607808671">
    <w:abstractNumId w:val="2"/>
  </w:num>
  <w:num w:numId="12" w16cid:durableId="907617986">
    <w:abstractNumId w:val="15"/>
  </w:num>
  <w:num w:numId="13" w16cid:durableId="308286857">
    <w:abstractNumId w:val="12"/>
  </w:num>
  <w:num w:numId="14" w16cid:durableId="1478185464">
    <w:abstractNumId w:val="7"/>
  </w:num>
  <w:num w:numId="15" w16cid:durableId="1384865595">
    <w:abstractNumId w:val="10"/>
  </w:num>
  <w:num w:numId="16" w16cid:durableId="394551478">
    <w:abstractNumId w:val="9"/>
  </w:num>
  <w:num w:numId="17" w16cid:durableId="1933197039">
    <w:abstractNumId w:val="5"/>
  </w:num>
  <w:num w:numId="18" w16cid:durableId="33364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48"/>
    <w:rsid w:val="00001814"/>
    <w:rsid w:val="000031B6"/>
    <w:rsid w:val="00012E45"/>
    <w:rsid w:val="000413E9"/>
    <w:rsid w:val="000418F7"/>
    <w:rsid w:val="000C2789"/>
    <w:rsid w:val="00121275"/>
    <w:rsid w:val="00125C75"/>
    <w:rsid w:val="00131210"/>
    <w:rsid w:val="001364AF"/>
    <w:rsid w:val="00141CF6"/>
    <w:rsid w:val="00193232"/>
    <w:rsid w:val="001934EB"/>
    <w:rsid w:val="001A74E6"/>
    <w:rsid w:val="001B7C14"/>
    <w:rsid w:val="001C4F62"/>
    <w:rsid w:val="001E7380"/>
    <w:rsid w:val="001F1684"/>
    <w:rsid w:val="001F68B9"/>
    <w:rsid w:val="0021431D"/>
    <w:rsid w:val="002150AB"/>
    <w:rsid w:val="00226371"/>
    <w:rsid w:val="0022669E"/>
    <w:rsid w:val="0023408E"/>
    <w:rsid w:val="00245CE3"/>
    <w:rsid w:val="00250899"/>
    <w:rsid w:val="00250D60"/>
    <w:rsid w:val="0026586A"/>
    <w:rsid w:val="00292E41"/>
    <w:rsid w:val="0029360F"/>
    <w:rsid w:val="0029444E"/>
    <w:rsid w:val="00296150"/>
    <w:rsid w:val="0029774E"/>
    <w:rsid w:val="002A0A06"/>
    <w:rsid w:val="002A1F8C"/>
    <w:rsid w:val="002B0B1E"/>
    <w:rsid w:val="002B6160"/>
    <w:rsid w:val="002B7ABB"/>
    <w:rsid w:val="002C5B68"/>
    <w:rsid w:val="002E396C"/>
    <w:rsid w:val="00305856"/>
    <w:rsid w:val="0031048E"/>
    <w:rsid w:val="0031378E"/>
    <w:rsid w:val="0032522B"/>
    <w:rsid w:val="00332FFE"/>
    <w:rsid w:val="00340779"/>
    <w:rsid w:val="0034330F"/>
    <w:rsid w:val="003551A9"/>
    <w:rsid w:val="003577BF"/>
    <w:rsid w:val="0036247F"/>
    <w:rsid w:val="003739AB"/>
    <w:rsid w:val="00385290"/>
    <w:rsid w:val="0039226B"/>
    <w:rsid w:val="003A308B"/>
    <w:rsid w:val="003A6F74"/>
    <w:rsid w:val="003A7D73"/>
    <w:rsid w:val="003B1671"/>
    <w:rsid w:val="003B5F06"/>
    <w:rsid w:val="003E4B03"/>
    <w:rsid w:val="003F0C02"/>
    <w:rsid w:val="003F681E"/>
    <w:rsid w:val="00400086"/>
    <w:rsid w:val="0040605B"/>
    <w:rsid w:val="004079A9"/>
    <w:rsid w:val="00415DF5"/>
    <w:rsid w:val="004307B9"/>
    <w:rsid w:val="00454324"/>
    <w:rsid w:val="00467148"/>
    <w:rsid w:val="00471871"/>
    <w:rsid w:val="00484CD5"/>
    <w:rsid w:val="004A4543"/>
    <w:rsid w:val="004B02DC"/>
    <w:rsid w:val="004C0D78"/>
    <w:rsid w:val="004C1F0F"/>
    <w:rsid w:val="004F5289"/>
    <w:rsid w:val="004F76E7"/>
    <w:rsid w:val="005008C4"/>
    <w:rsid w:val="00504BF9"/>
    <w:rsid w:val="00510F1C"/>
    <w:rsid w:val="00524EC7"/>
    <w:rsid w:val="0056318A"/>
    <w:rsid w:val="00564559"/>
    <w:rsid w:val="005663E9"/>
    <w:rsid w:val="00573E87"/>
    <w:rsid w:val="00577FD6"/>
    <w:rsid w:val="0058337B"/>
    <w:rsid w:val="005909A1"/>
    <w:rsid w:val="00593DEB"/>
    <w:rsid w:val="005943C6"/>
    <w:rsid w:val="005943E1"/>
    <w:rsid w:val="005A57D0"/>
    <w:rsid w:val="005B0ED4"/>
    <w:rsid w:val="005B3225"/>
    <w:rsid w:val="005B4724"/>
    <w:rsid w:val="005B486B"/>
    <w:rsid w:val="005C3D20"/>
    <w:rsid w:val="005D452C"/>
    <w:rsid w:val="005D4B74"/>
    <w:rsid w:val="005E4A5E"/>
    <w:rsid w:val="006055FC"/>
    <w:rsid w:val="00613D67"/>
    <w:rsid w:val="00620B9F"/>
    <w:rsid w:val="006240FC"/>
    <w:rsid w:val="00626C3B"/>
    <w:rsid w:val="006321A3"/>
    <w:rsid w:val="006441EF"/>
    <w:rsid w:val="0065020E"/>
    <w:rsid w:val="00672B78"/>
    <w:rsid w:val="006809EB"/>
    <w:rsid w:val="00682959"/>
    <w:rsid w:val="006B6C51"/>
    <w:rsid w:val="006B6CB4"/>
    <w:rsid w:val="006B7056"/>
    <w:rsid w:val="006C2A20"/>
    <w:rsid w:val="00706A00"/>
    <w:rsid w:val="00711D27"/>
    <w:rsid w:val="007254F9"/>
    <w:rsid w:val="00726821"/>
    <w:rsid w:val="00744421"/>
    <w:rsid w:val="00747369"/>
    <w:rsid w:val="00756C16"/>
    <w:rsid w:val="007751BD"/>
    <w:rsid w:val="0078123D"/>
    <w:rsid w:val="00782B64"/>
    <w:rsid w:val="00790D12"/>
    <w:rsid w:val="00793943"/>
    <w:rsid w:val="007B70C3"/>
    <w:rsid w:val="007C26FE"/>
    <w:rsid w:val="007C47D7"/>
    <w:rsid w:val="007F1EC3"/>
    <w:rsid w:val="007F54BC"/>
    <w:rsid w:val="00804AD3"/>
    <w:rsid w:val="008100D5"/>
    <w:rsid w:val="00827DC4"/>
    <w:rsid w:val="00845C51"/>
    <w:rsid w:val="008466F8"/>
    <w:rsid w:val="00857479"/>
    <w:rsid w:val="008775CE"/>
    <w:rsid w:val="00883CC0"/>
    <w:rsid w:val="0088541E"/>
    <w:rsid w:val="00885451"/>
    <w:rsid w:val="008936D1"/>
    <w:rsid w:val="008A153A"/>
    <w:rsid w:val="008B2401"/>
    <w:rsid w:val="008B25CF"/>
    <w:rsid w:val="008C3611"/>
    <w:rsid w:val="008D5725"/>
    <w:rsid w:val="008E4271"/>
    <w:rsid w:val="008F2BFD"/>
    <w:rsid w:val="00900C2F"/>
    <w:rsid w:val="00950F83"/>
    <w:rsid w:val="00955775"/>
    <w:rsid w:val="00960CC6"/>
    <w:rsid w:val="00974A1B"/>
    <w:rsid w:val="009772ED"/>
    <w:rsid w:val="00980EE9"/>
    <w:rsid w:val="00983FB3"/>
    <w:rsid w:val="009A0948"/>
    <w:rsid w:val="009B7832"/>
    <w:rsid w:val="009C0808"/>
    <w:rsid w:val="009C50AE"/>
    <w:rsid w:val="009D333D"/>
    <w:rsid w:val="009E3BB0"/>
    <w:rsid w:val="009E7B8D"/>
    <w:rsid w:val="009F1B79"/>
    <w:rsid w:val="00A22A3A"/>
    <w:rsid w:val="00A3331E"/>
    <w:rsid w:val="00A333D9"/>
    <w:rsid w:val="00A34185"/>
    <w:rsid w:val="00A34B5C"/>
    <w:rsid w:val="00A37E72"/>
    <w:rsid w:val="00A548BB"/>
    <w:rsid w:val="00A57AAD"/>
    <w:rsid w:val="00A80213"/>
    <w:rsid w:val="00A80446"/>
    <w:rsid w:val="00A80958"/>
    <w:rsid w:val="00A85ADC"/>
    <w:rsid w:val="00A86BD0"/>
    <w:rsid w:val="00A90FF3"/>
    <w:rsid w:val="00AA792F"/>
    <w:rsid w:val="00AB6A1C"/>
    <w:rsid w:val="00AE20F8"/>
    <w:rsid w:val="00AE784A"/>
    <w:rsid w:val="00AF1814"/>
    <w:rsid w:val="00AF6115"/>
    <w:rsid w:val="00B073DC"/>
    <w:rsid w:val="00B114B1"/>
    <w:rsid w:val="00B30A13"/>
    <w:rsid w:val="00B41699"/>
    <w:rsid w:val="00B528D7"/>
    <w:rsid w:val="00B576F3"/>
    <w:rsid w:val="00B73915"/>
    <w:rsid w:val="00BA565B"/>
    <w:rsid w:val="00BB5750"/>
    <w:rsid w:val="00BC2BAB"/>
    <w:rsid w:val="00BD311F"/>
    <w:rsid w:val="00BD4D61"/>
    <w:rsid w:val="00BE2DD9"/>
    <w:rsid w:val="00BF71B6"/>
    <w:rsid w:val="00C17051"/>
    <w:rsid w:val="00C2098E"/>
    <w:rsid w:val="00C2192B"/>
    <w:rsid w:val="00C32EFA"/>
    <w:rsid w:val="00C42594"/>
    <w:rsid w:val="00C54795"/>
    <w:rsid w:val="00C822F7"/>
    <w:rsid w:val="00C878C3"/>
    <w:rsid w:val="00C90736"/>
    <w:rsid w:val="00CA4F37"/>
    <w:rsid w:val="00CB16AD"/>
    <w:rsid w:val="00CB34F9"/>
    <w:rsid w:val="00CB5A65"/>
    <w:rsid w:val="00CD597E"/>
    <w:rsid w:val="00CF2A6B"/>
    <w:rsid w:val="00CF7BA1"/>
    <w:rsid w:val="00D06F44"/>
    <w:rsid w:val="00D278E6"/>
    <w:rsid w:val="00D3393F"/>
    <w:rsid w:val="00D33F3D"/>
    <w:rsid w:val="00D55FEA"/>
    <w:rsid w:val="00D6763B"/>
    <w:rsid w:val="00D73DCF"/>
    <w:rsid w:val="00D811DB"/>
    <w:rsid w:val="00D8455A"/>
    <w:rsid w:val="00D97B11"/>
    <w:rsid w:val="00DB146F"/>
    <w:rsid w:val="00DB5248"/>
    <w:rsid w:val="00DB75AC"/>
    <w:rsid w:val="00DC0F28"/>
    <w:rsid w:val="00DC1E75"/>
    <w:rsid w:val="00DC1F67"/>
    <w:rsid w:val="00DD081E"/>
    <w:rsid w:val="00DE4AE3"/>
    <w:rsid w:val="00DF32F2"/>
    <w:rsid w:val="00DF4FE0"/>
    <w:rsid w:val="00E01EB0"/>
    <w:rsid w:val="00E065FD"/>
    <w:rsid w:val="00E406D3"/>
    <w:rsid w:val="00E43304"/>
    <w:rsid w:val="00E62A61"/>
    <w:rsid w:val="00E65895"/>
    <w:rsid w:val="00E713C5"/>
    <w:rsid w:val="00E71D77"/>
    <w:rsid w:val="00E74A28"/>
    <w:rsid w:val="00E76A40"/>
    <w:rsid w:val="00E81B10"/>
    <w:rsid w:val="00E93793"/>
    <w:rsid w:val="00EA5F9C"/>
    <w:rsid w:val="00EB4D32"/>
    <w:rsid w:val="00EC2C25"/>
    <w:rsid w:val="00EC77F0"/>
    <w:rsid w:val="00ED3AEA"/>
    <w:rsid w:val="00EE64A3"/>
    <w:rsid w:val="00EF722D"/>
    <w:rsid w:val="00F02AF5"/>
    <w:rsid w:val="00F15D08"/>
    <w:rsid w:val="00F20BA3"/>
    <w:rsid w:val="00F27230"/>
    <w:rsid w:val="00F32CA3"/>
    <w:rsid w:val="00F60CC6"/>
    <w:rsid w:val="00F62C3D"/>
    <w:rsid w:val="00F75DD6"/>
    <w:rsid w:val="00FA3627"/>
    <w:rsid w:val="00FA67F0"/>
    <w:rsid w:val="00FB78F8"/>
    <w:rsid w:val="00FC33EA"/>
    <w:rsid w:val="00FD4055"/>
    <w:rsid w:val="00FD7A45"/>
    <w:rsid w:val="00FE2833"/>
    <w:rsid w:val="00FE4931"/>
    <w:rsid w:val="00FE7C47"/>
    <w:rsid w:val="00FF1F87"/>
    <w:rsid w:val="00FF52E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4AB2E"/>
  <w15:chartTrackingRefBased/>
  <w15:docId w15:val="{B9A37673-A776-4826-9C93-EC8C797A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4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B5248"/>
  </w:style>
  <w:style w:type="paragraph" w:styleId="Footer">
    <w:name w:val="footer"/>
    <w:basedOn w:val="Normal"/>
    <w:link w:val="FooterChar"/>
    <w:unhideWhenUsed/>
    <w:rsid w:val="00DB524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B5248"/>
  </w:style>
  <w:style w:type="character" w:styleId="Hyperlink">
    <w:name w:val="Hyperlink"/>
    <w:basedOn w:val="DefaultParagraphFont"/>
    <w:uiPriority w:val="99"/>
    <w:unhideWhenUsed/>
    <w:rsid w:val="00DB5248"/>
    <w:rPr>
      <w:color w:val="0000FF"/>
      <w:u w:val="single"/>
    </w:rPr>
  </w:style>
  <w:style w:type="paragraph" w:customStyle="1" w:styleId="style-j2nd11qirepeaterbuttonlabel">
    <w:name w:val="style-j2nd11qirepeaterbuttonlabel"/>
    <w:basedOn w:val="Normal"/>
    <w:rsid w:val="00DB5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nt9">
    <w:name w:val="font_9"/>
    <w:basedOn w:val="Normal"/>
    <w:rsid w:val="00DB5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56C1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3F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27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autoRedefine/>
    <w:uiPriority w:val="34"/>
    <w:qFormat/>
    <w:rsid w:val="00885451"/>
    <w:pPr>
      <w:numPr>
        <w:numId w:val="8"/>
      </w:numPr>
      <w:spacing w:before="120" w:after="0" w:line="240" w:lineRule="auto"/>
    </w:pPr>
    <w:rPr>
      <w:rFonts w:ascii="Arial" w:eastAsia="Times New Roman" w:hAnsi="Arial"/>
    </w:rPr>
  </w:style>
  <w:style w:type="paragraph" w:customStyle="1" w:styleId="Caption1">
    <w:name w:val="Caption 1"/>
    <w:basedOn w:val="Normal"/>
    <w:qFormat/>
    <w:rsid w:val="005909A1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5909A1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5909A1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5909A1"/>
    <w:pPr>
      <w:spacing w:line="360" w:lineRule="auto"/>
    </w:pPr>
    <w:rPr>
      <w:rFonts w:ascii="Arial" w:eastAsia="MS Mincho" w:hAnsi="Arial"/>
      <w:b/>
      <w:sz w:val="24"/>
      <w:szCs w:val="24"/>
      <w:u w:val="single"/>
    </w:rPr>
  </w:style>
  <w:style w:type="character" w:customStyle="1" w:styleId="HeadingChar">
    <w:name w:val="Heading Char"/>
    <w:link w:val="Heading"/>
    <w:rsid w:val="005909A1"/>
    <w:rPr>
      <w:rFonts w:ascii="Arial" w:eastAsia="MS Mincho" w:hAnsi="Arial" w:cs="Times New Roman"/>
      <w:b/>
      <w:sz w:val="24"/>
      <w:szCs w:val="24"/>
      <w:u w:val="single"/>
    </w:rPr>
  </w:style>
  <w:style w:type="paragraph" w:customStyle="1" w:styleId="Sub-heading">
    <w:name w:val="Sub-heading"/>
    <w:basedOn w:val="BodyText"/>
    <w:link w:val="Sub-headingChar"/>
    <w:qFormat/>
    <w:rsid w:val="005909A1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5909A1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5909A1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5909A1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9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70E05-2BB5-4BA9-97BB-0C25877E7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FE9F2-4B36-41D8-99AA-BBE481D4879B}"/>
</file>

<file path=customXml/itemProps3.xml><?xml version="1.0" encoding="utf-8"?>
<ds:datastoreItem xmlns:ds="http://schemas.openxmlformats.org/officeDocument/2006/customXml" ds:itemID="{756B0B7F-B8A7-457B-B141-F8D1014C925C}">
  <ds:schemaRefs>
    <ds:schemaRef ds:uri="http://schemas.microsoft.com/office/2006/metadata/properties"/>
    <ds:schemaRef ds:uri="http://schemas.microsoft.com/office/infopath/2007/PartnerControls"/>
    <ds:schemaRef ds:uri="1238afce-de1a-4111-ab62-34632e0c6e96"/>
    <ds:schemaRef ds:uri="2b529d5e-da44-4e48-9186-6c64567c3297"/>
  </ds:schemaRefs>
</ds:datastoreItem>
</file>

<file path=customXml/itemProps4.xml><?xml version="1.0" encoding="utf-8"?>
<ds:datastoreItem xmlns:ds="http://schemas.openxmlformats.org/officeDocument/2006/customXml" ds:itemID="{7619979F-2BC1-4A48-B2C9-C74D5E772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Hargrave</dc:creator>
  <cp:keywords/>
  <dc:description/>
  <cp:lastModifiedBy>Rachel Waters</cp:lastModifiedBy>
  <cp:revision>2</cp:revision>
  <cp:lastPrinted>2023-06-19T10:17:00Z</cp:lastPrinted>
  <dcterms:created xsi:type="dcterms:W3CDTF">2026-01-14T11:40:00Z</dcterms:created>
  <dcterms:modified xsi:type="dcterms:W3CDTF">2026-01-14T11:40:00Z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